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2B3415" w:rsidP="001F65CA">
          <w:pPr>
            <w:pStyle w:val="Titel"/>
            <w:rPr>
              <w:rFonts w:ascii="Georgia" w:hAnsi="Georgia" w:cs="Times New Roman"/>
              <w:b w:val="0"/>
              <w:bCs/>
              <w:sz w:val="20"/>
              <w:szCs w:val="24"/>
            </w:rPr>
          </w:pPr>
          <w:r w:rsidRPr="00EB1937">
            <w:rPr>
              <w:bCs/>
              <w:kern w:val="28"/>
              <w:szCs w:val="32"/>
            </w:rPr>
            <w:t>Voldtægts</w:t>
          </w:r>
          <w:r w:rsidRPr="00F90A56">
            <w:rPr>
              <w:bCs/>
              <w:kern w:val="28"/>
              <w:szCs w:val="32"/>
            </w:rPr>
            <w:t>forbrydelser:</w:t>
          </w:r>
          <w:r>
            <w:rPr>
              <w:bCs/>
              <w:kern w:val="28"/>
              <w:szCs w:val="32"/>
            </w:rPr>
            <w:t xml:space="preserve"> Anmeldte forbrydelser</w:t>
          </w:r>
        </w:p>
      </w:sdtContent>
    </w:sdt>
    <w:bookmarkEnd w:id="0"/>
    <w:p w:rsidR="00F90A56" w:rsidRDefault="00F90A56" w:rsidP="00F90A56">
      <w:pPr>
        <w:rPr>
          <w:b/>
          <w:color w:val="FF0000"/>
        </w:rPr>
      </w:pPr>
    </w:p>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t xml:space="preserve">anmeldelser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000388" w:rsidP="00F3409C">
      <w:pPr>
        <w:pStyle w:val="Tabeloverskrift"/>
      </w:pPr>
      <w:r>
        <w:t>Anmeldelser for overtrædelse af §</w:t>
      </w:r>
      <w:r w:rsidR="00C126B3">
        <w:t xml:space="preserve"> </w:t>
      </w:r>
      <w:r>
        <w:t xml:space="preserve">216 </w:t>
      </w:r>
      <w:r w:rsidR="00F3409C">
        <w:t xml:space="preserve">og § 225, jf. 216 </w:t>
      </w:r>
      <w:r>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192FDD">
        <w:tc>
          <w:tcPr>
            <w:tcW w:w="583" w:type="pct"/>
            <w:tcBorders>
              <w:top w:val="single" w:sz="24" w:space="0" w:color="6F6D5C"/>
              <w:bottom w:val="nil"/>
            </w:tcBorders>
            <w:shd w:val="clear" w:color="auto" w:fill="auto"/>
            <w:vAlign w:val="bottom"/>
          </w:tcPr>
          <w:p w:rsidR="00F3409C" w:rsidRDefault="00F3409C" w:rsidP="0054393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543930" w:rsidRDefault="00061D76" w:rsidP="00543930">
            <w:pPr>
              <w:pStyle w:val="EnhedStd"/>
              <w:tabs>
                <w:tab w:val="clear" w:pos="113"/>
                <w:tab w:val="clear" w:pos="227"/>
                <w:tab w:val="clear" w:pos="340"/>
                <w:tab w:val="left" w:pos="556"/>
                <w:tab w:val="center" w:pos="709"/>
                <w:tab w:val="left" w:pos="862"/>
                <w:tab w:val="right" w:pos="1280"/>
              </w:tabs>
              <w:ind w:left="0"/>
              <w:jc w:val="right"/>
              <w:rPr>
                <w:strike/>
                <w:sz w:val="18"/>
                <w:szCs w:val="18"/>
              </w:rPr>
            </w:pPr>
            <w:bookmarkStart w:id="1" w:name="test00"/>
            <w:bookmarkEnd w:id="1"/>
            <w:r w:rsidRPr="00543930">
              <w:rPr>
                <w:sz w:val="18"/>
                <w:szCs w:val="18"/>
              </w:rPr>
              <w:t>I alt</w:t>
            </w:r>
            <w:r w:rsidR="00543930">
              <w:rPr>
                <w:sz w:val="18"/>
                <w:szCs w:val="18"/>
              </w:rPr>
              <w:br/>
            </w:r>
            <w:r w:rsidR="00543930">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4393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43930">
            <w:pPr>
              <w:pStyle w:val="StdCelleStreg"/>
              <w:spacing w:before="80"/>
            </w:pPr>
            <w:r>
              <w:t>I øvrigt</w:t>
            </w:r>
          </w:p>
        </w:tc>
      </w:tr>
      <w:tr w:rsidR="00F3409C" w:rsidTr="00192FDD">
        <w:tc>
          <w:tcPr>
            <w:tcW w:w="583" w:type="pct"/>
            <w:tcBorders>
              <w:top w:val="nil"/>
              <w:bottom w:val="single" w:sz="6" w:space="0" w:color="6F6D5C"/>
            </w:tcBorders>
            <w:shd w:val="clear" w:color="auto" w:fill="auto"/>
            <w:vAlign w:val="bottom"/>
          </w:tcPr>
          <w:p w:rsidR="00F3409C" w:rsidRDefault="00F3409C" w:rsidP="0054393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F3409C" w:rsidRPr="00F3409C" w:rsidTr="00192FDD">
        <w:tc>
          <w:tcPr>
            <w:tcW w:w="583" w:type="pct"/>
            <w:shd w:val="clear" w:color="auto" w:fill="auto"/>
            <w:vAlign w:val="bottom"/>
          </w:tcPr>
          <w:p w:rsidR="00F3409C" w:rsidRPr="00F3409C" w:rsidRDefault="00F3409C" w:rsidP="00061D76">
            <w:pPr>
              <w:spacing w:before="120" w:line="240" w:lineRule="auto"/>
              <w:rPr>
                <w:rFonts w:ascii="Arial Narrow" w:hAnsi="Arial Narrow"/>
                <w:color w:val="000000"/>
                <w:sz w:val="18"/>
                <w:szCs w:val="18"/>
              </w:rPr>
            </w:pPr>
            <w:r w:rsidRPr="00F3409C">
              <w:rPr>
                <w:rFonts w:ascii="Arial Narrow" w:hAnsi="Arial Narrow"/>
                <w:color w:val="000000"/>
                <w:sz w:val="18"/>
                <w:szCs w:val="18"/>
              </w:rPr>
              <w:t>1990</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670</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32</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159</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434</w:t>
            </w:r>
          </w:p>
        </w:tc>
        <w:tc>
          <w:tcPr>
            <w:tcW w:w="884"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730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51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150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484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45</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847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235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53</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242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469</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729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689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397</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658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230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44</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270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247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61</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774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195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73</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725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177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167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441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512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134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489</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51</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771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523</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436</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60</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102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383</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63</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125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375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568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340</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576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355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53</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46</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155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w:t>
            </w:r>
          </w:p>
        </w:tc>
      </w:tr>
      <w:tr w:rsidR="00F3409C" w:rsidRPr="00F3409C" w:rsidTr="00192FDD">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w:t>
            </w:r>
            <w:r w:rsidR="00922B3C">
              <w:rPr>
                <w:rFonts w:ascii="Arial Narrow" w:hAnsi="Arial Narrow"/>
                <w:color w:val="000000"/>
                <w:sz w:val="18"/>
                <w:szCs w:val="18"/>
              </w:rPr>
              <w:t xml:space="preserve"> </w:t>
            </w:r>
            <w:r w:rsidRPr="00F3409C">
              <w:rPr>
                <w:rFonts w:ascii="Arial Narrow" w:hAnsi="Arial Narrow"/>
                <w:color w:val="000000"/>
                <w:sz w:val="18"/>
                <w:szCs w:val="18"/>
              </w:rPr>
              <w:t>293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218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837</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97</w:t>
            </w:r>
          </w:p>
        </w:tc>
      </w:tr>
      <w:tr w:rsidR="00144842" w:rsidRPr="00F3409C" w:rsidTr="00192FDD">
        <w:tc>
          <w:tcPr>
            <w:tcW w:w="583" w:type="pct"/>
            <w:shd w:val="clear" w:color="auto" w:fill="auto"/>
            <w:vAlign w:val="bottom"/>
          </w:tcPr>
          <w:p w:rsidR="00144842" w:rsidRPr="00F3409C" w:rsidRDefault="00144842" w:rsidP="00144842">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1 457</w:t>
            </w:r>
          </w:p>
        </w:tc>
        <w:tc>
          <w:tcPr>
            <w:tcW w:w="883"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112</w:t>
            </w:r>
          </w:p>
        </w:tc>
        <w:tc>
          <w:tcPr>
            <w:tcW w:w="883"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244</w:t>
            </w:r>
          </w:p>
        </w:tc>
        <w:tc>
          <w:tcPr>
            <w:tcW w:w="883"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957</w:t>
            </w:r>
          </w:p>
        </w:tc>
        <w:tc>
          <w:tcPr>
            <w:tcW w:w="884"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144</w:t>
            </w:r>
          </w:p>
        </w:tc>
      </w:tr>
      <w:tr w:rsidR="00144842" w:rsidRPr="00F3409C" w:rsidTr="00192FDD">
        <w:tc>
          <w:tcPr>
            <w:tcW w:w="583" w:type="pct"/>
            <w:shd w:val="clear" w:color="auto" w:fill="auto"/>
            <w:vAlign w:val="bottom"/>
          </w:tcPr>
          <w:p w:rsidR="00144842" w:rsidRPr="00F3409C" w:rsidRDefault="00144842" w:rsidP="008225FE">
            <w:pPr>
              <w:spacing w:line="240" w:lineRule="auto"/>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1 672</w:t>
            </w:r>
          </w:p>
        </w:tc>
        <w:tc>
          <w:tcPr>
            <w:tcW w:w="883"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 xml:space="preserve"> 163</w:t>
            </w:r>
          </w:p>
        </w:tc>
        <w:tc>
          <w:tcPr>
            <w:tcW w:w="883"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 xml:space="preserve"> 200</w:t>
            </w:r>
          </w:p>
        </w:tc>
        <w:tc>
          <w:tcPr>
            <w:tcW w:w="883"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1 157</w:t>
            </w:r>
          </w:p>
        </w:tc>
        <w:tc>
          <w:tcPr>
            <w:tcW w:w="884"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 xml:space="preserve"> 152</w:t>
            </w:r>
          </w:p>
        </w:tc>
      </w:tr>
      <w:tr w:rsidR="00A251CC" w:rsidRPr="00F3409C" w:rsidTr="00192FDD">
        <w:tc>
          <w:tcPr>
            <w:tcW w:w="583" w:type="pct"/>
            <w:shd w:val="clear" w:color="auto" w:fill="auto"/>
            <w:vAlign w:val="bottom"/>
          </w:tcPr>
          <w:p w:rsidR="00A251CC" w:rsidRDefault="00A251CC" w:rsidP="008225FE">
            <w:pPr>
              <w:spacing w:line="240" w:lineRule="auto"/>
              <w:rPr>
                <w:rFonts w:ascii="Arial Narrow" w:hAnsi="Arial Narrow"/>
                <w:color w:val="000000"/>
                <w:sz w:val="18"/>
                <w:szCs w:val="18"/>
              </w:rPr>
            </w:pPr>
            <w:r>
              <w:rPr>
                <w:rFonts w:ascii="Arial Narrow" w:hAnsi="Arial Narrow"/>
                <w:color w:val="000000"/>
                <w:sz w:val="18"/>
                <w:szCs w:val="18"/>
              </w:rPr>
              <w:t>2019</w:t>
            </w:r>
          </w:p>
        </w:tc>
        <w:tc>
          <w:tcPr>
            <w:tcW w:w="883"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1 662</w:t>
            </w:r>
          </w:p>
        </w:tc>
        <w:tc>
          <w:tcPr>
            <w:tcW w:w="883"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136</w:t>
            </w:r>
          </w:p>
        </w:tc>
        <w:tc>
          <w:tcPr>
            <w:tcW w:w="883"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162</w:t>
            </w:r>
          </w:p>
        </w:tc>
        <w:tc>
          <w:tcPr>
            <w:tcW w:w="883"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1 190</w:t>
            </w:r>
          </w:p>
        </w:tc>
        <w:tc>
          <w:tcPr>
            <w:tcW w:w="884"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174</w:t>
            </w:r>
          </w:p>
        </w:tc>
      </w:tr>
      <w:tr w:rsidR="008225FE" w:rsidRPr="00F3409C" w:rsidTr="00192FDD">
        <w:tc>
          <w:tcPr>
            <w:tcW w:w="583" w:type="pct"/>
            <w:shd w:val="clear" w:color="auto" w:fill="auto"/>
            <w:vAlign w:val="bottom"/>
          </w:tcPr>
          <w:p w:rsidR="008225FE" w:rsidRDefault="008225FE" w:rsidP="00661E1D">
            <w:pPr>
              <w:spacing w:line="240" w:lineRule="auto"/>
              <w:rPr>
                <w:rFonts w:ascii="Arial Narrow" w:hAnsi="Arial Narrow"/>
                <w:color w:val="000000"/>
                <w:sz w:val="18"/>
                <w:szCs w:val="18"/>
              </w:rPr>
            </w:pPr>
            <w:r>
              <w:rPr>
                <w:rFonts w:ascii="Arial Narrow" w:hAnsi="Arial Narrow"/>
                <w:color w:val="000000"/>
                <w:sz w:val="18"/>
                <w:szCs w:val="18"/>
              </w:rPr>
              <w:t>2020</w:t>
            </w:r>
          </w:p>
        </w:tc>
        <w:tc>
          <w:tcPr>
            <w:tcW w:w="883" w:type="pct"/>
            <w:shd w:val="clear" w:color="auto" w:fill="auto"/>
            <w:vAlign w:val="bottom"/>
          </w:tcPr>
          <w:p w:rsidR="008225FE" w:rsidRDefault="008225FE" w:rsidP="00661E1D">
            <w:pPr>
              <w:spacing w:line="240" w:lineRule="auto"/>
              <w:jc w:val="right"/>
              <w:rPr>
                <w:rFonts w:ascii="Arial Narrow" w:hAnsi="Arial Narrow"/>
                <w:color w:val="000000"/>
                <w:sz w:val="18"/>
                <w:szCs w:val="18"/>
              </w:rPr>
            </w:pPr>
            <w:r>
              <w:rPr>
                <w:rFonts w:ascii="Arial Narrow" w:hAnsi="Arial Narrow"/>
                <w:color w:val="000000"/>
                <w:sz w:val="18"/>
                <w:szCs w:val="18"/>
              </w:rPr>
              <w:t>1 825</w:t>
            </w:r>
          </w:p>
        </w:tc>
        <w:tc>
          <w:tcPr>
            <w:tcW w:w="883" w:type="pct"/>
            <w:shd w:val="clear" w:color="auto" w:fill="auto"/>
            <w:vAlign w:val="bottom"/>
          </w:tcPr>
          <w:p w:rsidR="008225FE" w:rsidRDefault="008225FE" w:rsidP="00661E1D">
            <w:pPr>
              <w:spacing w:line="240" w:lineRule="auto"/>
              <w:jc w:val="right"/>
              <w:rPr>
                <w:rFonts w:ascii="Arial Narrow" w:hAnsi="Arial Narrow"/>
                <w:color w:val="000000"/>
                <w:sz w:val="18"/>
                <w:szCs w:val="18"/>
              </w:rPr>
            </w:pPr>
            <w:r>
              <w:rPr>
                <w:rFonts w:ascii="Arial Narrow" w:hAnsi="Arial Narrow"/>
                <w:color w:val="000000"/>
                <w:sz w:val="18"/>
                <w:szCs w:val="18"/>
              </w:rPr>
              <w:t xml:space="preserve"> 188</w:t>
            </w:r>
          </w:p>
        </w:tc>
        <w:tc>
          <w:tcPr>
            <w:tcW w:w="883" w:type="pct"/>
            <w:shd w:val="clear" w:color="auto" w:fill="auto"/>
            <w:vAlign w:val="bottom"/>
          </w:tcPr>
          <w:p w:rsidR="008225FE" w:rsidRDefault="008225FE" w:rsidP="00661E1D">
            <w:pPr>
              <w:spacing w:line="240" w:lineRule="auto"/>
              <w:jc w:val="right"/>
              <w:rPr>
                <w:rFonts w:ascii="Arial Narrow" w:hAnsi="Arial Narrow"/>
                <w:color w:val="000000"/>
                <w:sz w:val="18"/>
                <w:szCs w:val="18"/>
              </w:rPr>
            </w:pPr>
            <w:r>
              <w:rPr>
                <w:rFonts w:ascii="Arial Narrow" w:hAnsi="Arial Narrow"/>
                <w:color w:val="000000"/>
                <w:sz w:val="18"/>
                <w:szCs w:val="18"/>
              </w:rPr>
              <w:t xml:space="preserve"> 256</w:t>
            </w:r>
          </w:p>
        </w:tc>
        <w:tc>
          <w:tcPr>
            <w:tcW w:w="883" w:type="pct"/>
            <w:shd w:val="clear" w:color="auto" w:fill="auto"/>
            <w:vAlign w:val="bottom"/>
          </w:tcPr>
          <w:p w:rsidR="008225FE" w:rsidRDefault="008225FE" w:rsidP="00661E1D">
            <w:pPr>
              <w:spacing w:line="240" w:lineRule="auto"/>
              <w:jc w:val="right"/>
              <w:rPr>
                <w:rFonts w:ascii="Arial Narrow" w:hAnsi="Arial Narrow"/>
                <w:color w:val="000000"/>
                <w:sz w:val="18"/>
                <w:szCs w:val="18"/>
              </w:rPr>
            </w:pPr>
            <w:r>
              <w:rPr>
                <w:rFonts w:ascii="Arial Narrow" w:hAnsi="Arial Narrow"/>
                <w:color w:val="000000"/>
                <w:sz w:val="18"/>
                <w:szCs w:val="18"/>
              </w:rPr>
              <w:t>1 187</w:t>
            </w:r>
          </w:p>
        </w:tc>
        <w:tc>
          <w:tcPr>
            <w:tcW w:w="884" w:type="pct"/>
            <w:shd w:val="clear" w:color="auto" w:fill="auto"/>
            <w:vAlign w:val="bottom"/>
          </w:tcPr>
          <w:p w:rsidR="008225FE" w:rsidRDefault="008225FE" w:rsidP="00661E1D">
            <w:pPr>
              <w:spacing w:line="240" w:lineRule="auto"/>
              <w:jc w:val="right"/>
              <w:rPr>
                <w:rFonts w:ascii="Arial Narrow" w:hAnsi="Arial Narrow"/>
                <w:color w:val="000000"/>
                <w:sz w:val="18"/>
                <w:szCs w:val="18"/>
              </w:rPr>
            </w:pPr>
            <w:r>
              <w:rPr>
                <w:rFonts w:ascii="Arial Narrow" w:hAnsi="Arial Narrow"/>
                <w:color w:val="000000"/>
                <w:sz w:val="18"/>
                <w:szCs w:val="18"/>
              </w:rPr>
              <w:t xml:space="preserve"> 194</w:t>
            </w:r>
          </w:p>
        </w:tc>
      </w:tr>
      <w:tr w:rsidR="00192FDD" w:rsidRPr="00F3409C" w:rsidTr="00192FDD">
        <w:tc>
          <w:tcPr>
            <w:tcW w:w="583" w:type="pct"/>
            <w:tcBorders>
              <w:bottom w:val="single" w:sz="12" w:space="0" w:color="6F6D5C"/>
            </w:tcBorders>
            <w:shd w:val="clear" w:color="auto" w:fill="auto"/>
            <w:vAlign w:val="bottom"/>
          </w:tcPr>
          <w:p w:rsidR="00192FDD" w:rsidRDefault="00192FDD" w:rsidP="00661E1D">
            <w:pPr>
              <w:spacing w:after="80" w:line="240" w:lineRule="auto"/>
              <w:rPr>
                <w:rFonts w:ascii="Arial Narrow" w:hAnsi="Arial Narrow"/>
                <w:color w:val="000000"/>
                <w:sz w:val="18"/>
                <w:szCs w:val="18"/>
              </w:rPr>
            </w:pPr>
            <w:r>
              <w:rPr>
                <w:rFonts w:ascii="Arial Narrow" w:hAnsi="Arial Narrow"/>
                <w:color w:val="000000"/>
                <w:sz w:val="18"/>
                <w:szCs w:val="18"/>
              </w:rPr>
              <w:t>2021</w:t>
            </w:r>
          </w:p>
        </w:tc>
        <w:tc>
          <w:tcPr>
            <w:tcW w:w="883" w:type="pct"/>
            <w:tcBorders>
              <w:top w:val="nil"/>
              <w:left w:val="nil"/>
              <w:bottom w:val="single" w:sz="12" w:space="0" w:color="6F6D5C"/>
              <w:right w:val="nil"/>
            </w:tcBorders>
            <w:shd w:val="clear" w:color="auto" w:fill="auto"/>
            <w:vAlign w:val="bottom"/>
          </w:tcPr>
          <w:p w:rsidR="00192FDD" w:rsidRDefault="00192FDD" w:rsidP="00661E1D">
            <w:pPr>
              <w:overflowPunct/>
              <w:autoSpaceDE/>
              <w:autoSpaceDN/>
              <w:adjustRightInd/>
              <w:spacing w:after="80" w:line="240" w:lineRule="auto"/>
              <w:jc w:val="right"/>
              <w:textAlignment w:val="auto"/>
              <w:rPr>
                <w:rFonts w:ascii="Arial Narrow" w:hAnsi="Arial Narrow"/>
                <w:color w:val="000000"/>
                <w:sz w:val="18"/>
                <w:szCs w:val="18"/>
              </w:rPr>
            </w:pPr>
            <w:r>
              <w:rPr>
                <w:rFonts w:ascii="Arial Narrow" w:hAnsi="Arial Narrow"/>
                <w:color w:val="000000"/>
                <w:sz w:val="18"/>
                <w:szCs w:val="18"/>
              </w:rPr>
              <w:t>2 360</w:t>
            </w:r>
          </w:p>
        </w:tc>
        <w:tc>
          <w:tcPr>
            <w:tcW w:w="883" w:type="pct"/>
            <w:tcBorders>
              <w:top w:val="nil"/>
              <w:left w:val="nil"/>
              <w:bottom w:val="single" w:sz="12" w:space="0" w:color="6F6D5C"/>
              <w:right w:val="nil"/>
            </w:tcBorders>
            <w:shd w:val="clear" w:color="auto" w:fill="auto"/>
            <w:vAlign w:val="bottom"/>
          </w:tcPr>
          <w:p w:rsidR="00192FDD" w:rsidRDefault="00192FDD" w:rsidP="00661E1D">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883" w:type="pct"/>
            <w:tcBorders>
              <w:top w:val="nil"/>
              <w:left w:val="nil"/>
              <w:bottom w:val="single" w:sz="12" w:space="0" w:color="6F6D5C"/>
              <w:right w:val="nil"/>
            </w:tcBorders>
            <w:shd w:val="clear" w:color="auto" w:fill="auto"/>
            <w:vAlign w:val="bottom"/>
          </w:tcPr>
          <w:p w:rsidR="00192FDD" w:rsidRDefault="00192FDD" w:rsidP="00661E1D">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130</w:t>
            </w:r>
          </w:p>
        </w:tc>
        <w:tc>
          <w:tcPr>
            <w:tcW w:w="883" w:type="pct"/>
            <w:tcBorders>
              <w:top w:val="nil"/>
              <w:left w:val="nil"/>
              <w:bottom w:val="single" w:sz="12" w:space="0" w:color="6F6D5C"/>
              <w:right w:val="nil"/>
            </w:tcBorders>
            <w:shd w:val="clear" w:color="auto" w:fill="auto"/>
            <w:vAlign w:val="bottom"/>
          </w:tcPr>
          <w:p w:rsidR="00192FDD" w:rsidRDefault="00192FDD" w:rsidP="00661E1D">
            <w:pPr>
              <w:spacing w:after="80" w:line="240" w:lineRule="auto"/>
              <w:jc w:val="right"/>
              <w:rPr>
                <w:rFonts w:ascii="Arial Narrow" w:hAnsi="Arial Narrow"/>
                <w:color w:val="000000"/>
                <w:sz w:val="18"/>
                <w:szCs w:val="18"/>
              </w:rPr>
            </w:pPr>
            <w:r>
              <w:rPr>
                <w:rFonts w:ascii="Arial Narrow" w:hAnsi="Arial Narrow"/>
                <w:color w:val="000000"/>
                <w:sz w:val="18"/>
                <w:szCs w:val="18"/>
              </w:rPr>
              <w:t>1 852</w:t>
            </w:r>
          </w:p>
        </w:tc>
        <w:tc>
          <w:tcPr>
            <w:tcW w:w="884" w:type="pct"/>
            <w:tcBorders>
              <w:top w:val="nil"/>
              <w:left w:val="nil"/>
              <w:bottom w:val="single" w:sz="12" w:space="0" w:color="6F6D5C"/>
              <w:right w:val="nil"/>
            </w:tcBorders>
            <w:shd w:val="clear" w:color="auto" w:fill="auto"/>
            <w:vAlign w:val="bottom"/>
          </w:tcPr>
          <w:p w:rsidR="00192FDD" w:rsidRDefault="00192FDD" w:rsidP="00661E1D">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283</w:t>
            </w:r>
          </w:p>
        </w:tc>
      </w:tr>
    </w:tbl>
    <w:p w:rsidR="00000388" w:rsidRDefault="00000388" w:rsidP="00000388">
      <w:pPr>
        <w:rPr>
          <w:rFonts w:ascii="Arial Narrow" w:hAnsi="Arial Narrow"/>
          <w:sz w:val="18"/>
          <w:szCs w:val="18"/>
        </w:rPr>
      </w:pPr>
    </w:p>
    <w:p w:rsidR="000F7B13" w:rsidRDefault="000F7B13" w:rsidP="00000388">
      <w:pPr>
        <w:rPr>
          <w:rFonts w:ascii="Arial Narrow" w:hAnsi="Arial Narrow"/>
          <w:sz w:val="18"/>
          <w:szCs w:val="18"/>
        </w:rPr>
        <w:sectPr w:rsidR="000F7B13"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p>
    <w:p w:rsidR="000F7B13" w:rsidRDefault="000F7B13">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br w:type="page"/>
      </w:r>
      <w:bookmarkStart w:id="2" w:name="_GoBack"/>
      <w:bookmarkEnd w:id="2"/>
    </w:p>
    <w:p w:rsidR="000F7B13" w:rsidRPr="00F3409C" w:rsidRDefault="000F7B13" w:rsidP="00000388">
      <w:pPr>
        <w:rPr>
          <w:rFonts w:ascii="Arial Narrow" w:hAnsi="Arial Narrow"/>
          <w:sz w:val="18"/>
          <w:szCs w:val="18"/>
        </w:rPr>
      </w:pPr>
    </w:p>
    <w:p w:rsidR="000F7B13" w:rsidRDefault="00F07EA5" w:rsidP="00BA5C10">
      <w:bookmarkStart w:id="3" w:name="Brødtekst"/>
      <w:bookmarkEnd w:id="3"/>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0F7B13" w:rsidTr="00E173BE">
        <w:tc>
          <w:tcPr>
            <w:tcW w:w="3141" w:type="pct"/>
            <w:tcBorders>
              <w:top w:val="single" w:sz="24" w:space="0" w:color="6F6D5C"/>
              <w:bottom w:val="single" w:sz="6" w:space="0" w:color="6F6D5C"/>
            </w:tcBorders>
            <w:shd w:val="clear" w:color="auto" w:fill="auto"/>
          </w:tcPr>
          <w:p w:rsidR="000F7B13" w:rsidRDefault="000F7B13" w:rsidP="000F7B13">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0F7B13" w:rsidRDefault="000F7B13" w:rsidP="000F7B13">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0F7B13" w:rsidRDefault="000F7B13" w:rsidP="000F7B13">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0F7B13" w:rsidRDefault="000F7B13" w:rsidP="000F7B13">
            <w:pPr>
              <w:pStyle w:val="StdCelle"/>
              <w:spacing w:before="80" w:after="40"/>
            </w:pPr>
            <w:r>
              <w:t>§ i Straffeloven</w:t>
            </w:r>
          </w:p>
        </w:tc>
      </w:tr>
      <w:tr w:rsidR="000F7B13" w:rsidTr="00E173BE">
        <w:tc>
          <w:tcPr>
            <w:tcW w:w="3141" w:type="pct"/>
            <w:tcBorders>
              <w:top w:val="single" w:sz="6" w:space="0" w:color="6F6D5C"/>
            </w:tcBorders>
            <w:shd w:val="clear" w:color="auto" w:fill="auto"/>
          </w:tcPr>
          <w:p w:rsidR="000F7B13" w:rsidRDefault="000F7B13" w:rsidP="000F7B13">
            <w:pPr>
              <w:pStyle w:val="StdCelle"/>
              <w:jc w:val="left"/>
            </w:pPr>
          </w:p>
        </w:tc>
        <w:tc>
          <w:tcPr>
            <w:tcW w:w="499" w:type="pct"/>
            <w:tcBorders>
              <w:top w:val="single" w:sz="6" w:space="0" w:color="6F6D5C"/>
            </w:tcBorders>
            <w:shd w:val="clear" w:color="auto" w:fill="auto"/>
          </w:tcPr>
          <w:p w:rsidR="000F7B13" w:rsidRDefault="000F7B13" w:rsidP="000F7B13">
            <w:pPr>
              <w:pStyle w:val="StdCelle"/>
            </w:pPr>
          </w:p>
        </w:tc>
        <w:tc>
          <w:tcPr>
            <w:tcW w:w="498" w:type="pct"/>
            <w:tcBorders>
              <w:top w:val="single" w:sz="6" w:space="0" w:color="6F6D5C"/>
            </w:tcBorders>
            <w:shd w:val="clear" w:color="auto" w:fill="auto"/>
          </w:tcPr>
          <w:p w:rsidR="000F7B13" w:rsidRDefault="000F7B13" w:rsidP="000F7B13">
            <w:pPr>
              <w:pStyle w:val="StdCelle"/>
            </w:pPr>
          </w:p>
        </w:tc>
        <w:tc>
          <w:tcPr>
            <w:tcW w:w="862" w:type="pct"/>
            <w:tcBorders>
              <w:top w:val="single" w:sz="6" w:space="0" w:color="6F6D5C"/>
            </w:tcBorders>
            <w:shd w:val="clear" w:color="auto" w:fill="auto"/>
          </w:tcPr>
          <w:p w:rsidR="000F7B13" w:rsidRDefault="000F7B13" w:rsidP="000F7B13">
            <w:pPr>
              <w:pStyle w:val="StdCelle"/>
            </w:pPr>
          </w:p>
        </w:tc>
      </w:tr>
      <w:tr w:rsidR="001044BF" w:rsidRPr="000F7B13" w:rsidTr="00525625">
        <w:tc>
          <w:tcPr>
            <w:tcW w:w="3141" w:type="pct"/>
            <w:shd w:val="clear" w:color="auto" w:fill="auto"/>
            <w:vAlign w:val="bottom"/>
          </w:tcPr>
          <w:p w:rsidR="001044BF" w:rsidRDefault="001044BF" w:rsidP="002B3013">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216</w:t>
            </w:r>
          </w:p>
        </w:tc>
        <w:tc>
          <w:tcPr>
            <w:tcW w:w="499"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862"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r>
      <w:tr w:rsidR="001044BF" w:rsidRPr="00253953"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Samleje med barn under 12 år, skærpende omstændigheder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72232</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113072232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222, stk. 1</w:t>
            </w:r>
          </w:p>
        </w:tc>
      </w:tr>
      <w:tr w:rsidR="001044BF" w:rsidRPr="00253953"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Voldtægt ved samleje med barn under 12 år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72304</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113172304</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2</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9"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
        </w:tc>
      </w:tr>
      <w:tr w:rsidR="001044BF" w:rsidRPr="000F7B13" w:rsidTr="00525625">
        <w:tc>
          <w:tcPr>
            <w:tcW w:w="3141" w:type="pct"/>
            <w:shd w:val="clear" w:color="auto" w:fill="auto"/>
            <w:vAlign w:val="bottom"/>
          </w:tcPr>
          <w:p w:rsidR="001044BF" w:rsidRDefault="001044BF" w:rsidP="002B3013">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225, jf. 216</w:t>
            </w:r>
          </w:p>
        </w:tc>
        <w:tc>
          <w:tcPr>
            <w:tcW w:w="499"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b/>
                <w:bCs/>
                <w:color w:val="000000"/>
                <w:sz w:val="18"/>
                <w:szCs w:val="18"/>
              </w:rPr>
            </w:pPr>
          </w:p>
        </w:tc>
      </w:tr>
      <w:tr w:rsidR="001044BF" w:rsidRPr="00253953"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med barn under 12 år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72243</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113072243</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222, stk. 2</w:t>
            </w:r>
          </w:p>
        </w:tc>
      </w:tr>
      <w:tr w:rsidR="001044BF" w:rsidRPr="00367E20"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Andet seksuelt forhold med barn under 12 år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72334</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113172334</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2</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mod barn under 12 år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72252</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12 år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72258</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115072258</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2</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12 år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72259</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115072259</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217, jf. 222, stk. 2</w:t>
            </w:r>
          </w:p>
        </w:tc>
      </w:tr>
      <w:tr w:rsidR="001044BF" w:rsidRPr="00367E20"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9"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b/>
                <w:bCs/>
                <w:color w:val="000000"/>
                <w:sz w:val="18"/>
                <w:szCs w:val="18"/>
              </w:rPr>
            </w:pPr>
            <w:r>
              <w:rPr>
                <w:rFonts w:ascii="Arial Narrow" w:hAnsi="Arial Narrow"/>
                <w:b/>
                <w:bCs/>
                <w:color w:val="000000"/>
                <w:sz w:val="18"/>
                <w:szCs w:val="18"/>
              </w:rPr>
              <w:t>I øvrigt, § 216</w:t>
            </w:r>
          </w:p>
        </w:tc>
        <w:tc>
          <w:tcPr>
            <w:tcW w:w="499"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b/>
                <w:bCs/>
                <w:color w:val="000000"/>
                <w:sz w:val="18"/>
                <w:szCs w:val="18"/>
              </w:rPr>
            </w:pP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Voldtægt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72211</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Samleje med ulovlig tvang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72215</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Voldtægt ved anvendelse af vold eller trussel om vold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72301</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Voldtægt ved ulovlig tvang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72302</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1044BF" w:rsidRDefault="001044BF"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Samleje ved udnyttelse af hjælpeløs tilstand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72222</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114072222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218, stk. 2</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Voldtægt ved udnyttelse af hjælpeløs tilstand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72303</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114572303</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2. led</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9"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b/>
                <w:bCs/>
                <w:color w:val="000000"/>
                <w:sz w:val="18"/>
                <w:szCs w:val="18"/>
              </w:rPr>
            </w:pPr>
            <w:r>
              <w:rPr>
                <w:rFonts w:ascii="Arial Narrow" w:hAnsi="Arial Narrow"/>
                <w:b/>
                <w:bCs/>
                <w:color w:val="000000"/>
                <w:sz w:val="18"/>
                <w:szCs w:val="18"/>
              </w:rPr>
              <w:t>I øvrigt, § 225, jf. 216</w:t>
            </w:r>
          </w:p>
        </w:tc>
        <w:tc>
          <w:tcPr>
            <w:tcW w:w="499"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b/>
                <w:bCs/>
                <w:color w:val="000000"/>
                <w:sz w:val="18"/>
                <w:szCs w:val="18"/>
              </w:rPr>
            </w:pPr>
          </w:p>
        </w:tc>
      </w:tr>
      <w:tr w:rsidR="001044BF" w:rsidRPr="00300FB1"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ved vold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72235</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ved ulovlig tvang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72236</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1044BF" w:rsidRDefault="001044BF"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Andet seksuelt forhold ved vold eller trussel om vold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72331</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1044BF" w:rsidRPr="003E460C" w:rsidTr="00525625">
        <w:tc>
          <w:tcPr>
            <w:tcW w:w="3141" w:type="pct"/>
            <w:shd w:val="clear" w:color="auto" w:fill="auto"/>
          </w:tcPr>
          <w:p w:rsidR="001044BF" w:rsidRDefault="001044BF" w:rsidP="002B3013">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ulovlig tvang (Ny fra 2013)</w:t>
            </w:r>
          </w:p>
        </w:tc>
        <w:tc>
          <w:tcPr>
            <w:tcW w:w="499" w:type="pct"/>
            <w:shd w:val="clear" w:color="auto" w:fill="auto"/>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72332</w:t>
            </w:r>
          </w:p>
        </w:tc>
        <w:tc>
          <w:tcPr>
            <w:tcW w:w="498" w:type="pct"/>
            <w:shd w:val="clear" w:color="auto" w:fill="auto"/>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stk.1,nr.2,1. led</w:t>
            </w:r>
          </w:p>
        </w:tc>
      </w:tr>
      <w:tr w:rsidR="001044BF" w:rsidTr="00525625">
        <w:tc>
          <w:tcPr>
            <w:tcW w:w="3141" w:type="pct"/>
            <w:shd w:val="clear" w:color="auto" w:fill="auto"/>
          </w:tcPr>
          <w:p w:rsidR="001044BF" w:rsidRDefault="001044BF" w:rsidP="002B3013">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udnyttelse af hjælpeløs tilstand (Ny fra 2013)</w:t>
            </w:r>
          </w:p>
        </w:tc>
        <w:tc>
          <w:tcPr>
            <w:tcW w:w="499" w:type="pct"/>
            <w:shd w:val="clear" w:color="auto" w:fill="auto"/>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72333</w:t>
            </w:r>
          </w:p>
        </w:tc>
        <w:tc>
          <w:tcPr>
            <w:tcW w:w="498" w:type="pct"/>
            <w:shd w:val="clear" w:color="auto" w:fill="auto"/>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114572333</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nr.2, 2. led</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72254</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116072254</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72255</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217</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15 år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72256</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116072256</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1</w:t>
            </w:r>
          </w:p>
        </w:tc>
      </w:tr>
      <w:tr w:rsidR="001044BF" w:rsidTr="00525625">
        <w:tc>
          <w:tcPr>
            <w:tcW w:w="3141" w:type="pct"/>
            <w:shd w:val="clear" w:color="auto" w:fill="auto"/>
            <w:vAlign w:val="bottom"/>
          </w:tcPr>
          <w:p w:rsidR="001044BF" w:rsidRDefault="001044BF" w:rsidP="002B3013">
            <w:pPr>
              <w:spacing w:after="80"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15 år (Udgået 2013)</w:t>
            </w:r>
          </w:p>
        </w:tc>
        <w:tc>
          <w:tcPr>
            <w:tcW w:w="499"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72257</w:t>
            </w:r>
          </w:p>
        </w:tc>
        <w:tc>
          <w:tcPr>
            <w:tcW w:w="498"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116072257</w:t>
            </w:r>
          </w:p>
        </w:tc>
        <w:tc>
          <w:tcPr>
            <w:tcW w:w="862"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225 jf. 217, jf. 222, stk. 1</w:t>
            </w:r>
          </w:p>
        </w:tc>
      </w:tr>
    </w:tbl>
    <w:p w:rsidR="000F7B13" w:rsidRDefault="000F7B13" w:rsidP="00FC50A7">
      <w:pPr>
        <w:pStyle w:val="StdCelle"/>
        <w:spacing w:before="80"/>
        <w:jc w:val="left"/>
        <w:sectPr w:rsidR="000F7B13" w:rsidSect="000F7B13">
          <w:type w:val="continuous"/>
          <w:pgSz w:w="11906" w:h="16838" w:code="9"/>
          <w:pgMar w:top="1134" w:right="992" w:bottom="1134" w:left="992" w:header="567" w:footer="709" w:gutter="0"/>
          <w:cols w:space="708"/>
          <w:titlePg/>
          <w:docGrid w:linePitch="360"/>
        </w:sectPr>
      </w:pPr>
    </w:p>
    <w:p w:rsidR="00F07EA5" w:rsidRPr="00F07EA5" w:rsidRDefault="00F07EA5" w:rsidP="00F07EA5"/>
    <w:p w:rsidR="00FC50A7" w:rsidRDefault="00FC50A7" w:rsidP="00BA5C10">
      <w:r>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5220BE" w:rsidTr="005220BE">
        <w:tc>
          <w:tcPr>
            <w:tcW w:w="3141" w:type="pct"/>
            <w:tcBorders>
              <w:top w:val="single" w:sz="24" w:space="0" w:color="6F6D5C"/>
              <w:bottom w:val="single" w:sz="6" w:space="0" w:color="6F6D5C"/>
            </w:tcBorders>
            <w:shd w:val="clear" w:color="auto" w:fill="auto"/>
          </w:tcPr>
          <w:p w:rsidR="00300FB1" w:rsidRDefault="00300FB1" w:rsidP="00CE4514">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300FB1" w:rsidRDefault="00300FB1" w:rsidP="00CE4514">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300FB1" w:rsidRDefault="00300FB1" w:rsidP="00CE4514">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300FB1" w:rsidRDefault="00300FB1" w:rsidP="00CE4514">
            <w:pPr>
              <w:pStyle w:val="StdCelle"/>
              <w:spacing w:before="80" w:after="40"/>
            </w:pPr>
            <w:r>
              <w:t>§ i Straffeloven</w:t>
            </w:r>
          </w:p>
        </w:tc>
      </w:tr>
      <w:tr w:rsidR="00300FB1" w:rsidTr="005220BE">
        <w:tc>
          <w:tcPr>
            <w:tcW w:w="3141" w:type="pct"/>
            <w:tcBorders>
              <w:top w:val="single" w:sz="6" w:space="0" w:color="6F6D5C"/>
            </w:tcBorders>
            <w:shd w:val="clear" w:color="auto" w:fill="auto"/>
          </w:tcPr>
          <w:p w:rsidR="00300FB1" w:rsidRDefault="00300FB1" w:rsidP="00CE4514">
            <w:pPr>
              <w:pStyle w:val="StdCelle"/>
              <w:jc w:val="left"/>
            </w:pPr>
          </w:p>
        </w:tc>
        <w:tc>
          <w:tcPr>
            <w:tcW w:w="499" w:type="pct"/>
            <w:tcBorders>
              <w:top w:val="single" w:sz="6" w:space="0" w:color="6F6D5C"/>
            </w:tcBorders>
            <w:shd w:val="clear" w:color="auto" w:fill="auto"/>
          </w:tcPr>
          <w:p w:rsidR="00300FB1" w:rsidRDefault="00300FB1" w:rsidP="00CE4514">
            <w:pPr>
              <w:pStyle w:val="StdCelle"/>
            </w:pPr>
          </w:p>
        </w:tc>
        <w:tc>
          <w:tcPr>
            <w:tcW w:w="498" w:type="pct"/>
            <w:tcBorders>
              <w:top w:val="single" w:sz="6" w:space="0" w:color="6F6D5C"/>
            </w:tcBorders>
            <w:shd w:val="clear" w:color="auto" w:fill="auto"/>
          </w:tcPr>
          <w:p w:rsidR="00300FB1" w:rsidRDefault="00300FB1" w:rsidP="00CE4514">
            <w:pPr>
              <w:pStyle w:val="StdCelle"/>
            </w:pPr>
          </w:p>
        </w:tc>
        <w:tc>
          <w:tcPr>
            <w:tcW w:w="862" w:type="pct"/>
            <w:tcBorders>
              <w:top w:val="single" w:sz="6" w:space="0" w:color="6F6D5C"/>
            </w:tcBorders>
            <w:shd w:val="clear" w:color="auto" w:fill="auto"/>
          </w:tcPr>
          <w:p w:rsidR="00300FB1" w:rsidRDefault="00300FB1" w:rsidP="00CE4514">
            <w:pPr>
              <w:pStyle w:val="StdCelle"/>
            </w:pPr>
          </w:p>
        </w:tc>
      </w:tr>
      <w:tr w:rsidR="001044BF" w:rsidRPr="000F7B13" w:rsidTr="005220BE">
        <w:tc>
          <w:tcPr>
            <w:tcW w:w="3141" w:type="pct"/>
            <w:shd w:val="clear" w:color="auto" w:fill="auto"/>
          </w:tcPr>
          <w:p w:rsidR="001044BF" w:rsidRPr="000F7B13" w:rsidRDefault="001044BF" w:rsidP="002B3013">
            <w:pPr>
              <w:pStyle w:val="StdCelle"/>
              <w:jc w:val="left"/>
              <w:rPr>
                <w:b/>
                <w:i/>
              </w:rPr>
            </w:pPr>
            <w:r>
              <w:rPr>
                <w:b/>
                <w:i/>
              </w:rPr>
              <w:t>Voldtægt mv.</w:t>
            </w:r>
          </w:p>
        </w:tc>
        <w:tc>
          <w:tcPr>
            <w:tcW w:w="499" w:type="pct"/>
            <w:shd w:val="clear" w:color="auto" w:fill="auto"/>
          </w:tcPr>
          <w:p w:rsidR="001044BF" w:rsidRPr="000F7B13" w:rsidRDefault="001044BF" w:rsidP="002B3013">
            <w:pPr>
              <w:pStyle w:val="StdCelle"/>
              <w:rPr>
                <w:b/>
                <w:i/>
              </w:rPr>
            </w:pPr>
          </w:p>
        </w:tc>
        <w:tc>
          <w:tcPr>
            <w:tcW w:w="498" w:type="pct"/>
            <w:shd w:val="clear" w:color="auto" w:fill="auto"/>
          </w:tcPr>
          <w:p w:rsidR="001044BF" w:rsidRPr="000F7B13" w:rsidRDefault="001044BF" w:rsidP="002B3013">
            <w:pPr>
              <w:pStyle w:val="StdCelle"/>
              <w:rPr>
                <w:b/>
                <w:i/>
              </w:rPr>
            </w:pPr>
          </w:p>
        </w:tc>
        <w:tc>
          <w:tcPr>
            <w:tcW w:w="862" w:type="pct"/>
            <w:shd w:val="clear" w:color="auto" w:fill="auto"/>
          </w:tcPr>
          <w:p w:rsidR="001044BF" w:rsidRPr="000F7B13" w:rsidRDefault="001044BF" w:rsidP="002B3013">
            <w:pPr>
              <w:pStyle w:val="StdCelle"/>
              <w:rPr>
                <w:b/>
                <w:i/>
              </w:rPr>
            </w:pP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Voldtægt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72211</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Samleje med ulovlig tvang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72215</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Tilsnigelse til samleje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72229</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112072229</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vold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72235</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ulovlig tvang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72236</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tilsnigelse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72241</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112072241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221</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Voldtægt ved anvendelse af vold eller trussel om vold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72301</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Voldtægt ved ulovlig tvang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72302</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1044BF" w:rsidRDefault="001044BF"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Tilsnigelse til samleje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72317</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112072317</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1044BF" w:rsidRDefault="001044BF"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Andet seksuelt forhold ved vold eller trussel om vold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72331</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1044BF" w:rsidRPr="00300FB1" w:rsidTr="007E53A3">
        <w:tc>
          <w:tcPr>
            <w:tcW w:w="3141" w:type="pct"/>
            <w:shd w:val="clear" w:color="auto" w:fill="auto"/>
          </w:tcPr>
          <w:p w:rsidR="001044BF" w:rsidRDefault="001044BF" w:rsidP="002B3013">
            <w:pPr>
              <w:spacing w:line="240" w:lineRule="auto"/>
              <w:jc w:val="left"/>
              <w:rPr>
                <w:rFonts w:ascii="Arial Narrow" w:hAnsi="Arial Narrow"/>
                <w:color w:val="000000"/>
                <w:sz w:val="18"/>
                <w:szCs w:val="18"/>
              </w:rPr>
            </w:pPr>
            <w:r>
              <w:rPr>
                <w:rFonts w:ascii="Arial Narrow" w:hAnsi="Arial Narrow"/>
                <w:bCs/>
                <w:color w:val="000000"/>
                <w:sz w:val="18"/>
                <w:szCs w:val="18"/>
              </w:rPr>
              <w:t xml:space="preserve">Andet seksuelt forhold ved ulovlig tvang (Ny fra 2013) </w:t>
            </w:r>
          </w:p>
        </w:tc>
        <w:tc>
          <w:tcPr>
            <w:tcW w:w="499" w:type="pct"/>
            <w:shd w:val="clear" w:color="auto" w:fill="auto"/>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72332</w:t>
            </w:r>
          </w:p>
        </w:tc>
        <w:tc>
          <w:tcPr>
            <w:tcW w:w="498" w:type="pct"/>
            <w:shd w:val="clear" w:color="auto" w:fill="auto"/>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2, 1. led</w:t>
            </w:r>
          </w:p>
        </w:tc>
      </w:tr>
      <w:tr w:rsidR="001044BF" w:rsidRPr="00300FB1" w:rsidTr="007E53A3">
        <w:tc>
          <w:tcPr>
            <w:tcW w:w="3141" w:type="pct"/>
            <w:shd w:val="clear" w:color="auto" w:fill="auto"/>
            <w:vAlign w:val="bottom"/>
          </w:tcPr>
          <w:p w:rsidR="001044BF" w:rsidRDefault="001044BF" w:rsidP="002B3013">
            <w:pPr>
              <w:spacing w:after="80" w:line="240" w:lineRule="auto"/>
              <w:rPr>
                <w:rFonts w:ascii="Arial Narrow" w:hAnsi="Arial Narrow"/>
                <w:color w:val="000000"/>
                <w:sz w:val="18"/>
                <w:szCs w:val="18"/>
              </w:rPr>
            </w:pPr>
            <w:r>
              <w:rPr>
                <w:rFonts w:ascii="Arial Narrow" w:hAnsi="Arial Narrow"/>
                <w:bCs/>
                <w:color w:val="000000"/>
                <w:sz w:val="18"/>
                <w:szCs w:val="18"/>
              </w:rPr>
              <w:t>Andet seksuelt forhold ved tilsnigelse (Ny fra 2013)</w:t>
            </w:r>
          </w:p>
        </w:tc>
        <w:tc>
          <w:tcPr>
            <w:tcW w:w="499"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r>
              <w:rPr>
                <w:rFonts w:ascii="Arial Narrow" w:hAnsi="Arial Narrow" w:cs="Arial"/>
                <w:color w:val="000000"/>
                <w:sz w:val="18"/>
                <w:szCs w:val="18"/>
              </w:rPr>
              <w:t>72338</w:t>
            </w:r>
          </w:p>
        </w:tc>
        <w:tc>
          <w:tcPr>
            <w:tcW w:w="498"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112072338</w:t>
            </w:r>
          </w:p>
        </w:tc>
        <w:tc>
          <w:tcPr>
            <w:tcW w:w="862"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225, jf. 221</w:t>
            </w:r>
          </w:p>
        </w:tc>
      </w:tr>
    </w:tbl>
    <w:p w:rsidR="00FC50A7" w:rsidRDefault="00FC50A7" w:rsidP="00BA5C10"/>
    <w:p w:rsidR="00F07EA5" w:rsidRDefault="00F07EA5" w:rsidP="00BA5C10"/>
    <w:sectPr w:rsidR="00F07EA5" w:rsidSect="000F7B13">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CA" w:rsidRDefault="001F65CA" w:rsidP="000560D9">
      <w:r>
        <w:separator/>
      </w:r>
    </w:p>
  </w:footnote>
  <w:footnote w:type="continuationSeparator" w:id="0">
    <w:p w:rsidR="001F65CA" w:rsidRDefault="001F65CA"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66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7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A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840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261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8C4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2A36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96E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61D76"/>
    <w:rsid w:val="00073CAD"/>
    <w:rsid w:val="00074B60"/>
    <w:rsid w:val="00094B6A"/>
    <w:rsid w:val="000C53F3"/>
    <w:rsid w:val="000D57A8"/>
    <w:rsid w:val="000F4E5F"/>
    <w:rsid w:val="000F7B13"/>
    <w:rsid w:val="001044BF"/>
    <w:rsid w:val="00140CAD"/>
    <w:rsid w:val="00144842"/>
    <w:rsid w:val="00152687"/>
    <w:rsid w:val="001747C1"/>
    <w:rsid w:val="00182874"/>
    <w:rsid w:val="00192FDD"/>
    <w:rsid w:val="001B661B"/>
    <w:rsid w:val="001B746E"/>
    <w:rsid w:val="001C23F1"/>
    <w:rsid w:val="001D3E3F"/>
    <w:rsid w:val="001F5446"/>
    <w:rsid w:val="001F65CA"/>
    <w:rsid w:val="00205A2D"/>
    <w:rsid w:val="00214DF2"/>
    <w:rsid w:val="00244974"/>
    <w:rsid w:val="00253953"/>
    <w:rsid w:val="00262771"/>
    <w:rsid w:val="0028376E"/>
    <w:rsid w:val="00285C7B"/>
    <w:rsid w:val="00292399"/>
    <w:rsid w:val="002B3415"/>
    <w:rsid w:val="002C19D2"/>
    <w:rsid w:val="002D575D"/>
    <w:rsid w:val="00300FB1"/>
    <w:rsid w:val="00301E0D"/>
    <w:rsid w:val="0032032C"/>
    <w:rsid w:val="00323499"/>
    <w:rsid w:val="003339FB"/>
    <w:rsid w:val="00367E20"/>
    <w:rsid w:val="00394580"/>
    <w:rsid w:val="003B2E27"/>
    <w:rsid w:val="003C71F3"/>
    <w:rsid w:val="003D3132"/>
    <w:rsid w:val="003E460C"/>
    <w:rsid w:val="003E50EC"/>
    <w:rsid w:val="00421208"/>
    <w:rsid w:val="0043327C"/>
    <w:rsid w:val="00437AD7"/>
    <w:rsid w:val="00443347"/>
    <w:rsid w:val="0046797B"/>
    <w:rsid w:val="00495CCA"/>
    <w:rsid w:val="004A0F48"/>
    <w:rsid w:val="004A5CF7"/>
    <w:rsid w:val="004B1B1D"/>
    <w:rsid w:val="004F220B"/>
    <w:rsid w:val="004F69F3"/>
    <w:rsid w:val="004F7A12"/>
    <w:rsid w:val="005005F5"/>
    <w:rsid w:val="00500CFA"/>
    <w:rsid w:val="00501664"/>
    <w:rsid w:val="0050602B"/>
    <w:rsid w:val="005129D3"/>
    <w:rsid w:val="005220BE"/>
    <w:rsid w:val="005278B9"/>
    <w:rsid w:val="00532416"/>
    <w:rsid w:val="00543930"/>
    <w:rsid w:val="00592600"/>
    <w:rsid w:val="005B3F54"/>
    <w:rsid w:val="005C1B54"/>
    <w:rsid w:val="005C5D8C"/>
    <w:rsid w:val="005C7210"/>
    <w:rsid w:val="00602EB6"/>
    <w:rsid w:val="00607944"/>
    <w:rsid w:val="00616D85"/>
    <w:rsid w:val="0065672A"/>
    <w:rsid w:val="00661E1D"/>
    <w:rsid w:val="00665EE8"/>
    <w:rsid w:val="00690882"/>
    <w:rsid w:val="006B0BC0"/>
    <w:rsid w:val="006D7846"/>
    <w:rsid w:val="006F3419"/>
    <w:rsid w:val="006F7A17"/>
    <w:rsid w:val="007016BC"/>
    <w:rsid w:val="007142B2"/>
    <w:rsid w:val="00754CA7"/>
    <w:rsid w:val="00774A4C"/>
    <w:rsid w:val="00791955"/>
    <w:rsid w:val="007B1055"/>
    <w:rsid w:val="007B1673"/>
    <w:rsid w:val="007B4452"/>
    <w:rsid w:val="0080187C"/>
    <w:rsid w:val="00820334"/>
    <w:rsid w:val="008225FE"/>
    <w:rsid w:val="00823F75"/>
    <w:rsid w:val="008314C2"/>
    <w:rsid w:val="008338D3"/>
    <w:rsid w:val="00836783"/>
    <w:rsid w:val="00840163"/>
    <w:rsid w:val="008577EB"/>
    <w:rsid w:val="008833D5"/>
    <w:rsid w:val="008A23DC"/>
    <w:rsid w:val="008B16D6"/>
    <w:rsid w:val="008C44D2"/>
    <w:rsid w:val="008D4967"/>
    <w:rsid w:val="009144C1"/>
    <w:rsid w:val="00922932"/>
    <w:rsid w:val="00922B3C"/>
    <w:rsid w:val="00922F5E"/>
    <w:rsid w:val="00936597"/>
    <w:rsid w:val="00941024"/>
    <w:rsid w:val="0094286D"/>
    <w:rsid w:val="00967DEE"/>
    <w:rsid w:val="00981DB4"/>
    <w:rsid w:val="009B3189"/>
    <w:rsid w:val="009B453E"/>
    <w:rsid w:val="009D14F6"/>
    <w:rsid w:val="009E4D66"/>
    <w:rsid w:val="00A03E66"/>
    <w:rsid w:val="00A251CC"/>
    <w:rsid w:val="00A373B8"/>
    <w:rsid w:val="00A64BD7"/>
    <w:rsid w:val="00A72532"/>
    <w:rsid w:val="00A920C5"/>
    <w:rsid w:val="00AC7CF3"/>
    <w:rsid w:val="00AE32D7"/>
    <w:rsid w:val="00AF3AA6"/>
    <w:rsid w:val="00B247EA"/>
    <w:rsid w:val="00B32564"/>
    <w:rsid w:val="00B32613"/>
    <w:rsid w:val="00B466CA"/>
    <w:rsid w:val="00B50774"/>
    <w:rsid w:val="00B85B66"/>
    <w:rsid w:val="00B921D7"/>
    <w:rsid w:val="00BA5C10"/>
    <w:rsid w:val="00BB04C3"/>
    <w:rsid w:val="00BB6E02"/>
    <w:rsid w:val="00BE08DD"/>
    <w:rsid w:val="00C05269"/>
    <w:rsid w:val="00C126B3"/>
    <w:rsid w:val="00C16933"/>
    <w:rsid w:val="00C21D44"/>
    <w:rsid w:val="00C32811"/>
    <w:rsid w:val="00C54550"/>
    <w:rsid w:val="00CA4ABB"/>
    <w:rsid w:val="00CD3309"/>
    <w:rsid w:val="00CE36F0"/>
    <w:rsid w:val="00CF1D55"/>
    <w:rsid w:val="00D05FAF"/>
    <w:rsid w:val="00D13CE9"/>
    <w:rsid w:val="00D2582F"/>
    <w:rsid w:val="00D268B6"/>
    <w:rsid w:val="00D37B06"/>
    <w:rsid w:val="00D67B9F"/>
    <w:rsid w:val="00D74FE4"/>
    <w:rsid w:val="00D87D21"/>
    <w:rsid w:val="00DB4975"/>
    <w:rsid w:val="00DC18D9"/>
    <w:rsid w:val="00DD5A4C"/>
    <w:rsid w:val="00DD7B51"/>
    <w:rsid w:val="00DE35B0"/>
    <w:rsid w:val="00E169AB"/>
    <w:rsid w:val="00E173BE"/>
    <w:rsid w:val="00E2275B"/>
    <w:rsid w:val="00E34333"/>
    <w:rsid w:val="00E45CFA"/>
    <w:rsid w:val="00E6361F"/>
    <w:rsid w:val="00E85241"/>
    <w:rsid w:val="00E87221"/>
    <w:rsid w:val="00E90285"/>
    <w:rsid w:val="00E93AC6"/>
    <w:rsid w:val="00EC7D82"/>
    <w:rsid w:val="00ED2284"/>
    <w:rsid w:val="00ED7870"/>
    <w:rsid w:val="00EE219C"/>
    <w:rsid w:val="00F06A25"/>
    <w:rsid w:val="00F07EA5"/>
    <w:rsid w:val="00F3409C"/>
    <w:rsid w:val="00F51E2D"/>
    <w:rsid w:val="00F811B1"/>
    <w:rsid w:val="00F90A56"/>
    <w:rsid w:val="00FA485A"/>
    <w:rsid w:val="00FB2A6B"/>
    <w:rsid w:val="00FC50A7"/>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C358BEB"/>
  <w15:docId w15:val="{9C11B1C9-A31B-4F4F-AB52-C3CA7340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813">
      <w:bodyDiv w:val="1"/>
      <w:marLeft w:val="0"/>
      <w:marRight w:val="0"/>
      <w:marTop w:val="0"/>
      <w:marBottom w:val="0"/>
      <w:divBdr>
        <w:top w:val="none" w:sz="0" w:space="0" w:color="auto"/>
        <w:left w:val="none" w:sz="0" w:space="0" w:color="auto"/>
        <w:bottom w:val="none" w:sz="0" w:space="0" w:color="auto"/>
        <w:right w:val="none" w:sz="0" w:space="0" w:color="auto"/>
      </w:divBdr>
    </w:div>
    <w:div w:id="77604762">
      <w:bodyDiv w:val="1"/>
      <w:marLeft w:val="0"/>
      <w:marRight w:val="0"/>
      <w:marTop w:val="0"/>
      <w:marBottom w:val="0"/>
      <w:divBdr>
        <w:top w:val="none" w:sz="0" w:space="0" w:color="auto"/>
        <w:left w:val="none" w:sz="0" w:space="0" w:color="auto"/>
        <w:bottom w:val="none" w:sz="0" w:space="0" w:color="auto"/>
        <w:right w:val="none" w:sz="0" w:space="0" w:color="auto"/>
      </w:divBdr>
    </w:div>
    <w:div w:id="87123078">
      <w:bodyDiv w:val="1"/>
      <w:marLeft w:val="0"/>
      <w:marRight w:val="0"/>
      <w:marTop w:val="0"/>
      <w:marBottom w:val="0"/>
      <w:divBdr>
        <w:top w:val="none" w:sz="0" w:space="0" w:color="auto"/>
        <w:left w:val="none" w:sz="0" w:space="0" w:color="auto"/>
        <w:bottom w:val="none" w:sz="0" w:space="0" w:color="auto"/>
        <w:right w:val="none" w:sz="0" w:space="0" w:color="auto"/>
      </w:divBdr>
    </w:div>
    <w:div w:id="116025259">
      <w:bodyDiv w:val="1"/>
      <w:marLeft w:val="0"/>
      <w:marRight w:val="0"/>
      <w:marTop w:val="0"/>
      <w:marBottom w:val="0"/>
      <w:divBdr>
        <w:top w:val="none" w:sz="0" w:space="0" w:color="auto"/>
        <w:left w:val="none" w:sz="0" w:space="0" w:color="auto"/>
        <w:bottom w:val="none" w:sz="0" w:space="0" w:color="auto"/>
        <w:right w:val="none" w:sz="0" w:space="0" w:color="auto"/>
      </w:divBdr>
    </w:div>
    <w:div w:id="125661630">
      <w:bodyDiv w:val="1"/>
      <w:marLeft w:val="0"/>
      <w:marRight w:val="0"/>
      <w:marTop w:val="0"/>
      <w:marBottom w:val="0"/>
      <w:divBdr>
        <w:top w:val="none" w:sz="0" w:space="0" w:color="auto"/>
        <w:left w:val="none" w:sz="0" w:space="0" w:color="auto"/>
        <w:bottom w:val="none" w:sz="0" w:space="0" w:color="auto"/>
        <w:right w:val="none" w:sz="0" w:space="0" w:color="auto"/>
      </w:divBdr>
    </w:div>
    <w:div w:id="126320176">
      <w:bodyDiv w:val="1"/>
      <w:marLeft w:val="0"/>
      <w:marRight w:val="0"/>
      <w:marTop w:val="0"/>
      <w:marBottom w:val="0"/>
      <w:divBdr>
        <w:top w:val="none" w:sz="0" w:space="0" w:color="auto"/>
        <w:left w:val="none" w:sz="0" w:space="0" w:color="auto"/>
        <w:bottom w:val="none" w:sz="0" w:space="0" w:color="auto"/>
        <w:right w:val="none" w:sz="0" w:space="0" w:color="auto"/>
      </w:divBdr>
    </w:div>
    <w:div w:id="152381595">
      <w:bodyDiv w:val="1"/>
      <w:marLeft w:val="0"/>
      <w:marRight w:val="0"/>
      <w:marTop w:val="0"/>
      <w:marBottom w:val="0"/>
      <w:divBdr>
        <w:top w:val="none" w:sz="0" w:space="0" w:color="auto"/>
        <w:left w:val="none" w:sz="0" w:space="0" w:color="auto"/>
        <w:bottom w:val="none" w:sz="0" w:space="0" w:color="auto"/>
        <w:right w:val="none" w:sz="0" w:space="0" w:color="auto"/>
      </w:divBdr>
    </w:div>
    <w:div w:id="174732064">
      <w:bodyDiv w:val="1"/>
      <w:marLeft w:val="0"/>
      <w:marRight w:val="0"/>
      <w:marTop w:val="0"/>
      <w:marBottom w:val="0"/>
      <w:divBdr>
        <w:top w:val="none" w:sz="0" w:space="0" w:color="auto"/>
        <w:left w:val="none" w:sz="0" w:space="0" w:color="auto"/>
        <w:bottom w:val="none" w:sz="0" w:space="0" w:color="auto"/>
        <w:right w:val="none" w:sz="0" w:space="0" w:color="auto"/>
      </w:divBdr>
    </w:div>
    <w:div w:id="227231925">
      <w:bodyDiv w:val="1"/>
      <w:marLeft w:val="0"/>
      <w:marRight w:val="0"/>
      <w:marTop w:val="0"/>
      <w:marBottom w:val="0"/>
      <w:divBdr>
        <w:top w:val="none" w:sz="0" w:space="0" w:color="auto"/>
        <w:left w:val="none" w:sz="0" w:space="0" w:color="auto"/>
        <w:bottom w:val="none" w:sz="0" w:space="0" w:color="auto"/>
        <w:right w:val="none" w:sz="0" w:space="0" w:color="auto"/>
      </w:divBdr>
    </w:div>
    <w:div w:id="231356439">
      <w:bodyDiv w:val="1"/>
      <w:marLeft w:val="0"/>
      <w:marRight w:val="0"/>
      <w:marTop w:val="0"/>
      <w:marBottom w:val="0"/>
      <w:divBdr>
        <w:top w:val="none" w:sz="0" w:space="0" w:color="auto"/>
        <w:left w:val="none" w:sz="0" w:space="0" w:color="auto"/>
        <w:bottom w:val="none" w:sz="0" w:space="0" w:color="auto"/>
        <w:right w:val="none" w:sz="0" w:space="0" w:color="auto"/>
      </w:divBdr>
    </w:div>
    <w:div w:id="239296881">
      <w:bodyDiv w:val="1"/>
      <w:marLeft w:val="0"/>
      <w:marRight w:val="0"/>
      <w:marTop w:val="0"/>
      <w:marBottom w:val="0"/>
      <w:divBdr>
        <w:top w:val="none" w:sz="0" w:space="0" w:color="auto"/>
        <w:left w:val="none" w:sz="0" w:space="0" w:color="auto"/>
        <w:bottom w:val="none" w:sz="0" w:space="0" w:color="auto"/>
        <w:right w:val="none" w:sz="0" w:space="0" w:color="auto"/>
      </w:divBdr>
    </w:div>
    <w:div w:id="295989643">
      <w:bodyDiv w:val="1"/>
      <w:marLeft w:val="0"/>
      <w:marRight w:val="0"/>
      <w:marTop w:val="0"/>
      <w:marBottom w:val="0"/>
      <w:divBdr>
        <w:top w:val="none" w:sz="0" w:space="0" w:color="auto"/>
        <w:left w:val="none" w:sz="0" w:space="0" w:color="auto"/>
        <w:bottom w:val="none" w:sz="0" w:space="0" w:color="auto"/>
        <w:right w:val="none" w:sz="0" w:space="0" w:color="auto"/>
      </w:divBdr>
    </w:div>
    <w:div w:id="421731164">
      <w:bodyDiv w:val="1"/>
      <w:marLeft w:val="0"/>
      <w:marRight w:val="0"/>
      <w:marTop w:val="0"/>
      <w:marBottom w:val="0"/>
      <w:divBdr>
        <w:top w:val="none" w:sz="0" w:space="0" w:color="auto"/>
        <w:left w:val="none" w:sz="0" w:space="0" w:color="auto"/>
        <w:bottom w:val="none" w:sz="0" w:space="0" w:color="auto"/>
        <w:right w:val="none" w:sz="0" w:space="0" w:color="auto"/>
      </w:divBdr>
    </w:div>
    <w:div w:id="432626170">
      <w:bodyDiv w:val="1"/>
      <w:marLeft w:val="0"/>
      <w:marRight w:val="0"/>
      <w:marTop w:val="0"/>
      <w:marBottom w:val="0"/>
      <w:divBdr>
        <w:top w:val="none" w:sz="0" w:space="0" w:color="auto"/>
        <w:left w:val="none" w:sz="0" w:space="0" w:color="auto"/>
        <w:bottom w:val="none" w:sz="0" w:space="0" w:color="auto"/>
        <w:right w:val="none" w:sz="0" w:space="0" w:color="auto"/>
      </w:divBdr>
    </w:div>
    <w:div w:id="468590267">
      <w:bodyDiv w:val="1"/>
      <w:marLeft w:val="0"/>
      <w:marRight w:val="0"/>
      <w:marTop w:val="0"/>
      <w:marBottom w:val="0"/>
      <w:divBdr>
        <w:top w:val="none" w:sz="0" w:space="0" w:color="auto"/>
        <w:left w:val="none" w:sz="0" w:space="0" w:color="auto"/>
        <w:bottom w:val="none" w:sz="0" w:space="0" w:color="auto"/>
        <w:right w:val="none" w:sz="0" w:space="0" w:color="auto"/>
      </w:divBdr>
    </w:div>
    <w:div w:id="501940563">
      <w:bodyDiv w:val="1"/>
      <w:marLeft w:val="0"/>
      <w:marRight w:val="0"/>
      <w:marTop w:val="0"/>
      <w:marBottom w:val="0"/>
      <w:divBdr>
        <w:top w:val="none" w:sz="0" w:space="0" w:color="auto"/>
        <w:left w:val="none" w:sz="0" w:space="0" w:color="auto"/>
        <w:bottom w:val="none" w:sz="0" w:space="0" w:color="auto"/>
        <w:right w:val="none" w:sz="0" w:space="0" w:color="auto"/>
      </w:divBdr>
    </w:div>
    <w:div w:id="589000223">
      <w:bodyDiv w:val="1"/>
      <w:marLeft w:val="0"/>
      <w:marRight w:val="0"/>
      <w:marTop w:val="0"/>
      <w:marBottom w:val="0"/>
      <w:divBdr>
        <w:top w:val="none" w:sz="0" w:space="0" w:color="auto"/>
        <w:left w:val="none" w:sz="0" w:space="0" w:color="auto"/>
        <w:bottom w:val="none" w:sz="0" w:space="0" w:color="auto"/>
        <w:right w:val="none" w:sz="0" w:space="0" w:color="auto"/>
      </w:divBdr>
    </w:div>
    <w:div w:id="636184535">
      <w:bodyDiv w:val="1"/>
      <w:marLeft w:val="0"/>
      <w:marRight w:val="0"/>
      <w:marTop w:val="0"/>
      <w:marBottom w:val="0"/>
      <w:divBdr>
        <w:top w:val="none" w:sz="0" w:space="0" w:color="auto"/>
        <w:left w:val="none" w:sz="0" w:space="0" w:color="auto"/>
        <w:bottom w:val="none" w:sz="0" w:space="0" w:color="auto"/>
        <w:right w:val="none" w:sz="0" w:space="0" w:color="auto"/>
      </w:divBdr>
    </w:div>
    <w:div w:id="684358661">
      <w:bodyDiv w:val="1"/>
      <w:marLeft w:val="0"/>
      <w:marRight w:val="0"/>
      <w:marTop w:val="0"/>
      <w:marBottom w:val="0"/>
      <w:divBdr>
        <w:top w:val="none" w:sz="0" w:space="0" w:color="auto"/>
        <w:left w:val="none" w:sz="0" w:space="0" w:color="auto"/>
        <w:bottom w:val="none" w:sz="0" w:space="0" w:color="auto"/>
        <w:right w:val="none" w:sz="0" w:space="0" w:color="auto"/>
      </w:divBdr>
    </w:div>
    <w:div w:id="702679236">
      <w:bodyDiv w:val="1"/>
      <w:marLeft w:val="0"/>
      <w:marRight w:val="0"/>
      <w:marTop w:val="0"/>
      <w:marBottom w:val="0"/>
      <w:divBdr>
        <w:top w:val="none" w:sz="0" w:space="0" w:color="auto"/>
        <w:left w:val="none" w:sz="0" w:space="0" w:color="auto"/>
        <w:bottom w:val="none" w:sz="0" w:space="0" w:color="auto"/>
        <w:right w:val="none" w:sz="0" w:space="0" w:color="auto"/>
      </w:divBdr>
    </w:div>
    <w:div w:id="728572951">
      <w:bodyDiv w:val="1"/>
      <w:marLeft w:val="0"/>
      <w:marRight w:val="0"/>
      <w:marTop w:val="0"/>
      <w:marBottom w:val="0"/>
      <w:divBdr>
        <w:top w:val="none" w:sz="0" w:space="0" w:color="auto"/>
        <w:left w:val="none" w:sz="0" w:space="0" w:color="auto"/>
        <w:bottom w:val="none" w:sz="0" w:space="0" w:color="auto"/>
        <w:right w:val="none" w:sz="0" w:space="0" w:color="auto"/>
      </w:divBdr>
    </w:div>
    <w:div w:id="741106104">
      <w:bodyDiv w:val="1"/>
      <w:marLeft w:val="0"/>
      <w:marRight w:val="0"/>
      <w:marTop w:val="0"/>
      <w:marBottom w:val="0"/>
      <w:divBdr>
        <w:top w:val="none" w:sz="0" w:space="0" w:color="auto"/>
        <w:left w:val="none" w:sz="0" w:space="0" w:color="auto"/>
        <w:bottom w:val="none" w:sz="0" w:space="0" w:color="auto"/>
        <w:right w:val="none" w:sz="0" w:space="0" w:color="auto"/>
      </w:divBdr>
    </w:div>
    <w:div w:id="748962276">
      <w:bodyDiv w:val="1"/>
      <w:marLeft w:val="0"/>
      <w:marRight w:val="0"/>
      <w:marTop w:val="0"/>
      <w:marBottom w:val="0"/>
      <w:divBdr>
        <w:top w:val="none" w:sz="0" w:space="0" w:color="auto"/>
        <w:left w:val="none" w:sz="0" w:space="0" w:color="auto"/>
        <w:bottom w:val="none" w:sz="0" w:space="0" w:color="auto"/>
        <w:right w:val="none" w:sz="0" w:space="0" w:color="auto"/>
      </w:divBdr>
    </w:div>
    <w:div w:id="767895009">
      <w:bodyDiv w:val="1"/>
      <w:marLeft w:val="0"/>
      <w:marRight w:val="0"/>
      <w:marTop w:val="0"/>
      <w:marBottom w:val="0"/>
      <w:divBdr>
        <w:top w:val="none" w:sz="0" w:space="0" w:color="auto"/>
        <w:left w:val="none" w:sz="0" w:space="0" w:color="auto"/>
        <w:bottom w:val="none" w:sz="0" w:space="0" w:color="auto"/>
        <w:right w:val="none" w:sz="0" w:space="0" w:color="auto"/>
      </w:divBdr>
    </w:div>
    <w:div w:id="771434296">
      <w:bodyDiv w:val="1"/>
      <w:marLeft w:val="0"/>
      <w:marRight w:val="0"/>
      <w:marTop w:val="0"/>
      <w:marBottom w:val="0"/>
      <w:divBdr>
        <w:top w:val="none" w:sz="0" w:space="0" w:color="auto"/>
        <w:left w:val="none" w:sz="0" w:space="0" w:color="auto"/>
        <w:bottom w:val="none" w:sz="0" w:space="0" w:color="auto"/>
        <w:right w:val="none" w:sz="0" w:space="0" w:color="auto"/>
      </w:divBdr>
    </w:div>
    <w:div w:id="856770453">
      <w:bodyDiv w:val="1"/>
      <w:marLeft w:val="0"/>
      <w:marRight w:val="0"/>
      <w:marTop w:val="0"/>
      <w:marBottom w:val="0"/>
      <w:divBdr>
        <w:top w:val="none" w:sz="0" w:space="0" w:color="auto"/>
        <w:left w:val="none" w:sz="0" w:space="0" w:color="auto"/>
        <w:bottom w:val="none" w:sz="0" w:space="0" w:color="auto"/>
        <w:right w:val="none" w:sz="0" w:space="0" w:color="auto"/>
      </w:divBdr>
    </w:div>
    <w:div w:id="865017929">
      <w:bodyDiv w:val="1"/>
      <w:marLeft w:val="0"/>
      <w:marRight w:val="0"/>
      <w:marTop w:val="0"/>
      <w:marBottom w:val="0"/>
      <w:divBdr>
        <w:top w:val="none" w:sz="0" w:space="0" w:color="auto"/>
        <w:left w:val="none" w:sz="0" w:space="0" w:color="auto"/>
        <w:bottom w:val="none" w:sz="0" w:space="0" w:color="auto"/>
        <w:right w:val="none" w:sz="0" w:space="0" w:color="auto"/>
      </w:divBdr>
    </w:div>
    <w:div w:id="870803647">
      <w:bodyDiv w:val="1"/>
      <w:marLeft w:val="0"/>
      <w:marRight w:val="0"/>
      <w:marTop w:val="0"/>
      <w:marBottom w:val="0"/>
      <w:divBdr>
        <w:top w:val="none" w:sz="0" w:space="0" w:color="auto"/>
        <w:left w:val="none" w:sz="0" w:space="0" w:color="auto"/>
        <w:bottom w:val="none" w:sz="0" w:space="0" w:color="auto"/>
        <w:right w:val="none" w:sz="0" w:space="0" w:color="auto"/>
      </w:divBdr>
    </w:div>
    <w:div w:id="923565157">
      <w:bodyDiv w:val="1"/>
      <w:marLeft w:val="0"/>
      <w:marRight w:val="0"/>
      <w:marTop w:val="0"/>
      <w:marBottom w:val="0"/>
      <w:divBdr>
        <w:top w:val="none" w:sz="0" w:space="0" w:color="auto"/>
        <w:left w:val="none" w:sz="0" w:space="0" w:color="auto"/>
        <w:bottom w:val="none" w:sz="0" w:space="0" w:color="auto"/>
        <w:right w:val="none" w:sz="0" w:space="0" w:color="auto"/>
      </w:divBdr>
    </w:div>
    <w:div w:id="963732872">
      <w:bodyDiv w:val="1"/>
      <w:marLeft w:val="0"/>
      <w:marRight w:val="0"/>
      <w:marTop w:val="0"/>
      <w:marBottom w:val="0"/>
      <w:divBdr>
        <w:top w:val="none" w:sz="0" w:space="0" w:color="auto"/>
        <w:left w:val="none" w:sz="0" w:space="0" w:color="auto"/>
        <w:bottom w:val="none" w:sz="0" w:space="0" w:color="auto"/>
        <w:right w:val="none" w:sz="0" w:space="0" w:color="auto"/>
      </w:divBdr>
    </w:div>
    <w:div w:id="999189746">
      <w:bodyDiv w:val="1"/>
      <w:marLeft w:val="0"/>
      <w:marRight w:val="0"/>
      <w:marTop w:val="0"/>
      <w:marBottom w:val="0"/>
      <w:divBdr>
        <w:top w:val="none" w:sz="0" w:space="0" w:color="auto"/>
        <w:left w:val="none" w:sz="0" w:space="0" w:color="auto"/>
        <w:bottom w:val="none" w:sz="0" w:space="0" w:color="auto"/>
        <w:right w:val="none" w:sz="0" w:space="0" w:color="auto"/>
      </w:divBdr>
    </w:div>
    <w:div w:id="1016618326">
      <w:bodyDiv w:val="1"/>
      <w:marLeft w:val="0"/>
      <w:marRight w:val="0"/>
      <w:marTop w:val="0"/>
      <w:marBottom w:val="0"/>
      <w:divBdr>
        <w:top w:val="none" w:sz="0" w:space="0" w:color="auto"/>
        <w:left w:val="none" w:sz="0" w:space="0" w:color="auto"/>
        <w:bottom w:val="none" w:sz="0" w:space="0" w:color="auto"/>
        <w:right w:val="none" w:sz="0" w:space="0" w:color="auto"/>
      </w:divBdr>
    </w:div>
    <w:div w:id="1068529706">
      <w:bodyDiv w:val="1"/>
      <w:marLeft w:val="0"/>
      <w:marRight w:val="0"/>
      <w:marTop w:val="0"/>
      <w:marBottom w:val="0"/>
      <w:divBdr>
        <w:top w:val="none" w:sz="0" w:space="0" w:color="auto"/>
        <w:left w:val="none" w:sz="0" w:space="0" w:color="auto"/>
        <w:bottom w:val="none" w:sz="0" w:space="0" w:color="auto"/>
        <w:right w:val="none" w:sz="0" w:space="0" w:color="auto"/>
      </w:divBdr>
    </w:div>
    <w:div w:id="1153791950">
      <w:bodyDiv w:val="1"/>
      <w:marLeft w:val="0"/>
      <w:marRight w:val="0"/>
      <w:marTop w:val="0"/>
      <w:marBottom w:val="0"/>
      <w:divBdr>
        <w:top w:val="none" w:sz="0" w:space="0" w:color="auto"/>
        <w:left w:val="none" w:sz="0" w:space="0" w:color="auto"/>
        <w:bottom w:val="none" w:sz="0" w:space="0" w:color="auto"/>
        <w:right w:val="none" w:sz="0" w:space="0" w:color="auto"/>
      </w:divBdr>
    </w:div>
    <w:div w:id="1189484452">
      <w:bodyDiv w:val="1"/>
      <w:marLeft w:val="0"/>
      <w:marRight w:val="0"/>
      <w:marTop w:val="0"/>
      <w:marBottom w:val="0"/>
      <w:divBdr>
        <w:top w:val="none" w:sz="0" w:space="0" w:color="auto"/>
        <w:left w:val="none" w:sz="0" w:space="0" w:color="auto"/>
        <w:bottom w:val="none" w:sz="0" w:space="0" w:color="auto"/>
        <w:right w:val="none" w:sz="0" w:space="0" w:color="auto"/>
      </w:divBdr>
    </w:div>
    <w:div w:id="1411587176">
      <w:bodyDiv w:val="1"/>
      <w:marLeft w:val="0"/>
      <w:marRight w:val="0"/>
      <w:marTop w:val="0"/>
      <w:marBottom w:val="0"/>
      <w:divBdr>
        <w:top w:val="none" w:sz="0" w:space="0" w:color="auto"/>
        <w:left w:val="none" w:sz="0" w:space="0" w:color="auto"/>
        <w:bottom w:val="none" w:sz="0" w:space="0" w:color="auto"/>
        <w:right w:val="none" w:sz="0" w:space="0" w:color="auto"/>
      </w:divBdr>
    </w:div>
    <w:div w:id="1429617020">
      <w:bodyDiv w:val="1"/>
      <w:marLeft w:val="0"/>
      <w:marRight w:val="0"/>
      <w:marTop w:val="0"/>
      <w:marBottom w:val="0"/>
      <w:divBdr>
        <w:top w:val="none" w:sz="0" w:space="0" w:color="auto"/>
        <w:left w:val="none" w:sz="0" w:space="0" w:color="auto"/>
        <w:bottom w:val="none" w:sz="0" w:space="0" w:color="auto"/>
        <w:right w:val="none" w:sz="0" w:space="0" w:color="auto"/>
      </w:divBdr>
    </w:div>
    <w:div w:id="1576087031">
      <w:bodyDiv w:val="1"/>
      <w:marLeft w:val="0"/>
      <w:marRight w:val="0"/>
      <w:marTop w:val="0"/>
      <w:marBottom w:val="0"/>
      <w:divBdr>
        <w:top w:val="none" w:sz="0" w:space="0" w:color="auto"/>
        <w:left w:val="none" w:sz="0" w:space="0" w:color="auto"/>
        <w:bottom w:val="none" w:sz="0" w:space="0" w:color="auto"/>
        <w:right w:val="none" w:sz="0" w:space="0" w:color="auto"/>
      </w:divBdr>
    </w:div>
    <w:div w:id="1687363287">
      <w:bodyDiv w:val="1"/>
      <w:marLeft w:val="0"/>
      <w:marRight w:val="0"/>
      <w:marTop w:val="0"/>
      <w:marBottom w:val="0"/>
      <w:divBdr>
        <w:top w:val="none" w:sz="0" w:space="0" w:color="auto"/>
        <w:left w:val="none" w:sz="0" w:space="0" w:color="auto"/>
        <w:bottom w:val="none" w:sz="0" w:space="0" w:color="auto"/>
        <w:right w:val="none" w:sz="0" w:space="0" w:color="auto"/>
      </w:divBdr>
    </w:div>
    <w:div w:id="1703942782">
      <w:bodyDiv w:val="1"/>
      <w:marLeft w:val="0"/>
      <w:marRight w:val="0"/>
      <w:marTop w:val="0"/>
      <w:marBottom w:val="0"/>
      <w:divBdr>
        <w:top w:val="none" w:sz="0" w:space="0" w:color="auto"/>
        <w:left w:val="none" w:sz="0" w:space="0" w:color="auto"/>
        <w:bottom w:val="none" w:sz="0" w:space="0" w:color="auto"/>
        <w:right w:val="none" w:sz="0" w:space="0" w:color="auto"/>
      </w:divBdr>
    </w:div>
    <w:div w:id="1727096629">
      <w:bodyDiv w:val="1"/>
      <w:marLeft w:val="0"/>
      <w:marRight w:val="0"/>
      <w:marTop w:val="0"/>
      <w:marBottom w:val="0"/>
      <w:divBdr>
        <w:top w:val="none" w:sz="0" w:space="0" w:color="auto"/>
        <w:left w:val="none" w:sz="0" w:space="0" w:color="auto"/>
        <w:bottom w:val="none" w:sz="0" w:space="0" w:color="auto"/>
        <w:right w:val="none" w:sz="0" w:space="0" w:color="auto"/>
      </w:divBdr>
    </w:div>
    <w:div w:id="1734423063">
      <w:bodyDiv w:val="1"/>
      <w:marLeft w:val="0"/>
      <w:marRight w:val="0"/>
      <w:marTop w:val="0"/>
      <w:marBottom w:val="0"/>
      <w:divBdr>
        <w:top w:val="none" w:sz="0" w:space="0" w:color="auto"/>
        <w:left w:val="none" w:sz="0" w:space="0" w:color="auto"/>
        <w:bottom w:val="none" w:sz="0" w:space="0" w:color="auto"/>
        <w:right w:val="none" w:sz="0" w:space="0" w:color="auto"/>
      </w:divBdr>
    </w:div>
    <w:div w:id="1746217276">
      <w:bodyDiv w:val="1"/>
      <w:marLeft w:val="0"/>
      <w:marRight w:val="0"/>
      <w:marTop w:val="0"/>
      <w:marBottom w:val="0"/>
      <w:divBdr>
        <w:top w:val="none" w:sz="0" w:space="0" w:color="auto"/>
        <w:left w:val="none" w:sz="0" w:space="0" w:color="auto"/>
        <w:bottom w:val="none" w:sz="0" w:space="0" w:color="auto"/>
        <w:right w:val="none" w:sz="0" w:space="0" w:color="auto"/>
      </w:divBdr>
    </w:div>
    <w:div w:id="1754622064">
      <w:bodyDiv w:val="1"/>
      <w:marLeft w:val="0"/>
      <w:marRight w:val="0"/>
      <w:marTop w:val="0"/>
      <w:marBottom w:val="0"/>
      <w:divBdr>
        <w:top w:val="none" w:sz="0" w:space="0" w:color="auto"/>
        <w:left w:val="none" w:sz="0" w:space="0" w:color="auto"/>
        <w:bottom w:val="none" w:sz="0" w:space="0" w:color="auto"/>
        <w:right w:val="none" w:sz="0" w:space="0" w:color="auto"/>
      </w:divBdr>
    </w:div>
    <w:div w:id="1834904433">
      <w:bodyDiv w:val="1"/>
      <w:marLeft w:val="0"/>
      <w:marRight w:val="0"/>
      <w:marTop w:val="0"/>
      <w:marBottom w:val="0"/>
      <w:divBdr>
        <w:top w:val="none" w:sz="0" w:space="0" w:color="auto"/>
        <w:left w:val="none" w:sz="0" w:space="0" w:color="auto"/>
        <w:bottom w:val="none" w:sz="0" w:space="0" w:color="auto"/>
        <w:right w:val="none" w:sz="0" w:space="0" w:color="auto"/>
      </w:divBdr>
    </w:div>
    <w:div w:id="1889029824">
      <w:bodyDiv w:val="1"/>
      <w:marLeft w:val="0"/>
      <w:marRight w:val="0"/>
      <w:marTop w:val="0"/>
      <w:marBottom w:val="0"/>
      <w:divBdr>
        <w:top w:val="none" w:sz="0" w:space="0" w:color="auto"/>
        <w:left w:val="none" w:sz="0" w:space="0" w:color="auto"/>
        <w:bottom w:val="none" w:sz="0" w:space="0" w:color="auto"/>
        <w:right w:val="none" w:sz="0" w:space="0" w:color="auto"/>
      </w:divBdr>
    </w:div>
    <w:div w:id="1941452901">
      <w:bodyDiv w:val="1"/>
      <w:marLeft w:val="0"/>
      <w:marRight w:val="0"/>
      <w:marTop w:val="0"/>
      <w:marBottom w:val="0"/>
      <w:divBdr>
        <w:top w:val="none" w:sz="0" w:space="0" w:color="auto"/>
        <w:left w:val="none" w:sz="0" w:space="0" w:color="auto"/>
        <w:bottom w:val="none" w:sz="0" w:space="0" w:color="auto"/>
        <w:right w:val="none" w:sz="0" w:space="0" w:color="auto"/>
      </w:divBdr>
    </w:div>
    <w:div w:id="1950821147">
      <w:bodyDiv w:val="1"/>
      <w:marLeft w:val="0"/>
      <w:marRight w:val="0"/>
      <w:marTop w:val="0"/>
      <w:marBottom w:val="0"/>
      <w:divBdr>
        <w:top w:val="none" w:sz="0" w:space="0" w:color="auto"/>
        <w:left w:val="none" w:sz="0" w:space="0" w:color="auto"/>
        <w:bottom w:val="none" w:sz="0" w:space="0" w:color="auto"/>
        <w:right w:val="none" w:sz="0" w:space="0" w:color="auto"/>
      </w:divBdr>
    </w:div>
    <w:div w:id="1961034798">
      <w:bodyDiv w:val="1"/>
      <w:marLeft w:val="0"/>
      <w:marRight w:val="0"/>
      <w:marTop w:val="0"/>
      <w:marBottom w:val="0"/>
      <w:divBdr>
        <w:top w:val="none" w:sz="0" w:space="0" w:color="auto"/>
        <w:left w:val="none" w:sz="0" w:space="0" w:color="auto"/>
        <w:bottom w:val="none" w:sz="0" w:space="0" w:color="auto"/>
        <w:right w:val="none" w:sz="0" w:space="0" w:color="auto"/>
      </w:divBdr>
    </w:div>
    <w:div w:id="2048017552">
      <w:bodyDiv w:val="1"/>
      <w:marLeft w:val="0"/>
      <w:marRight w:val="0"/>
      <w:marTop w:val="0"/>
      <w:marBottom w:val="0"/>
      <w:divBdr>
        <w:top w:val="none" w:sz="0" w:space="0" w:color="auto"/>
        <w:left w:val="none" w:sz="0" w:space="0" w:color="auto"/>
        <w:bottom w:val="none" w:sz="0" w:space="0" w:color="auto"/>
        <w:right w:val="none" w:sz="0" w:space="0" w:color="auto"/>
      </w:divBdr>
    </w:div>
    <w:div w:id="2058771722">
      <w:bodyDiv w:val="1"/>
      <w:marLeft w:val="0"/>
      <w:marRight w:val="0"/>
      <w:marTop w:val="0"/>
      <w:marBottom w:val="0"/>
      <w:divBdr>
        <w:top w:val="none" w:sz="0" w:space="0" w:color="auto"/>
        <w:left w:val="none" w:sz="0" w:space="0" w:color="auto"/>
        <w:bottom w:val="none" w:sz="0" w:space="0" w:color="auto"/>
        <w:right w:val="none" w:sz="0" w:space="0" w:color="auto"/>
      </w:divBdr>
    </w:div>
    <w:div w:id="21197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273</TotalTime>
  <Pages>2</Pages>
  <Words>768</Words>
  <Characters>4687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Voldtægtsforbrydelser: Anmeldte forbrydelser</vt:lpstr>
    </vt:vector>
  </TitlesOfParts>
  <Company>Danmarks Statistik</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Anmeldte forbrydelser</dc:title>
  <dc:creator>Lisbeth Lavrsen</dc:creator>
  <cp:lastModifiedBy>Iben Pedersen</cp:lastModifiedBy>
  <cp:revision>28</cp:revision>
  <cp:lastPrinted>2018-02-15T10:31:00Z</cp:lastPrinted>
  <dcterms:created xsi:type="dcterms:W3CDTF">2017-10-20T09:07:00Z</dcterms:created>
  <dcterms:modified xsi:type="dcterms:W3CDTF">2022-02-14T10:33:00Z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