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72E" w:rsidRPr="004839D2" w:rsidRDefault="0043172E" w:rsidP="00003A48">
      <w:pPr>
        <w:pStyle w:val="a3"/>
        <w:rPr>
          <w:rFonts w:ascii="Georgia" w:hAnsi="Georgia"/>
          <w:b/>
        </w:rPr>
      </w:pPr>
      <w:bookmarkStart w:id="0" w:name="_GoBack"/>
      <w:bookmarkEnd w:id="0"/>
      <w:r w:rsidRPr="004839D2">
        <w:rPr>
          <w:rFonts w:ascii="Georgia" w:hAnsi="Georgia"/>
          <w:b/>
        </w:rPr>
        <w:t>ПРОЕКТ ТВІННІНГ</w:t>
      </w:r>
    </w:p>
    <w:p w:rsidR="0043172E" w:rsidRPr="004839D2" w:rsidRDefault="0043172E" w:rsidP="00003A48">
      <w:pPr>
        <w:pStyle w:val="a3"/>
        <w:rPr>
          <w:rFonts w:ascii="Times New Roman" w:hAnsi="Times New Roman"/>
          <w:b/>
        </w:rPr>
      </w:pPr>
    </w:p>
    <w:p w:rsidR="0043172E" w:rsidRPr="004839D2" w:rsidRDefault="0043172E" w:rsidP="00003A48">
      <w:pPr>
        <w:jc w:val="center"/>
        <w:rPr>
          <w:rFonts w:ascii="Georgia" w:hAnsi="Georgia"/>
          <w:b/>
          <w:sz w:val="32"/>
          <w:szCs w:val="32"/>
        </w:rPr>
      </w:pPr>
      <w:r w:rsidRPr="004839D2">
        <w:rPr>
          <w:rFonts w:ascii="Georgia" w:hAnsi="Georgia"/>
          <w:b/>
          <w:sz w:val="32"/>
          <w:szCs w:val="32"/>
        </w:rPr>
        <w:t xml:space="preserve">Сприяння процесам удосконалення Державної Служби Статистики України з метою покращення її потенціалу та продукції </w:t>
      </w:r>
    </w:p>
    <w:p w:rsidR="0043172E" w:rsidRPr="004839D2" w:rsidRDefault="0043172E" w:rsidP="00003A48">
      <w:pPr>
        <w:jc w:val="center"/>
        <w:rPr>
          <w:rFonts w:ascii="Georgia" w:hAnsi="Georgia"/>
          <w:b/>
          <w:snapToGrid w:val="0"/>
          <w:sz w:val="40"/>
          <w:szCs w:val="20"/>
          <w:lang w:eastAsia="en-GB"/>
        </w:rPr>
      </w:pPr>
    </w:p>
    <w:p w:rsidR="0043172E" w:rsidRPr="004839D2" w:rsidRDefault="0043172E" w:rsidP="00003A48">
      <w:pPr>
        <w:jc w:val="center"/>
        <w:rPr>
          <w:rFonts w:ascii="Georgia" w:hAnsi="Georgia"/>
          <w:b/>
          <w:snapToGrid w:val="0"/>
          <w:sz w:val="40"/>
          <w:szCs w:val="20"/>
          <w:lang w:eastAsia="en-GB"/>
        </w:rPr>
      </w:pPr>
      <w:r w:rsidRPr="004839D2">
        <w:rPr>
          <w:rFonts w:ascii="Georgia" w:hAnsi="Georgia"/>
          <w:b/>
          <w:snapToGrid w:val="0"/>
          <w:sz w:val="40"/>
          <w:szCs w:val="20"/>
          <w:lang w:eastAsia="en-GB"/>
        </w:rPr>
        <w:t>Україна</w:t>
      </w:r>
    </w:p>
    <w:p w:rsidR="0043172E" w:rsidRPr="004839D2" w:rsidRDefault="0043172E" w:rsidP="00BA09C8">
      <w:pPr>
        <w:tabs>
          <w:tab w:val="left" w:pos="8412"/>
        </w:tabs>
        <w:rPr>
          <w:rFonts w:ascii="Verdana" w:hAnsi="Verdana"/>
          <w:b/>
          <w:sz w:val="28"/>
          <w:szCs w:val="28"/>
        </w:rPr>
      </w:pPr>
    </w:p>
    <w:p w:rsidR="0043172E" w:rsidRPr="004839D2" w:rsidRDefault="0043172E" w:rsidP="004E1B1F">
      <w:pPr>
        <w:jc w:val="both"/>
        <w:rPr>
          <w:b/>
          <w:sz w:val="16"/>
        </w:rPr>
      </w:pPr>
    </w:p>
    <w:p w:rsidR="0043172E" w:rsidRPr="004839D2" w:rsidRDefault="0043172E" w:rsidP="004E1B1F">
      <w:pPr>
        <w:jc w:val="both"/>
        <w:rPr>
          <w:b/>
          <w:sz w:val="16"/>
        </w:rPr>
      </w:pPr>
    </w:p>
    <w:p w:rsidR="0043172E" w:rsidRPr="004839D2" w:rsidRDefault="0043172E" w:rsidP="004E1B1F">
      <w:pPr>
        <w:jc w:val="both"/>
        <w:rPr>
          <w:b/>
          <w:sz w:val="16"/>
        </w:rPr>
      </w:pPr>
    </w:p>
    <w:p w:rsidR="0043172E" w:rsidRPr="004839D2" w:rsidRDefault="0043172E" w:rsidP="004E1B1F">
      <w:pPr>
        <w:jc w:val="both"/>
        <w:rPr>
          <w:sz w:val="28"/>
        </w:rPr>
      </w:pPr>
    </w:p>
    <w:p w:rsidR="0043172E" w:rsidRPr="004839D2" w:rsidRDefault="0043172E" w:rsidP="004E1B1F">
      <w:pPr>
        <w:jc w:val="both"/>
        <w:rPr>
          <w:sz w:val="28"/>
        </w:rPr>
      </w:pPr>
    </w:p>
    <w:p w:rsidR="0043172E" w:rsidRPr="004839D2" w:rsidRDefault="00EA3CCA" w:rsidP="004E1B1F">
      <w:pPr>
        <w:jc w:val="both"/>
        <w:rPr>
          <w:sz w:val="28"/>
        </w:rPr>
      </w:pPr>
      <w:r>
        <w:rPr>
          <w:noProof/>
          <w:lang w:eastAsia="uk-UA"/>
        </w:rPr>
        <w:drawing>
          <wp:anchor distT="0" distB="0" distL="114300" distR="114300" simplePos="0" relativeHeight="251658240" behindDoc="0" locked="1" layoutInCell="0" allowOverlap="1">
            <wp:simplePos x="0" y="0"/>
            <wp:positionH relativeFrom="column">
              <wp:posOffset>2237740</wp:posOffset>
            </wp:positionH>
            <wp:positionV relativeFrom="paragraph">
              <wp:posOffset>-125730</wp:posOffset>
            </wp:positionV>
            <wp:extent cx="1463040" cy="948690"/>
            <wp:effectExtent l="0" t="0" r="3810" b="3810"/>
            <wp:wrapNone/>
            <wp:docPr id="15" name="Picture 2" descr="emblè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blèm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3040" cy="948690"/>
                    </a:xfrm>
                    <a:prstGeom prst="rect">
                      <a:avLst/>
                    </a:prstGeom>
                    <a:noFill/>
                  </pic:spPr>
                </pic:pic>
              </a:graphicData>
            </a:graphic>
            <wp14:sizeRelH relativeFrom="page">
              <wp14:pctWidth>0</wp14:pctWidth>
            </wp14:sizeRelH>
            <wp14:sizeRelV relativeFrom="page">
              <wp14:pctHeight>0</wp14:pctHeight>
            </wp14:sizeRelV>
          </wp:anchor>
        </w:drawing>
      </w:r>
    </w:p>
    <w:p w:rsidR="0043172E" w:rsidRPr="004839D2" w:rsidRDefault="0043172E" w:rsidP="004E1B1F">
      <w:pPr>
        <w:jc w:val="both"/>
        <w:rPr>
          <w:sz w:val="28"/>
        </w:rPr>
      </w:pPr>
    </w:p>
    <w:p w:rsidR="0043172E" w:rsidRPr="004839D2" w:rsidRDefault="0043172E" w:rsidP="004E1B1F">
      <w:pPr>
        <w:jc w:val="both"/>
      </w:pPr>
    </w:p>
    <w:p w:rsidR="0043172E" w:rsidRPr="004839D2" w:rsidRDefault="0043172E" w:rsidP="004E1B1F">
      <w:pPr>
        <w:jc w:val="both"/>
      </w:pPr>
    </w:p>
    <w:p w:rsidR="0043172E" w:rsidRPr="004839D2" w:rsidRDefault="0043172E" w:rsidP="004E1B1F">
      <w:pPr>
        <w:jc w:val="both"/>
      </w:pPr>
    </w:p>
    <w:p w:rsidR="0043172E" w:rsidRPr="004839D2" w:rsidRDefault="0043172E" w:rsidP="004E1B1F">
      <w:pPr>
        <w:jc w:val="both"/>
      </w:pPr>
    </w:p>
    <w:p w:rsidR="0043172E" w:rsidRPr="004839D2" w:rsidRDefault="0043172E" w:rsidP="004E1B1F">
      <w:pPr>
        <w:jc w:val="center"/>
      </w:pPr>
    </w:p>
    <w:p w:rsidR="0043172E" w:rsidRPr="004839D2" w:rsidRDefault="0043172E" w:rsidP="004E1B1F">
      <w:pPr>
        <w:jc w:val="center"/>
        <w:rPr>
          <w:sz w:val="40"/>
        </w:rPr>
      </w:pPr>
    </w:p>
    <w:p w:rsidR="0043172E" w:rsidRPr="004839D2" w:rsidRDefault="0043172E" w:rsidP="00003A48">
      <w:pPr>
        <w:jc w:val="center"/>
        <w:outlineLvl w:val="0"/>
        <w:rPr>
          <w:b/>
          <w:sz w:val="40"/>
        </w:rPr>
      </w:pPr>
      <w:r w:rsidRPr="004839D2">
        <w:rPr>
          <w:b/>
          <w:sz w:val="40"/>
        </w:rPr>
        <w:t xml:space="preserve">ЗВІТ ПРО РОБОТУ МІСІЇ </w:t>
      </w:r>
    </w:p>
    <w:p w:rsidR="0043172E" w:rsidRPr="004839D2" w:rsidRDefault="0043172E" w:rsidP="00003A48">
      <w:pPr>
        <w:jc w:val="center"/>
        <w:rPr>
          <w:b/>
          <w:sz w:val="28"/>
        </w:rPr>
      </w:pPr>
    </w:p>
    <w:p w:rsidR="0043172E" w:rsidRPr="004839D2" w:rsidRDefault="0043172E" w:rsidP="00003A48">
      <w:pPr>
        <w:jc w:val="center"/>
        <w:rPr>
          <w:b/>
          <w:sz w:val="28"/>
        </w:rPr>
      </w:pPr>
      <w:r w:rsidRPr="004839D2">
        <w:rPr>
          <w:b/>
          <w:sz w:val="28"/>
        </w:rPr>
        <w:t>щодо</w:t>
      </w:r>
    </w:p>
    <w:p w:rsidR="0043172E" w:rsidRPr="004839D2" w:rsidRDefault="0043172E" w:rsidP="004E1B1F">
      <w:pPr>
        <w:jc w:val="center"/>
        <w:rPr>
          <w:b/>
          <w:sz w:val="28"/>
        </w:rPr>
      </w:pPr>
    </w:p>
    <w:p w:rsidR="0043172E" w:rsidRPr="004839D2" w:rsidRDefault="0043172E" w:rsidP="00003A48">
      <w:pPr>
        <w:jc w:val="center"/>
        <w:rPr>
          <w:i/>
          <w:iCs/>
          <w:sz w:val="32"/>
          <w:szCs w:val="32"/>
        </w:rPr>
      </w:pPr>
      <w:r w:rsidRPr="004839D2">
        <w:rPr>
          <w:i/>
          <w:iCs/>
          <w:sz w:val="32"/>
          <w:szCs w:val="32"/>
        </w:rPr>
        <w:t>Компонент 11: Капітальні та прямі інвестиції</w:t>
      </w:r>
    </w:p>
    <w:p w:rsidR="0043172E" w:rsidRPr="004839D2" w:rsidRDefault="0043172E" w:rsidP="00FA3206">
      <w:pPr>
        <w:jc w:val="center"/>
        <w:rPr>
          <w:i/>
          <w:iCs/>
          <w:sz w:val="32"/>
          <w:szCs w:val="32"/>
        </w:rPr>
      </w:pPr>
    </w:p>
    <w:p w:rsidR="0043172E" w:rsidRPr="004839D2" w:rsidRDefault="0043172E" w:rsidP="00003A48">
      <w:pPr>
        <w:jc w:val="center"/>
        <w:rPr>
          <w:sz w:val="22"/>
          <w:szCs w:val="22"/>
        </w:rPr>
      </w:pPr>
      <w:r w:rsidRPr="004839D2">
        <w:rPr>
          <w:b/>
          <w:bCs/>
          <w:lang w:eastAsia="de-DE"/>
        </w:rPr>
        <w:t xml:space="preserve">Захід 11.3: </w:t>
      </w:r>
      <w:r w:rsidRPr="004839D2">
        <w:rPr>
          <w:b/>
        </w:rPr>
        <w:t>Розповсюдження результатів вибіркового спостереження на генеральну сукупність, розгляд методологічно-методичного забезпечення</w:t>
      </w:r>
      <w:r w:rsidRPr="004839D2">
        <w:rPr>
          <w:sz w:val="22"/>
          <w:szCs w:val="22"/>
        </w:rPr>
        <w:tab/>
      </w:r>
      <w:r w:rsidRPr="004839D2">
        <w:rPr>
          <w:sz w:val="22"/>
          <w:szCs w:val="22"/>
        </w:rPr>
        <w:tab/>
      </w:r>
    </w:p>
    <w:p w:rsidR="0043172E" w:rsidRPr="004839D2" w:rsidRDefault="0043172E" w:rsidP="004E1B1F">
      <w:pPr>
        <w:pStyle w:val="7"/>
        <w:rPr>
          <w:rFonts w:ascii="Times New Roman" w:hAnsi="Times New Roman"/>
          <w:lang w:val="uk-UA"/>
        </w:rPr>
      </w:pPr>
    </w:p>
    <w:p w:rsidR="0043172E" w:rsidRPr="004839D2" w:rsidRDefault="0043172E" w:rsidP="004E1B1F">
      <w:pPr>
        <w:jc w:val="center"/>
        <w:rPr>
          <w:b/>
        </w:rPr>
      </w:pPr>
    </w:p>
    <w:p w:rsidR="0043172E" w:rsidRPr="004839D2" w:rsidRDefault="0043172E" w:rsidP="004E1B1F">
      <w:pPr>
        <w:jc w:val="center"/>
        <w:rPr>
          <w:b/>
        </w:rPr>
      </w:pPr>
    </w:p>
    <w:p w:rsidR="0043172E" w:rsidRPr="004839D2" w:rsidRDefault="0043172E" w:rsidP="00FA3206">
      <w:pPr>
        <w:tabs>
          <w:tab w:val="left" w:pos="1134"/>
        </w:tabs>
        <w:spacing w:line="288" w:lineRule="auto"/>
        <w:ind w:left="1416"/>
        <w:jc w:val="both"/>
        <w:outlineLvl w:val="0"/>
        <w:rPr>
          <w:sz w:val="22"/>
          <w:szCs w:val="22"/>
        </w:rPr>
      </w:pPr>
      <w:r w:rsidRPr="004839D2">
        <w:rPr>
          <w:sz w:val="22"/>
        </w:rPr>
        <w:t>Місі</w:t>
      </w:r>
      <w:r>
        <w:rPr>
          <w:sz w:val="22"/>
        </w:rPr>
        <w:t>я</w:t>
      </w:r>
      <w:r w:rsidRPr="004839D2">
        <w:rPr>
          <w:sz w:val="22"/>
        </w:rPr>
        <w:t xml:space="preserve"> здійснювалася за участі Андріуса Сігінаса та Томаса Рудіса</w:t>
      </w:r>
      <w:r w:rsidRPr="004839D2">
        <w:rPr>
          <w:sz w:val="22"/>
          <w:szCs w:val="22"/>
        </w:rPr>
        <w:t xml:space="preserve">, </w:t>
      </w:r>
    </w:p>
    <w:p w:rsidR="0043172E" w:rsidRPr="004839D2" w:rsidRDefault="0043172E" w:rsidP="00FA3206">
      <w:pPr>
        <w:tabs>
          <w:tab w:val="left" w:pos="1134"/>
        </w:tabs>
        <w:spacing w:line="288" w:lineRule="auto"/>
        <w:ind w:left="1416"/>
        <w:jc w:val="both"/>
        <w:outlineLvl w:val="0"/>
        <w:rPr>
          <w:sz w:val="22"/>
          <w:szCs w:val="22"/>
        </w:rPr>
      </w:pPr>
      <w:r w:rsidRPr="004839D2">
        <w:rPr>
          <w:sz w:val="22"/>
          <w:szCs w:val="22"/>
        </w:rPr>
        <w:t>Служба статистики Литви</w:t>
      </w:r>
      <w:r w:rsidRPr="004839D2">
        <w:rPr>
          <w:sz w:val="22"/>
          <w:szCs w:val="22"/>
        </w:rPr>
        <w:tab/>
      </w:r>
    </w:p>
    <w:p w:rsidR="0043172E" w:rsidRPr="004839D2" w:rsidRDefault="0043172E" w:rsidP="00302ED8">
      <w:pPr>
        <w:spacing w:line="288" w:lineRule="auto"/>
        <w:ind w:left="2832" w:firstLine="708"/>
        <w:outlineLvl w:val="0"/>
        <w:rPr>
          <w:sz w:val="22"/>
          <w:szCs w:val="22"/>
        </w:rPr>
      </w:pPr>
      <w:r w:rsidRPr="004839D2">
        <w:rPr>
          <w:sz w:val="22"/>
          <w:szCs w:val="22"/>
        </w:rPr>
        <w:t xml:space="preserve">      26 - 28 травня 2015 року</w:t>
      </w:r>
    </w:p>
    <w:p w:rsidR="0043172E" w:rsidRPr="004839D2" w:rsidRDefault="0043172E" w:rsidP="004E1B1F">
      <w:pPr>
        <w:jc w:val="both"/>
        <w:rPr>
          <w:sz w:val="22"/>
        </w:rPr>
      </w:pPr>
    </w:p>
    <w:p w:rsidR="0043172E" w:rsidRPr="004839D2" w:rsidRDefault="0043172E" w:rsidP="00EC5432">
      <w:pPr>
        <w:jc w:val="center"/>
        <w:rPr>
          <w:sz w:val="22"/>
        </w:rPr>
      </w:pPr>
      <w:r w:rsidRPr="004839D2">
        <w:rPr>
          <w:sz w:val="22"/>
        </w:rPr>
        <w:t>Версія: Проект</w:t>
      </w:r>
    </w:p>
    <w:p w:rsidR="0043172E" w:rsidRPr="004839D2" w:rsidRDefault="0043172E" w:rsidP="004E1B1F">
      <w:pPr>
        <w:jc w:val="both"/>
        <w:rPr>
          <w:sz w:val="22"/>
        </w:rPr>
      </w:pPr>
    </w:p>
    <w:p w:rsidR="0043172E" w:rsidRPr="004839D2" w:rsidRDefault="0043172E" w:rsidP="004E1B1F">
      <w:pPr>
        <w:jc w:val="center"/>
        <w:rPr>
          <w:sz w:val="22"/>
        </w:rPr>
      </w:pPr>
    </w:p>
    <w:p w:rsidR="0043172E" w:rsidRPr="004839D2" w:rsidRDefault="0043172E" w:rsidP="004E1B1F">
      <w:pPr>
        <w:jc w:val="center"/>
        <w:rPr>
          <w:sz w:val="22"/>
        </w:rPr>
      </w:pPr>
    </w:p>
    <w:tbl>
      <w:tblPr>
        <w:tblW w:w="0" w:type="auto"/>
        <w:tblInd w:w="-38" w:type="dxa"/>
        <w:tblLayout w:type="fixed"/>
        <w:tblCellMar>
          <w:left w:w="70" w:type="dxa"/>
          <w:right w:w="70" w:type="dxa"/>
        </w:tblCellMar>
        <w:tblLook w:val="01E0" w:firstRow="1" w:lastRow="1" w:firstColumn="1" w:lastColumn="1" w:noHBand="0" w:noVBand="0"/>
      </w:tblPr>
      <w:tblGrid>
        <w:gridCol w:w="3367"/>
        <w:gridCol w:w="2234"/>
        <w:gridCol w:w="3687"/>
      </w:tblGrid>
      <w:tr w:rsidR="0043172E" w:rsidRPr="004839D2" w:rsidTr="006918EA">
        <w:trPr>
          <w:trHeight w:val="546"/>
        </w:trPr>
        <w:tc>
          <w:tcPr>
            <w:tcW w:w="3367" w:type="dxa"/>
            <w:shd w:val="clear" w:color="auto" w:fill="FFFFFF"/>
          </w:tcPr>
          <w:p w:rsidR="0043172E" w:rsidRPr="004839D2" w:rsidRDefault="00EA3CCA" w:rsidP="004E1B1F">
            <w:pPr>
              <w:jc w:val="center"/>
            </w:pPr>
            <w:r>
              <w:rPr>
                <w:noProof/>
                <w:lang w:eastAsia="uk-UA"/>
              </w:rPr>
              <w:drawing>
                <wp:inline distT="0" distB="0" distL="0" distR="0">
                  <wp:extent cx="1061085" cy="543560"/>
                  <wp:effectExtent l="0" t="0" r="5715" b="8890"/>
                  <wp:docPr id="1" name="Bille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1085" cy="543560"/>
                          </a:xfrm>
                          <a:prstGeom prst="rect">
                            <a:avLst/>
                          </a:prstGeom>
                          <a:noFill/>
                          <a:ln>
                            <a:noFill/>
                          </a:ln>
                        </pic:spPr>
                      </pic:pic>
                    </a:graphicData>
                  </a:graphic>
                </wp:inline>
              </w:drawing>
            </w:r>
          </w:p>
        </w:tc>
        <w:tc>
          <w:tcPr>
            <w:tcW w:w="2234" w:type="dxa"/>
            <w:shd w:val="clear" w:color="auto" w:fill="FFFFFF"/>
          </w:tcPr>
          <w:p w:rsidR="0043172E" w:rsidRPr="004839D2" w:rsidRDefault="0043172E" w:rsidP="004E1B1F">
            <w:pPr>
              <w:pStyle w:val="a3"/>
              <w:rPr>
                <w:rFonts w:ascii="Times New Roman" w:hAnsi="Times New Roman"/>
                <w:sz w:val="22"/>
              </w:rPr>
            </w:pPr>
          </w:p>
        </w:tc>
        <w:tc>
          <w:tcPr>
            <w:tcW w:w="3687" w:type="dxa"/>
            <w:shd w:val="clear" w:color="auto" w:fill="FFFFFF"/>
          </w:tcPr>
          <w:p w:rsidR="0043172E" w:rsidRPr="004839D2" w:rsidRDefault="00EA3CCA" w:rsidP="006918EA">
            <w:pPr>
              <w:pStyle w:val="a3"/>
              <w:rPr>
                <w:rFonts w:ascii="Times New Roman" w:hAnsi="Times New Roman"/>
                <w:sz w:val="22"/>
              </w:rPr>
            </w:pPr>
            <w:r>
              <w:rPr>
                <w:noProof/>
                <w:sz w:val="22"/>
                <w:lang w:eastAsia="uk-UA"/>
              </w:rPr>
              <w:drawing>
                <wp:inline distT="0" distB="0" distL="0" distR="0">
                  <wp:extent cx="2346325" cy="483235"/>
                  <wp:effectExtent l="0" t="0" r="0" b="0"/>
                  <wp:docPr id="2" name="Picture 2" descr="logo_ins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inse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46325" cy="483235"/>
                          </a:xfrm>
                          <a:prstGeom prst="rect">
                            <a:avLst/>
                          </a:prstGeom>
                          <a:noFill/>
                          <a:ln>
                            <a:noFill/>
                          </a:ln>
                        </pic:spPr>
                      </pic:pic>
                    </a:graphicData>
                  </a:graphic>
                </wp:inline>
              </w:drawing>
            </w:r>
          </w:p>
        </w:tc>
      </w:tr>
      <w:tr w:rsidR="0043172E" w:rsidRPr="004839D2" w:rsidTr="006918EA">
        <w:trPr>
          <w:trHeight w:val="555"/>
        </w:trPr>
        <w:tc>
          <w:tcPr>
            <w:tcW w:w="3367" w:type="dxa"/>
            <w:shd w:val="clear" w:color="auto" w:fill="FFFFFF"/>
          </w:tcPr>
          <w:p w:rsidR="0043172E" w:rsidRPr="004839D2" w:rsidRDefault="0043172E" w:rsidP="004E1B1F">
            <w:pPr>
              <w:jc w:val="center"/>
            </w:pPr>
          </w:p>
        </w:tc>
        <w:tc>
          <w:tcPr>
            <w:tcW w:w="2234" w:type="dxa"/>
            <w:shd w:val="clear" w:color="auto" w:fill="FFFFFF"/>
          </w:tcPr>
          <w:p w:rsidR="0043172E" w:rsidRPr="004839D2" w:rsidRDefault="0043172E" w:rsidP="004E1B1F">
            <w:pPr>
              <w:pStyle w:val="a3"/>
              <w:rPr>
                <w:rFonts w:ascii="Times New Roman" w:hAnsi="Times New Roman"/>
                <w:sz w:val="22"/>
              </w:rPr>
            </w:pPr>
          </w:p>
        </w:tc>
        <w:tc>
          <w:tcPr>
            <w:tcW w:w="3687" w:type="dxa"/>
            <w:shd w:val="clear" w:color="auto" w:fill="FFFFFF"/>
          </w:tcPr>
          <w:p w:rsidR="0043172E" w:rsidRPr="004839D2" w:rsidRDefault="0043172E" w:rsidP="00884A8C">
            <w:pPr>
              <w:pStyle w:val="a3"/>
              <w:rPr>
                <w:rFonts w:ascii="Times New Roman" w:hAnsi="Times New Roman"/>
                <w:sz w:val="22"/>
              </w:rPr>
            </w:pPr>
          </w:p>
        </w:tc>
      </w:tr>
    </w:tbl>
    <w:p w:rsidR="0043172E" w:rsidRPr="004839D2" w:rsidRDefault="0043172E" w:rsidP="004E1B1F">
      <w:pPr>
        <w:jc w:val="center"/>
        <w:rPr>
          <w:i/>
          <w:sz w:val="22"/>
        </w:rPr>
      </w:pPr>
    </w:p>
    <w:p w:rsidR="0043172E" w:rsidRPr="004839D2" w:rsidRDefault="0043172E" w:rsidP="004E1B1F">
      <w:pPr>
        <w:jc w:val="center"/>
        <w:rPr>
          <w:i/>
          <w:sz w:val="22"/>
        </w:rPr>
      </w:pPr>
      <w:r w:rsidRPr="004839D2">
        <w:rPr>
          <w:b/>
          <w:i/>
        </w:rPr>
        <w:t>IPA 2009</w:t>
      </w:r>
    </w:p>
    <w:p w:rsidR="0043172E" w:rsidRPr="004839D2" w:rsidRDefault="0043172E"/>
    <w:p w:rsidR="0043172E" w:rsidRPr="004839D2" w:rsidRDefault="0043172E" w:rsidP="002C4FE9">
      <w:pPr>
        <w:jc w:val="both"/>
        <w:outlineLvl w:val="0"/>
        <w:rPr>
          <w:i/>
          <w:sz w:val="22"/>
          <w:szCs w:val="22"/>
        </w:rPr>
      </w:pPr>
      <w:r w:rsidRPr="004839D2">
        <w:rPr>
          <w:i/>
          <w:sz w:val="22"/>
          <w:szCs w:val="22"/>
        </w:rPr>
        <w:t>Прізвище автора, адреса, електронна адреса (зберегти важливу інформацію))</w:t>
      </w:r>
    </w:p>
    <w:p w:rsidR="0043172E" w:rsidRPr="004839D2" w:rsidRDefault="0043172E" w:rsidP="002C4FE9">
      <w:pPr>
        <w:jc w:val="both"/>
        <w:outlineLvl w:val="0"/>
        <w:rPr>
          <w:b/>
          <w:i/>
          <w:sz w:val="22"/>
          <w:szCs w:val="22"/>
        </w:rPr>
      </w:pPr>
    </w:p>
    <w:p w:rsidR="0043172E" w:rsidRPr="004839D2" w:rsidRDefault="0043172E" w:rsidP="00003A48">
      <w:pPr>
        <w:jc w:val="both"/>
        <w:rPr>
          <w:i/>
          <w:sz w:val="22"/>
          <w:szCs w:val="22"/>
        </w:rPr>
      </w:pPr>
      <w:r w:rsidRPr="004839D2">
        <w:rPr>
          <w:i/>
          <w:sz w:val="22"/>
          <w:szCs w:val="22"/>
        </w:rPr>
        <w:t xml:space="preserve">Андріус Сігінас </w:t>
      </w:r>
    </w:p>
    <w:p w:rsidR="0043172E" w:rsidRPr="004839D2" w:rsidRDefault="0043172E" w:rsidP="00003A48">
      <w:pPr>
        <w:jc w:val="both"/>
        <w:rPr>
          <w:i/>
          <w:sz w:val="22"/>
          <w:szCs w:val="22"/>
        </w:rPr>
      </w:pPr>
      <w:r w:rsidRPr="004839D2">
        <w:rPr>
          <w:i/>
          <w:sz w:val="22"/>
          <w:szCs w:val="22"/>
        </w:rPr>
        <w:t>Статистика Литви</w:t>
      </w:r>
    </w:p>
    <w:p w:rsidR="0043172E" w:rsidRPr="004839D2" w:rsidRDefault="0043172E" w:rsidP="00003A48">
      <w:pPr>
        <w:jc w:val="both"/>
        <w:rPr>
          <w:i/>
          <w:sz w:val="22"/>
          <w:szCs w:val="22"/>
        </w:rPr>
      </w:pPr>
      <w:r w:rsidRPr="004839D2">
        <w:rPr>
          <w:i/>
          <w:sz w:val="22"/>
          <w:szCs w:val="22"/>
        </w:rPr>
        <w:t xml:space="preserve">Проспект Гедіміно,29 </w:t>
      </w:r>
    </w:p>
    <w:p w:rsidR="0043172E" w:rsidRPr="004839D2" w:rsidRDefault="0043172E" w:rsidP="00003A48">
      <w:pPr>
        <w:jc w:val="both"/>
        <w:rPr>
          <w:i/>
          <w:sz w:val="22"/>
          <w:szCs w:val="22"/>
        </w:rPr>
      </w:pPr>
      <w:r w:rsidRPr="004839D2">
        <w:rPr>
          <w:i/>
          <w:sz w:val="22"/>
          <w:szCs w:val="22"/>
        </w:rPr>
        <w:t>LT-01500, Вільнюс</w:t>
      </w:r>
    </w:p>
    <w:p w:rsidR="0043172E" w:rsidRPr="004839D2" w:rsidRDefault="0043172E" w:rsidP="00003A48">
      <w:pPr>
        <w:jc w:val="both"/>
        <w:rPr>
          <w:i/>
          <w:sz w:val="22"/>
          <w:szCs w:val="22"/>
        </w:rPr>
      </w:pPr>
      <w:r w:rsidRPr="004839D2">
        <w:rPr>
          <w:i/>
          <w:sz w:val="22"/>
          <w:szCs w:val="22"/>
        </w:rPr>
        <w:t>Литва</w:t>
      </w:r>
    </w:p>
    <w:p w:rsidR="0043172E" w:rsidRPr="004839D2" w:rsidRDefault="0043172E" w:rsidP="00864455">
      <w:pPr>
        <w:jc w:val="both"/>
        <w:rPr>
          <w:i/>
          <w:sz w:val="22"/>
          <w:szCs w:val="22"/>
        </w:rPr>
      </w:pPr>
      <w:r w:rsidRPr="004839D2">
        <w:rPr>
          <w:i/>
          <w:sz w:val="22"/>
          <w:szCs w:val="22"/>
        </w:rPr>
        <w:t>Тел.: (8 5) 236 4800</w:t>
      </w:r>
    </w:p>
    <w:p w:rsidR="0043172E" w:rsidRPr="004839D2" w:rsidRDefault="0043172E" w:rsidP="00864455">
      <w:pPr>
        <w:jc w:val="both"/>
        <w:rPr>
          <w:i/>
          <w:sz w:val="22"/>
          <w:szCs w:val="22"/>
        </w:rPr>
      </w:pPr>
      <w:r w:rsidRPr="004839D2">
        <w:rPr>
          <w:i/>
          <w:sz w:val="22"/>
          <w:szCs w:val="22"/>
        </w:rPr>
        <w:t>Електронна адреса:</w:t>
      </w:r>
      <w:r w:rsidRPr="004839D2">
        <w:t xml:space="preserve"> </w:t>
      </w:r>
      <w:hyperlink r:id="rId11" w:history="1">
        <w:r w:rsidRPr="004839D2">
          <w:rPr>
            <w:rStyle w:val="a5"/>
            <w:i/>
            <w:sz w:val="22"/>
            <w:szCs w:val="22"/>
          </w:rPr>
          <w:t>Andrius.Ciginas@stat.gov.lt</w:t>
        </w:r>
      </w:hyperlink>
      <w:r w:rsidRPr="004839D2">
        <w:t xml:space="preserve">; </w:t>
      </w:r>
      <w:hyperlink r:id="rId12" w:history="1">
        <w:r w:rsidRPr="004839D2">
          <w:rPr>
            <w:rStyle w:val="a5"/>
            <w:i/>
            <w:sz w:val="22"/>
            <w:szCs w:val="22"/>
          </w:rPr>
          <w:t>Tomas.Rudys@stat.gov.lt</w:t>
        </w:r>
      </w:hyperlink>
    </w:p>
    <w:p w:rsidR="0043172E" w:rsidRPr="004839D2" w:rsidRDefault="0043172E" w:rsidP="00212C92">
      <w:pPr>
        <w:jc w:val="both"/>
        <w:rPr>
          <w:i/>
          <w:sz w:val="22"/>
          <w:szCs w:val="22"/>
        </w:rPr>
      </w:pPr>
    </w:p>
    <w:p w:rsidR="0043172E" w:rsidRPr="004839D2" w:rsidRDefault="0043172E" w:rsidP="00212C92">
      <w:pPr>
        <w:jc w:val="both"/>
        <w:rPr>
          <w:i/>
          <w:sz w:val="22"/>
          <w:szCs w:val="22"/>
        </w:rPr>
      </w:pPr>
    </w:p>
    <w:p w:rsidR="0043172E" w:rsidRPr="004839D2" w:rsidRDefault="0043172E" w:rsidP="00212C92">
      <w:pPr>
        <w:jc w:val="both"/>
        <w:rPr>
          <w:i/>
          <w:sz w:val="22"/>
          <w:szCs w:val="22"/>
        </w:rPr>
      </w:pPr>
    </w:p>
    <w:p w:rsidR="0043172E" w:rsidRPr="004839D2" w:rsidRDefault="0043172E" w:rsidP="00212C92">
      <w:pPr>
        <w:jc w:val="both"/>
        <w:rPr>
          <w:i/>
          <w:sz w:val="22"/>
          <w:szCs w:val="22"/>
        </w:rPr>
      </w:pPr>
    </w:p>
    <w:p w:rsidR="0043172E" w:rsidRPr="004839D2" w:rsidRDefault="0043172E" w:rsidP="00212C92">
      <w:pPr>
        <w:jc w:val="both"/>
        <w:rPr>
          <w:i/>
          <w:sz w:val="22"/>
          <w:szCs w:val="22"/>
        </w:rPr>
      </w:pPr>
    </w:p>
    <w:p w:rsidR="0043172E" w:rsidRPr="004839D2" w:rsidRDefault="0043172E" w:rsidP="00212C92">
      <w:pPr>
        <w:jc w:val="both"/>
        <w:rPr>
          <w:i/>
          <w:sz w:val="22"/>
          <w:szCs w:val="22"/>
        </w:rPr>
      </w:pPr>
    </w:p>
    <w:p w:rsidR="0043172E" w:rsidRPr="004839D2" w:rsidRDefault="0043172E" w:rsidP="00212C92">
      <w:pPr>
        <w:jc w:val="both"/>
        <w:rPr>
          <w:i/>
          <w:sz w:val="22"/>
          <w:szCs w:val="22"/>
        </w:rPr>
      </w:pPr>
    </w:p>
    <w:p w:rsidR="0043172E" w:rsidRPr="004839D2" w:rsidRDefault="0043172E" w:rsidP="00212C92">
      <w:pPr>
        <w:jc w:val="both"/>
        <w:rPr>
          <w:i/>
          <w:sz w:val="22"/>
          <w:szCs w:val="22"/>
        </w:rPr>
      </w:pPr>
    </w:p>
    <w:p w:rsidR="0043172E" w:rsidRPr="004839D2" w:rsidRDefault="0043172E" w:rsidP="00212C92">
      <w:pPr>
        <w:jc w:val="both"/>
        <w:rPr>
          <w:i/>
          <w:sz w:val="22"/>
          <w:szCs w:val="22"/>
        </w:rPr>
      </w:pPr>
    </w:p>
    <w:p w:rsidR="0043172E" w:rsidRPr="004839D2" w:rsidRDefault="0043172E" w:rsidP="00212C92">
      <w:pPr>
        <w:jc w:val="both"/>
        <w:rPr>
          <w:i/>
          <w:sz w:val="22"/>
          <w:szCs w:val="22"/>
        </w:rPr>
      </w:pPr>
    </w:p>
    <w:p w:rsidR="0043172E" w:rsidRPr="004839D2" w:rsidRDefault="0043172E" w:rsidP="00212C92">
      <w:pPr>
        <w:jc w:val="both"/>
        <w:rPr>
          <w:i/>
          <w:sz w:val="22"/>
          <w:szCs w:val="22"/>
        </w:rPr>
      </w:pPr>
    </w:p>
    <w:p w:rsidR="0043172E" w:rsidRPr="004839D2" w:rsidRDefault="0043172E" w:rsidP="00212C92">
      <w:pPr>
        <w:jc w:val="both"/>
        <w:rPr>
          <w:i/>
          <w:sz w:val="22"/>
          <w:szCs w:val="22"/>
        </w:rPr>
      </w:pPr>
    </w:p>
    <w:p w:rsidR="0043172E" w:rsidRPr="004839D2" w:rsidRDefault="0043172E" w:rsidP="00212C92">
      <w:pPr>
        <w:jc w:val="both"/>
        <w:rPr>
          <w:i/>
          <w:sz w:val="22"/>
          <w:szCs w:val="22"/>
        </w:rPr>
      </w:pPr>
    </w:p>
    <w:p w:rsidR="0043172E" w:rsidRPr="004839D2" w:rsidRDefault="0043172E" w:rsidP="00212C92">
      <w:pPr>
        <w:jc w:val="both"/>
        <w:rPr>
          <w:i/>
          <w:sz w:val="22"/>
          <w:szCs w:val="22"/>
        </w:rPr>
      </w:pPr>
    </w:p>
    <w:p w:rsidR="0043172E" w:rsidRPr="004839D2" w:rsidRDefault="0043172E" w:rsidP="00212C92">
      <w:pPr>
        <w:jc w:val="both"/>
        <w:rPr>
          <w:i/>
          <w:sz w:val="22"/>
          <w:szCs w:val="22"/>
        </w:rPr>
      </w:pPr>
    </w:p>
    <w:p w:rsidR="0043172E" w:rsidRPr="004839D2" w:rsidRDefault="0043172E" w:rsidP="00212C92">
      <w:pPr>
        <w:jc w:val="both"/>
        <w:rPr>
          <w:i/>
          <w:sz w:val="22"/>
          <w:szCs w:val="22"/>
        </w:rPr>
      </w:pPr>
    </w:p>
    <w:p w:rsidR="0043172E" w:rsidRPr="004839D2" w:rsidRDefault="0043172E" w:rsidP="00212C92">
      <w:pPr>
        <w:jc w:val="both"/>
        <w:rPr>
          <w:i/>
          <w:sz w:val="22"/>
          <w:szCs w:val="22"/>
        </w:rPr>
      </w:pPr>
    </w:p>
    <w:p w:rsidR="0043172E" w:rsidRPr="004839D2" w:rsidRDefault="0043172E" w:rsidP="00212C92">
      <w:pPr>
        <w:jc w:val="both"/>
        <w:rPr>
          <w:i/>
          <w:sz w:val="22"/>
          <w:szCs w:val="22"/>
        </w:rPr>
      </w:pPr>
    </w:p>
    <w:p w:rsidR="0043172E" w:rsidRPr="004839D2" w:rsidRDefault="0043172E" w:rsidP="00212C92">
      <w:pPr>
        <w:jc w:val="both"/>
        <w:rPr>
          <w:i/>
          <w:sz w:val="22"/>
          <w:szCs w:val="22"/>
        </w:rPr>
      </w:pPr>
    </w:p>
    <w:p w:rsidR="0043172E" w:rsidRPr="004839D2" w:rsidRDefault="0043172E" w:rsidP="00212C92">
      <w:pPr>
        <w:jc w:val="both"/>
        <w:rPr>
          <w:i/>
          <w:sz w:val="22"/>
          <w:szCs w:val="22"/>
        </w:rPr>
      </w:pPr>
    </w:p>
    <w:p w:rsidR="0043172E" w:rsidRPr="004839D2" w:rsidRDefault="0043172E" w:rsidP="00212C92">
      <w:pPr>
        <w:jc w:val="both"/>
        <w:rPr>
          <w:i/>
          <w:sz w:val="22"/>
          <w:szCs w:val="22"/>
        </w:rPr>
      </w:pPr>
    </w:p>
    <w:p w:rsidR="0043172E" w:rsidRPr="004839D2" w:rsidRDefault="0043172E" w:rsidP="00212C92">
      <w:pPr>
        <w:jc w:val="both"/>
        <w:rPr>
          <w:i/>
          <w:sz w:val="22"/>
          <w:szCs w:val="22"/>
        </w:rPr>
      </w:pPr>
    </w:p>
    <w:p w:rsidR="0043172E" w:rsidRPr="004839D2" w:rsidRDefault="0043172E" w:rsidP="00212C92">
      <w:pPr>
        <w:jc w:val="both"/>
        <w:rPr>
          <w:i/>
          <w:sz w:val="22"/>
          <w:szCs w:val="22"/>
        </w:rPr>
      </w:pPr>
    </w:p>
    <w:p w:rsidR="0043172E" w:rsidRPr="004839D2" w:rsidRDefault="0043172E" w:rsidP="00212C92">
      <w:pPr>
        <w:jc w:val="both"/>
        <w:rPr>
          <w:i/>
          <w:sz w:val="22"/>
          <w:szCs w:val="22"/>
        </w:rPr>
      </w:pPr>
    </w:p>
    <w:p w:rsidR="0043172E" w:rsidRPr="004839D2" w:rsidRDefault="0043172E" w:rsidP="00212C92">
      <w:pPr>
        <w:jc w:val="both"/>
        <w:rPr>
          <w:i/>
          <w:sz w:val="22"/>
          <w:szCs w:val="22"/>
        </w:rPr>
      </w:pPr>
    </w:p>
    <w:p w:rsidR="0043172E" w:rsidRPr="004839D2" w:rsidRDefault="0043172E" w:rsidP="00212C92">
      <w:pPr>
        <w:jc w:val="both"/>
        <w:rPr>
          <w:i/>
          <w:sz w:val="22"/>
          <w:szCs w:val="22"/>
        </w:rPr>
      </w:pPr>
    </w:p>
    <w:p w:rsidR="0043172E" w:rsidRPr="004839D2" w:rsidRDefault="0043172E" w:rsidP="00212C92">
      <w:pPr>
        <w:jc w:val="both"/>
        <w:rPr>
          <w:i/>
          <w:sz w:val="22"/>
          <w:szCs w:val="22"/>
        </w:rPr>
      </w:pPr>
    </w:p>
    <w:p w:rsidR="0043172E" w:rsidRPr="004839D2" w:rsidRDefault="0043172E" w:rsidP="00212C92">
      <w:pPr>
        <w:jc w:val="both"/>
        <w:rPr>
          <w:i/>
          <w:sz w:val="22"/>
          <w:szCs w:val="22"/>
        </w:rPr>
      </w:pPr>
    </w:p>
    <w:p w:rsidR="0043172E" w:rsidRPr="004839D2" w:rsidRDefault="0043172E" w:rsidP="00212C92">
      <w:pPr>
        <w:jc w:val="both"/>
        <w:rPr>
          <w:i/>
          <w:sz w:val="22"/>
          <w:szCs w:val="22"/>
        </w:rPr>
      </w:pPr>
    </w:p>
    <w:p w:rsidR="0043172E" w:rsidRPr="004839D2" w:rsidRDefault="0043172E" w:rsidP="00212C92">
      <w:pPr>
        <w:jc w:val="both"/>
        <w:rPr>
          <w:i/>
          <w:sz w:val="22"/>
          <w:szCs w:val="22"/>
        </w:rPr>
      </w:pPr>
    </w:p>
    <w:p w:rsidR="0043172E" w:rsidRPr="004839D2" w:rsidRDefault="0043172E" w:rsidP="00212C92">
      <w:pPr>
        <w:jc w:val="both"/>
        <w:rPr>
          <w:i/>
          <w:sz w:val="22"/>
          <w:szCs w:val="22"/>
        </w:rPr>
      </w:pPr>
    </w:p>
    <w:p w:rsidR="0043172E" w:rsidRPr="004839D2" w:rsidRDefault="0043172E" w:rsidP="00212C92">
      <w:pPr>
        <w:jc w:val="both"/>
        <w:rPr>
          <w:i/>
          <w:sz w:val="22"/>
          <w:szCs w:val="22"/>
        </w:rPr>
      </w:pPr>
    </w:p>
    <w:p w:rsidR="0043172E" w:rsidRPr="004839D2" w:rsidRDefault="0043172E" w:rsidP="00212C92">
      <w:pPr>
        <w:jc w:val="both"/>
        <w:rPr>
          <w:i/>
          <w:sz w:val="22"/>
          <w:szCs w:val="22"/>
        </w:rPr>
      </w:pPr>
    </w:p>
    <w:p w:rsidR="0043172E" w:rsidRPr="004839D2" w:rsidRDefault="0043172E" w:rsidP="00212C92">
      <w:pPr>
        <w:jc w:val="both"/>
        <w:rPr>
          <w:i/>
          <w:sz w:val="22"/>
          <w:szCs w:val="22"/>
        </w:rPr>
      </w:pPr>
    </w:p>
    <w:p w:rsidR="0043172E" w:rsidRPr="004839D2" w:rsidRDefault="0043172E" w:rsidP="00003A48">
      <w:pPr>
        <w:jc w:val="both"/>
        <w:rPr>
          <w:sz w:val="28"/>
        </w:rPr>
      </w:pPr>
      <w:r w:rsidRPr="004839D2">
        <w:rPr>
          <w:i/>
          <w:sz w:val="22"/>
          <w:szCs w:val="22"/>
        </w:rPr>
        <w:br w:type="page"/>
      </w:r>
      <w:r w:rsidRPr="004839D2">
        <w:rPr>
          <w:b/>
          <w:sz w:val="28"/>
        </w:rPr>
        <w:lastRenderedPageBreak/>
        <w:t>Зміст</w:t>
      </w:r>
      <w:r w:rsidRPr="004839D2">
        <w:rPr>
          <w:sz w:val="28"/>
        </w:rPr>
        <w:t xml:space="preserve"> </w:t>
      </w:r>
    </w:p>
    <w:p w:rsidR="0043172E" w:rsidRPr="004839D2" w:rsidRDefault="0043172E" w:rsidP="00FF7FC0">
      <w:pPr>
        <w:jc w:val="both"/>
        <w:rPr>
          <w:sz w:val="22"/>
        </w:rPr>
      </w:pPr>
    </w:p>
    <w:p w:rsidR="0043172E" w:rsidRPr="004839D2" w:rsidRDefault="0043172E">
      <w:pPr>
        <w:pStyle w:val="11"/>
        <w:tabs>
          <w:tab w:val="right" w:leader="dot" w:pos="9062"/>
        </w:tabs>
        <w:rPr>
          <w:noProof/>
          <w:sz w:val="24"/>
          <w:szCs w:val="24"/>
          <w:lang w:val="uk-UA" w:eastAsia="ru-RU"/>
        </w:rPr>
      </w:pPr>
      <w:r w:rsidRPr="004839D2">
        <w:rPr>
          <w:sz w:val="22"/>
          <w:szCs w:val="22"/>
          <w:lang w:val="uk-UA"/>
        </w:rPr>
        <w:fldChar w:fldCharType="begin"/>
      </w:r>
      <w:r w:rsidRPr="004839D2">
        <w:rPr>
          <w:sz w:val="22"/>
          <w:szCs w:val="22"/>
          <w:lang w:val="uk-UA"/>
        </w:rPr>
        <w:instrText xml:space="preserve"> TOC \o "1-3" \h \z </w:instrText>
      </w:r>
      <w:r w:rsidRPr="004839D2">
        <w:rPr>
          <w:sz w:val="22"/>
          <w:szCs w:val="22"/>
          <w:lang w:val="uk-UA"/>
        </w:rPr>
        <w:fldChar w:fldCharType="separate"/>
      </w:r>
      <w:hyperlink w:anchor="_Toc426555279" w:history="1">
        <w:r w:rsidRPr="004839D2">
          <w:rPr>
            <w:rStyle w:val="a5"/>
            <w:noProof/>
            <w:sz w:val="24"/>
            <w:szCs w:val="24"/>
            <w:lang w:val="uk-UA"/>
          </w:rPr>
          <w:t>Стислий опис</w:t>
        </w:r>
        <w:r w:rsidRPr="004839D2">
          <w:rPr>
            <w:noProof/>
            <w:webHidden/>
            <w:sz w:val="24"/>
            <w:szCs w:val="24"/>
            <w:lang w:val="uk-UA"/>
          </w:rPr>
          <w:tab/>
        </w:r>
        <w:r w:rsidRPr="004839D2">
          <w:rPr>
            <w:noProof/>
            <w:webHidden/>
            <w:sz w:val="24"/>
            <w:szCs w:val="24"/>
            <w:lang w:val="uk-UA"/>
          </w:rPr>
          <w:fldChar w:fldCharType="begin"/>
        </w:r>
        <w:r w:rsidRPr="004839D2">
          <w:rPr>
            <w:noProof/>
            <w:webHidden/>
            <w:sz w:val="24"/>
            <w:szCs w:val="24"/>
            <w:lang w:val="uk-UA"/>
          </w:rPr>
          <w:instrText xml:space="preserve"> PAGEREF _Toc426555279 \h </w:instrText>
        </w:r>
        <w:r w:rsidRPr="004839D2">
          <w:rPr>
            <w:noProof/>
            <w:webHidden/>
            <w:sz w:val="24"/>
            <w:szCs w:val="24"/>
            <w:lang w:val="uk-UA"/>
          </w:rPr>
        </w:r>
        <w:r w:rsidRPr="004839D2">
          <w:rPr>
            <w:noProof/>
            <w:webHidden/>
            <w:sz w:val="24"/>
            <w:szCs w:val="24"/>
            <w:lang w:val="uk-UA"/>
          </w:rPr>
          <w:fldChar w:fldCharType="separate"/>
        </w:r>
        <w:r w:rsidR="003549A6">
          <w:rPr>
            <w:noProof/>
            <w:webHidden/>
            <w:sz w:val="24"/>
            <w:szCs w:val="24"/>
            <w:lang w:val="uk-UA"/>
          </w:rPr>
          <w:t>4</w:t>
        </w:r>
        <w:r w:rsidRPr="004839D2">
          <w:rPr>
            <w:noProof/>
            <w:webHidden/>
            <w:sz w:val="24"/>
            <w:szCs w:val="24"/>
            <w:lang w:val="uk-UA"/>
          </w:rPr>
          <w:fldChar w:fldCharType="end"/>
        </w:r>
      </w:hyperlink>
    </w:p>
    <w:p w:rsidR="0043172E" w:rsidRPr="004839D2" w:rsidRDefault="00AA025E">
      <w:pPr>
        <w:pStyle w:val="11"/>
        <w:tabs>
          <w:tab w:val="right" w:leader="dot" w:pos="9062"/>
        </w:tabs>
        <w:rPr>
          <w:noProof/>
          <w:sz w:val="24"/>
          <w:szCs w:val="24"/>
          <w:lang w:val="uk-UA" w:eastAsia="ru-RU"/>
        </w:rPr>
      </w:pPr>
      <w:hyperlink w:anchor="_Toc426555280" w:history="1">
        <w:r w:rsidR="0043172E" w:rsidRPr="004839D2">
          <w:rPr>
            <w:rStyle w:val="a5"/>
            <w:noProof/>
            <w:sz w:val="24"/>
            <w:szCs w:val="24"/>
            <w:lang w:val="uk-UA"/>
          </w:rPr>
          <w:t>1. Загальні зауваження</w:t>
        </w:r>
        <w:r w:rsidR="0043172E" w:rsidRPr="004839D2">
          <w:rPr>
            <w:noProof/>
            <w:webHidden/>
            <w:sz w:val="24"/>
            <w:szCs w:val="24"/>
            <w:lang w:val="uk-UA"/>
          </w:rPr>
          <w:tab/>
        </w:r>
        <w:r w:rsidR="0043172E" w:rsidRPr="004839D2">
          <w:rPr>
            <w:noProof/>
            <w:webHidden/>
            <w:sz w:val="24"/>
            <w:szCs w:val="24"/>
            <w:lang w:val="uk-UA"/>
          </w:rPr>
          <w:fldChar w:fldCharType="begin"/>
        </w:r>
        <w:r w:rsidR="0043172E" w:rsidRPr="004839D2">
          <w:rPr>
            <w:noProof/>
            <w:webHidden/>
            <w:sz w:val="24"/>
            <w:szCs w:val="24"/>
            <w:lang w:val="uk-UA"/>
          </w:rPr>
          <w:instrText xml:space="preserve"> PAGEREF _Toc426555280 \h </w:instrText>
        </w:r>
        <w:r w:rsidR="0043172E" w:rsidRPr="004839D2">
          <w:rPr>
            <w:noProof/>
            <w:webHidden/>
            <w:sz w:val="24"/>
            <w:szCs w:val="24"/>
            <w:lang w:val="uk-UA"/>
          </w:rPr>
        </w:r>
        <w:r w:rsidR="0043172E" w:rsidRPr="004839D2">
          <w:rPr>
            <w:noProof/>
            <w:webHidden/>
            <w:sz w:val="24"/>
            <w:szCs w:val="24"/>
            <w:lang w:val="uk-UA"/>
          </w:rPr>
          <w:fldChar w:fldCharType="separate"/>
        </w:r>
        <w:r w:rsidR="003549A6">
          <w:rPr>
            <w:noProof/>
            <w:webHidden/>
            <w:sz w:val="24"/>
            <w:szCs w:val="24"/>
            <w:lang w:val="uk-UA"/>
          </w:rPr>
          <w:t>4</w:t>
        </w:r>
        <w:r w:rsidR="0043172E" w:rsidRPr="004839D2">
          <w:rPr>
            <w:noProof/>
            <w:webHidden/>
            <w:sz w:val="24"/>
            <w:szCs w:val="24"/>
            <w:lang w:val="uk-UA"/>
          </w:rPr>
          <w:fldChar w:fldCharType="end"/>
        </w:r>
      </w:hyperlink>
    </w:p>
    <w:p w:rsidR="0043172E" w:rsidRPr="004839D2" w:rsidRDefault="00AA025E">
      <w:pPr>
        <w:pStyle w:val="11"/>
        <w:tabs>
          <w:tab w:val="right" w:leader="dot" w:pos="9062"/>
        </w:tabs>
        <w:rPr>
          <w:noProof/>
          <w:sz w:val="24"/>
          <w:szCs w:val="24"/>
          <w:lang w:val="uk-UA" w:eastAsia="ru-RU"/>
        </w:rPr>
      </w:pPr>
      <w:hyperlink w:anchor="_Toc426555281" w:history="1">
        <w:r w:rsidR="0043172E" w:rsidRPr="004839D2">
          <w:rPr>
            <w:rStyle w:val="a5"/>
            <w:noProof/>
            <w:sz w:val="24"/>
            <w:szCs w:val="24"/>
            <w:lang w:val="uk-UA"/>
          </w:rPr>
          <w:t>2. Оцінка та результати</w:t>
        </w:r>
        <w:r w:rsidR="0043172E" w:rsidRPr="004839D2">
          <w:rPr>
            <w:noProof/>
            <w:webHidden/>
            <w:sz w:val="24"/>
            <w:szCs w:val="24"/>
            <w:lang w:val="uk-UA"/>
          </w:rPr>
          <w:tab/>
        </w:r>
        <w:r w:rsidR="0043172E" w:rsidRPr="004839D2">
          <w:rPr>
            <w:noProof/>
            <w:webHidden/>
            <w:sz w:val="24"/>
            <w:szCs w:val="24"/>
            <w:lang w:val="uk-UA"/>
          </w:rPr>
          <w:fldChar w:fldCharType="begin"/>
        </w:r>
        <w:r w:rsidR="0043172E" w:rsidRPr="004839D2">
          <w:rPr>
            <w:noProof/>
            <w:webHidden/>
            <w:sz w:val="24"/>
            <w:szCs w:val="24"/>
            <w:lang w:val="uk-UA"/>
          </w:rPr>
          <w:instrText xml:space="preserve"> PAGEREF _Toc426555281 \h </w:instrText>
        </w:r>
        <w:r w:rsidR="0043172E" w:rsidRPr="004839D2">
          <w:rPr>
            <w:noProof/>
            <w:webHidden/>
            <w:sz w:val="24"/>
            <w:szCs w:val="24"/>
            <w:lang w:val="uk-UA"/>
          </w:rPr>
        </w:r>
        <w:r w:rsidR="0043172E" w:rsidRPr="004839D2">
          <w:rPr>
            <w:noProof/>
            <w:webHidden/>
            <w:sz w:val="24"/>
            <w:szCs w:val="24"/>
            <w:lang w:val="uk-UA"/>
          </w:rPr>
          <w:fldChar w:fldCharType="separate"/>
        </w:r>
        <w:r w:rsidR="003549A6">
          <w:rPr>
            <w:noProof/>
            <w:webHidden/>
            <w:sz w:val="24"/>
            <w:szCs w:val="24"/>
            <w:lang w:val="uk-UA"/>
          </w:rPr>
          <w:t>4</w:t>
        </w:r>
        <w:r w:rsidR="0043172E" w:rsidRPr="004839D2">
          <w:rPr>
            <w:noProof/>
            <w:webHidden/>
            <w:sz w:val="24"/>
            <w:szCs w:val="24"/>
            <w:lang w:val="uk-UA"/>
          </w:rPr>
          <w:fldChar w:fldCharType="end"/>
        </w:r>
      </w:hyperlink>
    </w:p>
    <w:p w:rsidR="0043172E" w:rsidRPr="004839D2" w:rsidRDefault="0043172E">
      <w:pPr>
        <w:pStyle w:val="21"/>
        <w:tabs>
          <w:tab w:val="right" w:leader="dot" w:pos="9062"/>
        </w:tabs>
        <w:rPr>
          <w:rStyle w:val="a5"/>
          <w:noProof/>
        </w:rPr>
      </w:pPr>
      <w:r w:rsidRPr="004839D2">
        <w:rPr>
          <w:rStyle w:val="a5"/>
          <w:noProof/>
        </w:rPr>
        <w:fldChar w:fldCharType="begin"/>
      </w:r>
      <w:r w:rsidRPr="004839D2">
        <w:rPr>
          <w:rStyle w:val="a5"/>
          <w:noProof/>
        </w:rPr>
        <w:instrText xml:space="preserve"> </w:instrText>
      </w:r>
      <w:r w:rsidRPr="004839D2">
        <w:rPr>
          <w:noProof/>
        </w:rPr>
        <w:instrText>HYPERLINK \l "_Toc426555282"</w:instrText>
      </w:r>
      <w:r w:rsidRPr="004839D2">
        <w:rPr>
          <w:rStyle w:val="a5"/>
          <w:noProof/>
        </w:rPr>
        <w:instrText xml:space="preserve"> </w:instrText>
      </w:r>
      <w:r w:rsidRPr="004839D2">
        <w:rPr>
          <w:rStyle w:val="a5"/>
          <w:noProof/>
        </w:rPr>
        <w:fldChar w:fldCharType="separate"/>
      </w:r>
      <w:r w:rsidRPr="004839D2">
        <w:rPr>
          <w:rStyle w:val="a5"/>
          <w:noProof/>
        </w:rPr>
        <w:t>2.1. Уточнення плану проведення пілотного вибіркового обстеження капітальних</w:t>
      </w:r>
    </w:p>
    <w:p w:rsidR="0043172E" w:rsidRPr="004839D2" w:rsidRDefault="0043172E">
      <w:pPr>
        <w:pStyle w:val="21"/>
        <w:tabs>
          <w:tab w:val="right" w:leader="dot" w:pos="9062"/>
        </w:tabs>
        <w:rPr>
          <w:noProof/>
          <w:lang w:eastAsia="ru-RU"/>
        </w:rPr>
      </w:pPr>
      <w:r w:rsidRPr="004839D2">
        <w:rPr>
          <w:rStyle w:val="a5"/>
          <w:noProof/>
        </w:rPr>
        <w:t>інвестицій</w:t>
      </w:r>
      <w:r w:rsidRPr="004839D2">
        <w:rPr>
          <w:noProof/>
          <w:webHidden/>
        </w:rPr>
        <w:tab/>
      </w:r>
      <w:r w:rsidRPr="004839D2">
        <w:rPr>
          <w:noProof/>
          <w:webHidden/>
        </w:rPr>
        <w:fldChar w:fldCharType="begin"/>
      </w:r>
      <w:r w:rsidRPr="004839D2">
        <w:rPr>
          <w:noProof/>
          <w:webHidden/>
        </w:rPr>
        <w:instrText xml:space="preserve"> PAGEREF _Toc426555282 \h </w:instrText>
      </w:r>
      <w:r w:rsidRPr="004839D2">
        <w:rPr>
          <w:noProof/>
          <w:webHidden/>
        </w:rPr>
      </w:r>
      <w:r w:rsidRPr="004839D2">
        <w:rPr>
          <w:noProof/>
          <w:webHidden/>
        </w:rPr>
        <w:fldChar w:fldCharType="separate"/>
      </w:r>
      <w:r w:rsidR="003549A6">
        <w:rPr>
          <w:noProof/>
          <w:webHidden/>
        </w:rPr>
        <w:t>5</w:t>
      </w:r>
      <w:r w:rsidRPr="004839D2">
        <w:rPr>
          <w:noProof/>
          <w:webHidden/>
        </w:rPr>
        <w:fldChar w:fldCharType="end"/>
      </w:r>
      <w:r w:rsidRPr="004839D2">
        <w:rPr>
          <w:rStyle w:val="a5"/>
          <w:noProof/>
        </w:rPr>
        <w:fldChar w:fldCharType="end"/>
      </w:r>
    </w:p>
    <w:p w:rsidR="0043172E" w:rsidRPr="004839D2" w:rsidRDefault="00AA025E">
      <w:pPr>
        <w:pStyle w:val="11"/>
        <w:tabs>
          <w:tab w:val="right" w:leader="dot" w:pos="9062"/>
        </w:tabs>
        <w:rPr>
          <w:noProof/>
          <w:sz w:val="24"/>
          <w:szCs w:val="24"/>
          <w:lang w:val="uk-UA" w:eastAsia="ru-RU"/>
        </w:rPr>
      </w:pPr>
      <w:hyperlink w:anchor="_Toc426555283" w:history="1">
        <w:r w:rsidR="0043172E" w:rsidRPr="004839D2">
          <w:rPr>
            <w:rStyle w:val="a5"/>
            <w:noProof/>
            <w:sz w:val="24"/>
            <w:szCs w:val="24"/>
            <w:lang w:val="uk-UA"/>
          </w:rPr>
          <w:t>2.2. Редагування даних та його координація</w:t>
        </w:r>
        <w:r w:rsidR="0043172E" w:rsidRPr="004839D2">
          <w:rPr>
            <w:noProof/>
            <w:webHidden/>
            <w:sz w:val="24"/>
            <w:szCs w:val="24"/>
            <w:lang w:val="uk-UA"/>
          </w:rPr>
          <w:tab/>
        </w:r>
        <w:r w:rsidR="0043172E" w:rsidRPr="004839D2">
          <w:rPr>
            <w:noProof/>
            <w:webHidden/>
            <w:sz w:val="24"/>
            <w:szCs w:val="24"/>
            <w:lang w:val="uk-UA"/>
          </w:rPr>
          <w:fldChar w:fldCharType="begin"/>
        </w:r>
        <w:r w:rsidR="0043172E" w:rsidRPr="004839D2">
          <w:rPr>
            <w:noProof/>
            <w:webHidden/>
            <w:sz w:val="24"/>
            <w:szCs w:val="24"/>
            <w:lang w:val="uk-UA"/>
          </w:rPr>
          <w:instrText xml:space="preserve"> PAGEREF _Toc426555283 \h </w:instrText>
        </w:r>
        <w:r w:rsidR="0043172E" w:rsidRPr="004839D2">
          <w:rPr>
            <w:noProof/>
            <w:webHidden/>
            <w:sz w:val="24"/>
            <w:szCs w:val="24"/>
            <w:lang w:val="uk-UA"/>
          </w:rPr>
        </w:r>
        <w:r w:rsidR="0043172E" w:rsidRPr="004839D2">
          <w:rPr>
            <w:noProof/>
            <w:webHidden/>
            <w:sz w:val="24"/>
            <w:szCs w:val="24"/>
            <w:lang w:val="uk-UA"/>
          </w:rPr>
          <w:fldChar w:fldCharType="separate"/>
        </w:r>
        <w:r w:rsidR="003549A6">
          <w:rPr>
            <w:noProof/>
            <w:webHidden/>
            <w:sz w:val="24"/>
            <w:szCs w:val="24"/>
            <w:lang w:val="uk-UA"/>
          </w:rPr>
          <w:t>5</w:t>
        </w:r>
        <w:r w:rsidR="0043172E" w:rsidRPr="004839D2">
          <w:rPr>
            <w:noProof/>
            <w:webHidden/>
            <w:sz w:val="24"/>
            <w:szCs w:val="24"/>
            <w:lang w:val="uk-UA"/>
          </w:rPr>
          <w:fldChar w:fldCharType="end"/>
        </w:r>
      </w:hyperlink>
    </w:p>
    <w:p w:rsidR="0043172E" w:rsidRPr="004839D2" w:rsidRDefault="00AA025E">
      <w:pPr>
        <w:pStyle w:val="21"/>
        <w:tabs>
          <w:tab w:val="left" w:pos="720"/>
          <w:tab w:val="right" w:leader="dot" w:pos="9062"/>
        </w:tabs>
        <w:rPr>
          <w:noProof/>
          <w:lang w:eastAsia="ru-RU"/>
        </w:rPr>
      </w:pPr>
      <w:hyperlink w:anchor="_Toc426555284" w:history="1">
        <w:r w:rsidR="0043172E" w:rsidRPr="004839D2">
          <w:rPr>
            <w:rStyle w:val="a5"/>
            <w:noProof/>
          </w:rPr>
          <w:t>4.</w:t>
        </w:r>
        <w:r w:rsidR="0043172E" w:rsidRPr="004839D2">
          <w:rPr>
            <w:noProof/>
            <w:lang w:eastAsia="ru-RU"/>
          </w:rPr>
          <w:tab/>
        </w:r>
        <w:r w:rsidR="0043172E" w:rsidRPr="004839D2">
          <w:rPr>
            <w:rStyle w:val="a5"/>
            <w:noProof/>
          </w:rPr>
          <w:t>Заходи перед проведенням нової місії</w:t>
        </w:r>
        <w:r w:rsidR="0043172E" w:rsidRPr="004839D2">
          <w:rPr>
            <w:noProof/>
            <w:webHidden/>
          </w:rPr>
          <w:tab/>
        </w:r>
        <w:r w:rsidR="0043172E" w:rsidRPr="004839D2">
          <w:rPr>
            <w:noProof/>
            <w:webHidden/>
          </w:rPr>
          <w:fldChar w:fldCharType="begin"/>
        </w:r>
        <w:r w:rsidR="0043172E" w:rsidRPr="004839D2">
          <w:rPr>
            <w:noProof/>
            <w:webHidden/>
          </w:rPr>
          <w:instrText xml:space="preserve"> PAGEREF _Toc426555284 \h </w:instrText>
        </w:r>
        <w:r w:rsidR="0043172E" w:rsidRPr="004839D2">
          <w:rPr>
            <w:noProof/>
            <w:webHidden/>
          </w:rPr>
        </w:r>
        <w:r w:rsidR="0043172E" w:rsidRPr="004839D2">
          <w:rPr>
            <w:noProof/>
            <w:webHidden/>
          </w:rPr>
          <w:fldChar w:fldCharType="separate"/>
        </w:r>
        <w:r w:rsidR="003549A6">
          <w:rPr>
            <w:noProof/>
            <w:webHidden/>
          </w:rPr>
          <w:t>6</w:t>
        </w:r>
        <w:r w:rsidR="0043172E" w:rsidRPr="004839D2">
          <w:rPr>
            <w:noProof/>
            <w:webHidden/>
          </w:rPr>
          <w:fldChar w:fldCharType="end"/>
        </w:r>
      </w:hyperlink>
    </w:p>
    <w:p w:rsidR="0043172E" w:rsidRPr="004839D2" w:rsidRDefault="00AA025E">
      <w:pPr>
        <w:pStyle w:val="11"/>
        <w:tabs>
          <w:tab w:val="right" w:leader="dot" w:pos="9062"/>
        </w:tabs>
        <w:rPr>
          <w:noProof/>
          <w:sz w:val="24"/>
          <w:szCs w:val="24"/>
          <w:lang w:val="uk-UA" w:eastAsia="ru-RU"/>
        </w:rPr>
      </w:pPr>
      <w:hyperlink w:anchor="_Toc426555285" w:history="1">
        <w:r w:rsidR="0043172E" w:rsidRPr="004839D2">
          <w:rPr>
            <w:rStyle w:val="a5"/>
            <w:noProof/>
            <w:sz w:val="24"/>
            <w:szCs w:val="24"/>
            <w:lang w:val="uk-UA"/>
          </w:rPr>
          <w:t>Додаток 1. Технічне завдання</w:t>
        </w:r>
        <w:r w:rsidR="0043172E" w:rsidRPr="004839D2">
          <w:rPr>
            <w:noProof/>
            <w:webHidden/>
            <w:sz w:val="24"/>
            <w:szCs w:val="24"/>
            <w:lang w:val="uk-UA"/>
          </w:rPr>
          <w:tab/>
        </w:r>
        <w:r w:rsidR="0043172E" w:rsidRPr="004839D2">
          <w:rPr>
            <w:noProof/>
            <w:webHidden/>
            <w:sz w:val="24"/>
            <w:szCs w:val="24"/>
            <w:lang w:val="uk-UA"/>
          </w:rPr>
          <w:fldChar w:fldCharType="begin"/>
        </w:r>
        <w:r w:rsidR="0043172E" w:rsidRPr="004839D2">
          <w:rPr>
            <w:noProof/>
            <w:webHidden/>
            <w:sz w:val="24"/>
            <w:szCs w:val="24"/>
            <w:lang w:val="uk-UA"/>
          </w:rPr>
          <w:instrText xml:space="preserve"> PAGEREF _Toc426555285 \h </w:instrText>
        </w:r>
        <w:r w:rsidR="0043172E" w:rsidRPr="004839D2">
          <w:rPr>
            <w:noProof/>
            <w:webHidden/>
            <w:sz w:val="24"/>
            <w:szCs w:val="24"/>
            <w:lang w:val="uk-UA"/>
          </w:rPr>
        </w:r>
        <w:r w:rsidR="0043172E" w:rsidRPr="004839D2">
          <w:rPr>
            <w:noProof/>
            <w:webHidden/>
            <w:sz w:val="24"/>
            <w:szCs w:val="24"/>
            <w:lang w:val="uk-UA"/>
          </w:rPr>
          <w:fldChar w:fldCharType="separate"/>
        </w:r>
        <w:r w:rsidR="003549A6">
          <w:rPr>
            <w:noProof/>
            <w:webHidden/>
            <w:sz w:val="24"/>
            <w:szCs w:val="24"/>
            <w:lang w:val="uk-UA"/>
          </w:rPr>
          <w:t>7</w:t>
        </w:r>
        <w:r w:rsidR="0043172E" w:rsidRPr="004839D2">
          <w:rPr>
            <w:noProof/>
            <w:webHidden/>
            <w:sz w:val="24"/>
            <w:szCs w:val="24"/>
            <w:lang w:val="uk-UA"/>
          </w:rPr>
          <w:fldChar w:fldCharType="end"/>
        </w:r>
      </w:hyperlink>
    </w:p>
    <w:p w:rsidR="0043172E" w:rsidRPr="004839D2" w:rsidRDefault="0043172E" w:rsidP="00864455">
      <w:pPr>
        <w:pStyle w:val="31"/>
        <w:rPr>
          <w:lang w:val="uk-UA"/>
        </w:rPr>
      </w:pPr>
      <w:r w:rsidRPr="004839D2">
        <w:rPr>
          <w:szCs w:val="22"/>
          <w:lang w:val="uk-UA"/>
        </w:rPr>
        <w:fldChar w:fldCharType="end"/>
      </w:r>
      <w:r w:rsidRPr="004839D2">
        <w:rPr>
          <w:szCs w:val="22"/>
          <w:lang w:val="uk-UA"/>
        </w:rPr>
        <w:t>Додаток 2. Програма місії……………………………………………………………………………..9</w:t>
      </w:r>
    </w:p>
    <w:p w:rsidR="0043172E" w:rsidRPr="004839D2" w:rsidRDefault="0043172E" w:rsidP="006534E6"/>
    <w:p w:rsidR="0043172E" w:rsidRPr="004839D2" w:rsidRDefault="0043172E" w:rsidP="00003A48">
      <w:pPr>
        <w:jc w:val="both"/>
        <w:outlineLvl w:val="0"/>
        <w:rPr>
          <w:b/>
          <w:sz w:val="28"/>
        </w:rPr>
      </w:pPr>
      <w:r w:rsidRPr="004839D2">
        <w:rPr>
          <w:b/>
          <w:sz w:val="28"/>
        </w:rPr>
        <w:t>Список скорочень</w:t>
      </w:r>
    </w:p>
    <w:p w:rsidR="0043172E" w:rsidRPr="004839D2" w:rsidRDefault="0043172E" w:rsidP="00FF7FC0">
      <w:pPr>
        <w:jc w:val="both"/>
        <w:outlineLvl w:val="0"/>
        <w:rPr>
          <w:b/>
          <w:sz w:val="28"/>
        </w:rPr>
      </w:pPr>
    </w:p>
    <w:p w:rsidR="0043172E" w:rsidRPr="004839D2" w:rsidRDefault="0043172E" w:rsidP="00003A48">
      <w:pPr>
        <w:jc w:val="both"/>
      </w:pPr>
      <w:r w:rsidRPr="004839D2">
        <w:t>ТЗ</w:t>
      </w:r>
      <w:r w:rsidRPr="004839D2">
        <w:tab/>
      </w:r>
      <w:r w:rsidRPr="004839D2">
        <w:tab/>
        <w:t>Технічне завдання</w:t>
      </w:r>
    </w:p>
    <w:p w:rsidR="0043172E" w:rsidRPr="004839D2" w:rsidRDefault="0043172E" w:rsidP="00003A48">
      <w:r w:rsidRPr="004839D2">
        <w:t xml:space="preserve">ДССУ  </w:t>
      </w:r>
      <w:r w:rsidRPr="004839D2">
        <w:tab/>
        <w:t xml:space="preserve">Державна Служба Статистики України </w:t>
      </w:r>
    </w:p>
    <w:p w:rsidR="0043172E" w:rsidRPr="004839D2" w:rsidRDefault="0043172E" w:rsidP="00003A48">
      <w:r w:rsidRPr="004839D2">
        <w:t>СЛ</w:t>
      </w:r>
      <w:r w:rsidRPr="004839D2">
        <w:tab/>
      </w:r>
      <w:r w:rsidRPr="004839D2">
        <w:tab/>
        <w:t>Статистика Литви</w:t>
      </w:r>
    </w:p>
    <w:p w:rsidR="0043172E" w:rsidRPr="004839D2" w:rsidRDefault="0043172E" w:rsidP="00A23D7D">
      <w:pPr>
        <w:pStyle w:val="1"/>
      </w:pPr>
      <w:r w:rsidRPr="004839D2">
        <w:br w:type="page"/>
      </w:r>
      <w:bookmarkStart w:id="1" w:name="_Toc402466545"/>
      <w:bookmarkStart w:id="2" w:name="_Toc426555279"/>
      <w:r w:rsidRPr="004839D2">
        <w:lastRenderedPageBreak/>
        <w:t>Стислий опис</w:t>
      </w:r>
      <w:bookmarkEnd w:id="1"/>
      <w:bookmarkEnd w:id="2"/>
    </w:p>
    <w:p w:rsidR="0043172E" w:rsidRPr="004839D2" w:rsidRDefault="0043172E" w:rsidP="002964C3">
      <w:pPr>
        <w:rPr>
          <w:b/>
        </w:rPr>
      </w:pPr>
    </w:p>
    <w:p w:rsidR="0043172E" w:rsidRPr="004839D2" w:rsidRDefault="0043172E" w:rsidP="00302ED8">
      <w:pPr>
        <w:jc w:val="both"/>
        <w:rPr>
          <w:color w:val="000000"/>
          <w:sz w:val="22"/>
          <w:szCs w:val="22"/>
        </w:rPr>
      </w:pPr>
      <w:r w:rsidRPr="004839D2">
        <w:rPr>
          <w:color w:val="000000"/>
          <w:sz w:val="22"/>
          <w:szCs w:val="22"/>
        </w:rPr>
        <w:t xml:space="preserve">Заходи компонента 11.3 нададуть підтримку ДССУ в аналізі даних обстеження, включаючи питання редагування та невідповідей </w:t>
      </w:r>
      <w:r w:rsidRPr="004839D2">
        <w:rPr>
          <w:sz w:val="22"/>
          <w:szCs w:val="22"/>
        </w:rPr>
        <w:t>(</w:t>
      </w:r>
      <w:r w:rsidRPr="004839D2">
        <w:rPr>
          <w:color w:val="000000"/>
          <w:sz w:val="22"/>
          <w:szCs w:val="22"/>
        </w:rPr>
        <w:t>неподання звітності</w:t>
      </w:r>
      <w:r w:rsidRPr="004839D2">
        <w:rPr>
          <w:sz w:val="22"/>
          <w:szCs w:val="22"/>
        </w:rPr>
        <w:t xml:space="preserve">). Ці завдання та підходи оцінки (екстраполяції), запропоновані для застосування у вибірковому обстеженні капітальних і  прямих інвестицій, ґрунтуються на різних стратегіях включення допоміжної інформації.   </w:t>
      </w:r>
    </w:p>
    <w:p w:rsidR="0043172E" w:rsidRPr="004839D2" w:rsidRDefault="0043172E" w:rsidP="00302ED8">
      <w:pPr>
        <w:jc w:val="both"/>
        <w:rPr>
          <w:sz w:val="22"/>
          <w:szCs w:val="22"/>
        </w:rPr>
      </w:pPr>
    </w:p>
    <w:p w:rsidR="0043172E" w:rsidRPr="004839D2" w:rsidRDefault="0043172E" w:rsidP="00C74560">
      <w:pPr>
        <w:jc w:val="both"/>
        <w:rPr>
          <w:sz w:val="22"/>
          <w:szCs w:val="22"/>
        </w:rPr>
      </w:pPr>
      <w:r w:rsidRPr="004839D2">
        <w:rPr>
          <w:sz w:val="22"/>
          <w:szCs w:val="22"/>
        </w:rPr>
        <w:t xml:space="preserve">Загальною метою місії було: </w:t>
      </w:r>
    </w:p>
    <w:p w:rsidR="0043172E" w:rsidRPr="004839D2" w:rsidRDefault="0043172E" w:rsidP="00C54FFC">
      <w:pPr>
        <w:numPr>
          <w:ilvl w:val="0"/>
          <w:numId w:val="4"/>
        </w:numPr>
        <w:jc w:val="both"/>
        <w:rPr>
          <w:sz w:val="22"/>
          <w:szCs w:val="22"/>
        </w:rPr>
      </w:pPr>
      <w:r w:rsidRPr="004839D2">
        <w:rPr>
          <w:sz w:val="22"/>
          <w:szCs w:val="22"/>
          <w:lang w:eastAsia="ru-RU"/>
        </w:rPr>
        <w:t>Аналіз даних, отриманих з вибіркового обстеження; обробка неподання звітності; імпутація даних.</w:t>
      </w:r>
    </w:p>
    <w:p w:rsidR="0043172E" w:rsidRPr="004839D2" w:rsidRDefault="0043172E" w:rsidP="00C54FFC">
      <w:pPr>
        <w:numPr>
          <w:ilvl w:val="0"/>
          <w:numId w:val="4"/>
        </w:numPr>
        <w:jc w:val="both"/>
        <w:rPr>
          <w:sz w:val="22"/>
          <w:szCs w:val="22"/>
        </w:rPr>
      </w:pPr>
      <w:r w:rsidRPr="004839D2">
        <w:rPr>
          <w:sz w:val="22"/>
          <w:szCs w:val="22"/>
        </w:rPr>
        <w:t xml:space="preserve">Розгляд медологічно-методичного забезпечення розповсюдження даних вибіркового спостереження на генеральну сукупність. </w:t>
      </w:r>
    </w:p>
    <w:p w:rsidR="0043172E" w:rsidRPr="004839D2" w:rsidRDefault="0043172E" w:rsidP="00302ED8">
      <w:pPr>
        <w:jc w:val="both"/>
        <w:rPr>
          <w:sz w:val="22"/>
          <w:szCs w:val="22"/>
        </w:rPr>
      </w:pPr>
    </w:p>
    <w:p w:rsidR="0043172E" w:rsidRPr="004839D2" w:rsidRDefault="0043172E" w:rsidP="00C74560">
      <w:pPr>
        <w:jc w:val="both"/>
        <w:rPr>
          <w:sz w:val="22"/>
          <w:szCs w:val="22"/>
        </w:rPr>
      </w:pPr>
      <w:r w:rsidRPr="004839D2">
        <w:rPr>
          <w:sz w:val="22"/>
          <w:szCs w:val="22"/>
        </w:rPr>
        <w:t>Заходи цієї місії включали:</w:t>
      </w:r>
    </w:p>
    <w:p w:rsidR="0043172E" w:rsidRPr="004839D2" w:rsidRDefault="0043172E" w:rsidP="00B97662">
      <w:pPr>
        <w:numPr>
          <w:ilvl w:val="0"/>
          <w:numId w:val="5"/>
        </w:numPr>
        <w:jc w:val="both"/>
        <w:rPr>
          <w:sz w:val="22"/>
          <w:szCs w:val="22"/>
        </w:rPr>
      </w:pPr>
      <w:r w:rsidRPr="004839D2">
        <w:rPr>
          <w:sz w:val="22"/>
          <w:szCs w:val="22"/>
        </w:rPr>
        <w:t xml:space="preserve">Обговорення моделювання та побудови плану вибіркового обстеження. </w:t>
      </w:r>
    </w:p>
    <w:p w:rsidR="0043172E" w:rsidRPr="004839D2" w:rsidRDefault="0043172E" w:rsidP="00D77265">
      <w:pPr>
        <w:numPr>
          <w:ilvl w:val="0"/>
          <w:numId w:val="5"/>
        </w:numPr>
        <w:jc w:val="both"/>
        <w:rPr>
          <w:sz w:val="22"/>
          <w:szCs w:val="22"/>
        </w:rPr>
      </w:pPr>
      <w:r w:rsidRPr="004839D2">
        <w:rPr>
          <w:sz w:val="22"/>
          <w:szCs w:val="22"/>
        </w:rPr>
        <w:t xml:space="preserve">Обговорення ролей фахівців з обстеження та профільних спеціалістів (економістів) у процесі редагування та оцінки вторинних даних.  </w:t>
      </w:r>
    </w:p>
    <w:p w:rsidR="0043172E" w:rsidRPr="004839D2" w:rsidRDefault="0043172E" w:rsidP="00B97662">
      <w:pPr>
        <w:numPr>
          <w:ilvl w:val="0"/>
          <w:numId w:val="5"/>
        </w:numPr>
        <w:jc w:val="both"/>
        <w:rPr>
          <w:sz w:val="22"/>
          <w:szCs w:val="22"/>
        </w:rPr>
      </w:pPr>
      <w:r w:rsidRPr="004839D2">
        <w:rPr>
          <w:sz w:val="22"/>
          <w:szCs w:val="22"/>
        </w:rPr>
        <w:t>Практична робота з даними першого кварталу обстеження: виявлення нетипових одиниць та їх обробка; робота з невідповідями; оцінка; аналіз доступної допоміжної інформації.</w:t>
      </w:r>
    </w:p>
    <w:p w:rsidR="0043172E" w:rsidRPr="004839D2" w:rsidRDefault="0043172E" w:rsidP="00302ED8">
      <w:pPr>
        <w:numPr>
          <w:ilvl w:val="0"/>
          <w:numId w:val="5"/>
        </w:numPr>
        <w:jc w:val="both"/>
        <w:rPr>
          <w:sz w:val="22"/>
          <w:szCs w:val="22"/>
        </w:rPr>
      </w:pPr>
      <w:r w:rsidRPr="004839D2">
        <w:rPr>
          <w:sz w:val="22"/>
          <w:szCs w:val="22"/>
        </w:rPr>
        <w:t xml:space="preserve">Обговорення організації вибіркового обстеження: рівні статистичної продукції; звітне навантаження на респондентів; джерела допоміжної інформації. </w:t>
      </w:r>
    </w:p>
    <w:p w:rsidR="0043172E" w:rsidRPr="004839D2" w:rsidRDefault="0043172E" w:rsidP="00302ED8">
      <w:pPr>
        <w:jc w:val="both"/>
        <w:rPr>
          <w:sz w:val="22"/>
          <w:szCs w:val="22"/>
        </w:rPr>
      </w:pPr>
    </w:p>
    <w:p w:rsidR="0043172E" w:rsidRPr="004839D2" w:rsidRDefault="0043172E" w:rsidP="00302ED8">
      <w:pPr>
        <w:jc w:val="both"/>
        <w:rPr>
          <w:sz w:val="22"/>
          <w:szCs w:val="22"/>
        </w:rPr>
      </w:pPr>
      <w:r w:rsidRPr="004839D2">
        <w:rPr>
          <w:sz w:val="22"/>
          <w:szCs w:val="22"/>
        </w:rPr>
        <w:t>Наступний захід 11:</w:t>
      </w:r>
    </w:p>
    <w:p w:rsidR="0043172E" w:rsidRPr="004839D2" w:rsidRDefault="0043172E" w:rsidP="00302ED8">
      <w:pPr>
        <w:jc w:val="both"/>
        <w:rPr>
          <w:sz w:val="22"/>
          <w:szCs w:val="22"/>
        </w:rPr>
      </w:pPr>
    </w:p>
    <w:p w:rsidR="0043172E" w:rsidRPr="004839D2" w:rsidRDefault="0043172E" w:rsidP="001B45BB">
      <w:pPr>
        <w:pStyle w:val="1"/>
      </w:pPr>
      <w:bookmarkStart w:id="3" w:name="_Toc426555280"/>
      <w:r w:rsidRPr="004839D2">
        <w:t>1. Загальні зауваження</w:t>
      </w:r>
      <w:bookmarkEnd w:id="3"/>
    </w:p>
    <w:p w:rsidR="0043172E" w:rsidRPr="004839D2" w:rsidRDefault="0043172E" w:rsidP="006D5995"/>
    <w:p w:rsidR="0043172E" w:rsidRPr="004839D2" w:rsidRDefault="0043172E" w:rsidP="005339AD">
      <w:pPr>
        <w:pStyle w:val="a3"/>
        <w:jc w:val="both"/>
        <w:rPr>
          <w:rFonts w:ascii="Times New Roman" w:hAnsi="Times New Roman"/>
          <w:bCs/>
          <w:kern w:val="0"/>
          <w:sz w:val="22"/>
          <w:szCs w:val="22"/>
        </w:rPr>
      </w:pPr>
      <w:r w:rsidRPr="004839D2">
        <w:rPr>
          <w:rFonts w:ascii="Times New Roman" w:hAnsi="Times New Roman"/>
          <w:sz w:val="22"/>
          <w:szCs w:val="22"/>
        </w:rPr>
        <w:t xml:space="preserve">Цей Звіт про роботу місії був підготовлений у рамках Проекту Твіннінг «Сприяння процесам удосконалення Державної служби статистики України з метою покращення її потенціалу та продукції». Це була друга місія литовських експертів, присвячена капітальним інвестиціям в рамках Компонента </w:t>
      </w:r>
      <w:r w:rsidRPr="004839D2">
        <w:rPr>
          <w:rFonts w:ascii="Times New Roman" w:hAnsi="Times New Roman"/>
          <w:bCs/>
          <w:kern w:val="0"/>
          <w:sz w:val="22"/>
          <w:szCs w:val="22"/>
        </w:rPr>
        <w:t xml:space="preserve">11 проекту. Метою місії є підготовка даних вибірки для проведення оцінки та пов’язаних з ними висновків.  </w:t>
      </w:r>
    </w:p>
    <w:p w:rsidR="0043172E" w:rsidRPr="004839D2" w:rsidRDefault="0043172E" w:rsidP="007C6F67">
      <w:pPr>
        <w:rPr>
          <w:sz w:val="22"/>
          <w:szCs w:val="22"/>
          <w:highlight w:val="yellow"/>
        </w:rPr>
      </w:pPr>
    </w:p>
    <w:p w:rsidR="0043172E" w:rsidRPr="004839D2" w:rsidRDefault="0043172E" w:rsidP="00C536B2">
      <w:pPr>
        <w:jc w:val="both"/>
        <w:rPr>
          <w:sz w:val="22"/>
        </w:rPr>
      </w:pPr>
      <w:r w:rsidRPr="004839D2">
        <w:rPr>
          <w:sz w:val="22"/>
          <w:szCs w:val="22"/>
        </w:rPr>
        <w:t>Конкретними завданнями місії були</w:t>
      </w:r>
      <w:r w:rsidRPr="004839D2">
        <w:rPr>
          <w:sz w:val="22"/>
        </w:rPr>
        <w:t>:</w:t>
      </w:r>
    </w:p>
    <w:p w:rsidR="0043172E" w:rsidRPr="004839D2" w:rsidRDefault="0043172E" w:rsidP="00C54FFC">
      <w:pPr>
        <w:numPr>
          <w:ilvl w:val="0"/>
          <w:numId w:val="2"/>
        </w:numPr>
        <w:rPr>
          <w:sz w:val="22"/>
          <w:szCs w:val="22"/>
        </w:rPr>
      </w:pPr>
      <w:r w:rsidRPr="004839D2">
        <w:rPr>
          <w:sz w:val="22"/>
          <w:szCs w:val="22"/>
        </w:rPr>
        <w:t xml:space="preserve">Ознайомлення з практиками СЛ та ЄС щодо якості даних вибірки; </w:t>
      </w:r>
    </w:p>
    <w:p w:rsidR="0043172E" w:rsidRPr="004839D2" w:rsidRDefault="0043172E" w:rsidP="00C54FFC">
      <w:pPr>
        <w:numPr>
          <w:ilvl w:val="0"/>
          <w:numId w:val="2"/>
        </w:numPr>
        <w:rPr>
          <w:sz w:val="22"/>
          <w:szCs w:val="22"/>
        </w:rPr>
      </w:pPr>
      <w:r w:rsidRPr="004839D2">
        <w:rPr>
          <w:sz w:val="22"/>
          <w:szCs w:val="22"/>
        </w:rPr>
        <w:t xml:space="preserve">пропонування стратегій оцінки, придатних для ДССУ.   </w:t>
      </w:r>
    </w:p>
    <w:p w:rsidR="0043172E" w:rsidRPr="004839D2" w:rsidRDefault="0043172E" w:rsidP="007C6F67">
      <w:pPr>
        <w:jc w:val="both"/>
        <w:rPr>
          <w:sz w:val="22"/>
          <w:szCs w:val="22"/>
        </w:rPr>
      </w:pPr>
    </w:p>
    <w:p w:rsidR="0043172E" w:rsidRPr="004839D2" w:rsidRDefault="0043172E" w:rsidP="007C6F67">
      <w:pPr>
        <w:jc w:val="both"/>
        <w:rPr>
          <w:sz w:val="22"/>
          <w:szCs w:val="22"/>
        </w:rPr>
      </w:pPr>
    </w:p>
    <w:p w:rsidR="0043172E" w:rsidRPr="004839D2" w:rsidRDefault="0043172E" w:rsidP="007C6F67">
      <w:pPr>
        <w:jc w:val="both"/>
        <w:rPr>
          <w:color w:val="000000"/>
          <w:sz w:val="22"/>
          <w:szCs w:val="22"/>
        </w:rPr>
      </w:pPr>
      <w:r w:rsidRPr="004839D2">
        <w:rPr>
          <w:sz w:val="22"/>
          <w:szCs w:val="22"/>
        </w:rPr>
        <w:t>Висновки та спостереження, що містяться у цьому звіті, відображають думки та погляди консультантів і не обов’язково співпадають з висновками представників ЄС, ДССУ або Служби статистики Литви.</w:t>
      </w:r>
    </w:p>
    <w:p w:rsidR="0043172E" w:rsidRPr="004839D2" w:rsidRDefault="0043172E" w:rsidP="001F1EB1">
      <w:pPr>
        <w:jc w:val="both"/>
        <w:rPr>
          <w:sz w:val="22"/>
          <w:szCs w:val="22"/>
        </w:rPr>
      </w:pPr>
    </w:p>
    <w:p w:rsidR="0043172E" w:rsidRPr="004839D2" w:rsidRDefault="0043172E" w:rsidP="001B45BB">
      <w:pPr>
        <w:pStyle w:val="1"/>
      </w:pPr>
      <w:bookmarkStart w:id="4" w:name="_Toc426555281"/>
      <w:r w:rsidRPr="004839D2">
        <w:t>2. Оцінка та результати</w:t>
      </w:r>
      <w:bookmarkEnd w:id="4"/>
      <w:r w:rsidRPr="004839D2">
        <w:t xml:space="preserve"> </w:t>
      </w:r>
    </w:p>
    <w:p w:rsidR="0043172E" w:rsidRPr="004839D2" w:rsidRDefault="0043172E" w:rsidP="00C92887"/>
    <w:p w:rsidR="0043172E" w:rsidRPr="004839D2" w:rsidRDefault="0043172E" w:rsidP="00B40F19">
      <w:pPr>
        <w:rPr>
          <w:sz w:val="22"/>
          <w:szCs w:val="22"/>
        </w:rPr>
      </w:pPr>
      <w:r w:rsidRPr="004839D2">
        <w:rPr>
          <w:sz w:val="22"/>
          <w:szCs w:val="22"/>
        </w:rPr>
        <w:t>Оцінка проводилася за темами:</w:t>
      </w:r>
    </w:p>
    <w:p w:rsidR="0043172E" w:rsidRPr="004839D2" w:rsidRDefault="0043172E" w:rsidP="00C27FEA"/>
    <w:p w:rsidR="0043172E" w:rsidRPr="004839D2" w:rsidRDefault="0043172E" w:rsidP="002158F5">
      <w:pPr>
        <w:pStyle w:val="Standard"/>
        <w:numPr>
          <w:ilvl w:val="1"/>
          <w:numId w:val="12"/>
        </w:numPr>
        <w:rPr>
          <w:sz w:val="22"/>
          <w:szCs w:val="22"/>
          <w:lang w:val="uk-UA"/>
        </w:rPr>
      </w:pPr>
      <w:r w:rsidRPr="004839D2">
        <w:rPr>
          <w:sz w:val="22"/>
          <w:szCs w:val="22"/>
          <w:lang w:val="uk-UA"/>
        </w:rPr>
        <w:t>Уточнення плану проведення пілотного вибіркового обстеження капітальних інвестицій.</w:t>
      </w:r>
    </w:p>
    <w:p w:rsidR="0043172E" w:rsidRPr="004839D2" w:rsidRDefault="0043172E" w:rsidP="002158F5">
      <w:pPr>
        <w:pStyle w:val="Standard"/>
        <w:numPr>
          <w:ilvl w:val="1"/>
          <w:numId w:val="12"/>
        </w:numPr>
        <w:rPr>
          <w:sz w:val="22"/>
          <w:szCs w:val="22"/>
          <w:lang w:val="uk-UA"/>
        </w:rPr>
      </w:pPr>
      <w:r w:rsidRPr="004839D2">
        <w:rPr>
          <w:sz w:val="22"/>
          <w:szCs w:val="22"/>
          <w:lang w:val="uk-UA"/>
        </w:rPr>
        <w:t>Редагування даних та його координація.</w:t>
      </w:r>
    </w:p>
    <w:p w:rsidR="0043172E" w:rsidRPr="004839D2" w:rsidRDefault="0043172E" w:rsidP="00B40F19">
      <w:pPr>
        <w:pStyle w:val="Standard"/>
        <w:numPr>
          <w:ilvl w:val="1"/>
          <w:numId w:val="12"/>
        </w:numPr>
        <w:rPr>
          <w:sz w:val="22"/>
          <w:szCs w:val="22"/>
          <w:lang w:val="uk-UA"/>
        </w:rPr>
      </w:pPr>
      <w:r w:rsidRPr="004839D2">
        <w:rPr>
          <w:sz w:val="22"/>
          <w:szCs w:val="22"/>
          <w:lang w:val="uk-UA"/>
        </w:rPr>
        <w:lastRenderedPageBreak/>
        <w:t xml:space="preserve"> Опрацювання неподання звітності та використання допоміжної інформації під час оцінки.  </w:t>
      </w:r>
    </w:p>
    <w:p w:rsidR="0043172E" w:rsidRPr="004839D2" w:rsidRDefault="0043172E" w:rsidP="00F661D5">
      <w:pPr>
        <w:pStyle w:val="2"/>
        <w:rPr>
          <w:i w:val="0"/>
        </w:rPr>
      </w:pPr>
    </w:p>
    <w:p w:rsidR="0043172E" w:rsidRPr="004839D2" w:rsidRDefault="0043172E" w:rsidP="00F661D5">
      <w:pPr>
        <w:pStyle w:val="2"/>
        <w:rPr>
          <w:i w:val="0"/>
          <w:sz w:val="32"/>
          <w:szCs w:val="32"/>
        </w:rPr>
      </w:pPr>
      <w:bookmarkStart w:id="5" w:name="_Toc426555282"/>
      <w:r w:rsidRPr="004839D2">
        <w:rPr>
          <w:i w:val="0"/>
          <w:sz w:val="32"/>
          <w:szCs w:val="32"/>
        </w:rPr>
        <w:t>2.1. Уточнення плану проведення пілотного вибіркового обстеження капітальних інвестицій</w:t>
      </w:r>
      <w:bookmarkEnd w:id="5"/>
      <w:r w:rsidRPr="004839D2">
        <w:rPr>
          <w:i w:val="0"/>
          <w:sz w:val="32"/>
          <w:szCs w:val="32"/>
        </w:rPr>
        <w:t xml:space="preserve"> </w:t>
      </w:r>
    </w:p>
    <w:p w:rsidR="0043172E" w:rsidRPr="004839D2" w:rsidRDefault="0043172E" w:rsidP="006F00DD">
      <w:pPr>
        <w:rPr>
          <w:highlight w:val="yellow"/>
        </w:rPr>
      </w:pPr>
    </w:p>
    <w:p w:rsidR="0043172E" w:rsidRPr="004839D2" w:rsidRDefault="0043172E" w:rsidP="00AE2155">
      <w:pPr>
        <w:jc w:val="both"/>
        <w:rPr>
          <w:sz w:val="22"/>
          <w:szCs w:val="22"/>
        </w:rPr>
      </w:pPr>
      <w:r w:rsidRPr="004839D2">
        <w:rPr>
          <w:sz w:val="22"/>
          <w:szCs w:val="22"/>
        </w:rPr>
        <w:t xml:space="preserve">Під час навчального візиту фахівців ДССУ до Статистики Литви </w:t>
      </w:r>
      <w:r w:rsidR="003549A6">
        <w:rPr>
          <w:sz w:val="22"/>
          <w:szCs w:val="22"/>
        </w:rPr>
        <w:t>09</w:t>
      </w:r>
      <w:r w:rsidRPr="004839D2">
        <w:rPr>
          <w:sz w:val="22"/>
          <w:szCs w:val="22"/>
        </w:rPr>
        <w:t xml:space="preserve">-11 грудня 2014 року (та після візиту) плани проведення пілотного вибіркового обстеження складалися одночасно методологами ДССУ та експертами СЛ. Для отримання зіставних результатів на 2015 рік, ці два плани складалися з використанням тієї самої основи вибірки (близько 80 000 підприємств), як передбачається в попередній методиці квартального обстеження. Крім того, щоб оцінити вплив 600 000 «малих підприємств», методологи ДССУ сформували експериментальну вибірку.     </w:t>
      </w:r>
    </w:p>
    <w:p w:rsidR="0043172E" w:rsidRPr="004839D2" w:rsidRDefault="0043172E" w:rsidP="00AE2155">
      <w:pPr>
        <w:jc w:val="both"/>
        <w:rPr>
          <w:sz w:val="22"/>
          <w:szCs w:val="22"/>
        </w:rPr>
      </w:pPr>
    </w:p>
    <w:p w:rsidR="0043172E" w:rsidRPr="004839D2" w:rsidRDefault="0043172E" w:rsidP="00AE2155">
      <w:pPr>
        <w:jc w:val="both"/>
        <w:rPr>
          <w:sz w:val="22"/>
          <w:szCs w:val="22"/>
        </w:rPr>
      </w:pPr>
      <w:r w:rsidRPr="004839D2">
        <w:rPr>
          <w:sz w:val="22"/>
          <w:szCs w:val="22"/>
        </w:rPr>
        <w:t xml:space="preserve">Основні кроки побудови плану вибірки були розглянуті на зустрічі, і до нової методики обстеження були внесені коригування.       </w:t>
      </w:r>
    </w:p>
    <w:p w:rsidR="0043172E" w:rsidRPr="004839D2" w:rsidRDefault="0043172E" w:rsidP="00AE2155">
      <w:pPr>
        <w:jc w:val="both"/>
      </w:pPr>
    </w:p>
    <w:p w:rsidR="0043172E" w:rsidRPr="004839D2" w:rsidRDefault="0043172E" w:rsidP="00AB3349">
      <w:pPr>
        <w:pStyle w:val="1"/>
      </w:pPr>
      <w:bookmarkStart w:id="6" w:name="_Toc426555283"/>
      <w:r w:rsidRPr="004839D2">
        <w:t>2.2. Редагування даних та його координація</w:t>
      </w:r>
      <w:bookmarkEnd w:id="6"/>
    </w:p>
    <w:p w:rsidR="0043172E" w:rsidRPr="004839D2" w:rsidRDefault="0043172E" w:rsidP="00FC302E"/>
    <w:p w:rsidR="0043172E" w:rsidRPr="004839D2" w:rsidRDefault="0043172E" w:rsidP="00033854">
      <w:pPr>
        <w:rPr>
          <w:sz w:val="22"/>
          <w:szCs w:val="22"/>
        </w:rPr>
      </w:pPr>
      <w:r w:rsidRPr="004839D2">
        <w:rPr>
          <w:sz w:val="22"/>
          <w:szCs w:val="22"/>
        </w:rPr>
        <w:t xml:space="preserve">На зустрічах обговорювалися процедури виявлення нетипових підприємств у даних вибірки. Експерти СЛ навели приклади того, як фахівці з проведення обстеження та профільні спеціалісти можуть співпрацювати над удосконаленням якості даних вибірки. Можливі рішення обговорюються також на випадок непридатних (надто великих) ваг вибірки.     </w:t>
      </w:r>
    </w:p>
    <w:p w:rsidR="0043172E" w:rsidRPr="004839D2" w:rsidRDefault="0043172E" w:rsidP="00033854">
      <w:pPr>
        <w:rPr>
          <w:sz w:val="22"/>
          <w:szCs w:val="22"/>
        </w:rPr>
      </w:pPr>
    </w:p>
    <w:p w:rsidR="0043172E" w:rsidRPr="004839D2" w:rsidRDefault="0043172E" w:rsidP="00033854">
      <w:pPr>
        <w:rPr>
          <w:sz w:val="22"/>
          <w:szCs w:val="22"/>
        </w:rPr>
      </w:pPr>
      <w:r w:rsidRPr="004839D2">
        <w:rPr>
          <w:sz w:val="22"/>
          <w:szCs w:val="22"/>
        </w:rPr>
        <w:t xml:space="preserve">Експерименти здійснювалися з використанням реальних даних першого кварталу 2015 року. </w:t>
      </w:r>
      <w:r w:rsidRPr="004839D2">
        <w:t xml:space="preserve">  </w:t>
      </w:r>
    </w:p>
    <w:p w:rsidR="0043172E" w:rsidRPr="004839D2" w:rsidRDefault="0043172E" w:rsidP="00FC302E"/>
    <w:p w:rsidR="0043172E" w:rsidRPr="004839D2" w:rsidRDefault="0043172E" w:rsidP="00FC302E"/>
    <w:p w:rsidR="0043172E" w:rsidRPr="004839D2" w:rsidRDefault="0043172E" w:rsidP="00FC302E">
      <w:pPr>
        <w:rPr>
          <w:rFonts w:ascii="Arial" w:hAnsi="Arial" w:cs="Arial"/>
          <w:b/>
          <w:sz w:val="32"/>
          <w:szCs w:val="32"/>
        </w:rPr>
      </w:pPr>
      <w:r w:rsidRPr="004839D2">
        <w:rPr>
          <w:rFonts w:ascii="Arial" w:hAnsi="Arial" w:cs="Arial"/>
          <w:b/>
          <w:sz w:val="32"/>
          <w:szCs w:val="32"/>
        </w:rPr>
        <w:t>2.3. Опрацювання неподання звітності та використання допоміжної інформації під час оцінки</w:t>
      </w:r>
    </w:p>
    <w:p w:rsidR="0043172E" w:rsidRPr="004839D2" w:rsidRDefault="0043172E" w:rsidP="00FC302E">
      <w:pPr>
        <w:rPr>
          <w:rFonts w:ascii="Arial" w:hAnsi="Arial" w:cs="Arial"/>
          <w:b/>
          <w:sz w:val="32"/>
          <w:szCs w:val="32"/>
        </w:rPr>
      </w:pPr>
    </w:p>
    <w:p w:rsidR="0043172E" w:rsidRPr="004839D2" w:rsidRDefault="0043172E" w:rsidP="00994CF8">
      <w:pPr>
        <w:jc w:val="both"/>
        <w:rPr>
          <w:sz w:val="22"/>
          <w:szCs w:val="22"/>
        </w:rPr>
      </w:pPr>
      <w:r w:rsidRPr="004839D2">
        <w:rPr>
          <w:sz w:val="22"/>
          <w:szCs w:val="22"/>
        </w:rPr>
        <w:t>Стосовно даних обстеження за перший квартал, спостерігається достатньо високий рівень невідповідей. У цьому випадку стандартне перезважування може призвести до значного зміщення рівня невідповідей. Тому обговорення учасників торкнулося використання історичної допоміжної інформації: її імпутації – для великих підприємств; методи калібрації – для інших підприємств.</w:t>
      </w:r>
    </w:p>
    <w:p w:rsidR="0043172E" w:rsidRPr="004839D2" w:rsidRDefault="0043172E" w:rsidP="00994CF8">
      <w:pPr>
        <w:jc w:val="both"/>
        <w:rPr>
          <w:sz w:val="22"/>
          <w:szCs w:val="22"/>
        </w:rPr>
      </w:pPr>
    </w:p>
    <w:p w:rsidR="0043172E" w:rsidRPr="004839D2" w:rsidRDefault="0043172E" w:rsidP="00994CF8">
      <w:pPr>
        <w:jc w:val="both"/>
        <w:rPr>
          <w:sz w:val="22"/>
          <w:szCs w:val="22"/>
        </w:rPr>
      </w:pPr>
      <w:r w:rsidRPr="004839D2">
        <w:rPr>
          <w:sz w:val="22"/>
          <w:szCs w:val="22"/>
        </w:rPr>
        <w:t xml:space="preserve">Аналіз річних даних з інвестицій за попередній рік продемонстрував, що для частини доменів оцінки дані вибірки добре роз’ясняються. Через те допоміжна інформація повинна поліпшити застосування результатів обстеження, наприклад, оцінки у вигляді відношень.        </w:t>
      </w:r>
    </w:p>
    <w:p w:rsidR="0043172E" w:rsidRPr="004839D2" w:rsidRDefault="0043172E" w:rsidP="00F529CD">
      <w:pPr>
        <w:spacing w:line="276" w:lineRule="auto"/>
        <w:jc w:val="both"/>
        <w:rPr>
          <w:sz w:val="22"/>
          <w:szCs w:val="22"/>
        </w:rPr>
      </w:pPr>
    </w:p>
    <w:p w:rsidR="0043172E" w:rsidRPr="004839D2" w:rsidRDefault="0043172E" w:rsidP="00F529CD">
      <w:pPr>
        <w:spacing w:line="276" w:lineRule="auto"/>
        <w:jc w:val="both"/>
        <w:rPr>
          <w:sz w:val="22"/>
          <w:szCs w:val="22"/>
        </w:rPr>
      </w:pPr>
    </w:p>
    <w:p w:rsidR="0043172E" w:rsidRPr="004839D2" w:rsidRDefault="0043172E" w:rsidP="00994CF8">
      <w:pPr>
        <w:pStyle w:val="ac"/>
        <w:numPr>
          <w:ilvl w:val="0"/>
          <w:numId w:val="12"/>
        </w:numPr>
        <w:jc w:val="both"/>
        <w:rPr>
          <w:rFonts w:ascii="Arial" w:hAnsi="Arial" w:cs="Arial"/>
          <w:b/>
          <w:sz w:val="32"/>
          <w:szCs w:val="32"/>
          <w:lang w:val="uk-UA"/>
        </w:rPr>
      </w:pPr>
      <w:r w:rsidRPr="004839D2">
        <w:rPr>
          <w:rFonts w:ascii="Arial" w:hAnsi="Arial" w:cs="Arial"/>
          <w:b/>
          <w:sz w:val="32"/>
          <w:szCs w:val="32"/>
          <w:lang w:val="uk-UA"/>
        </w:rPr>
        <w:t>Висновки та рекомендації</w:t>
      </w:r>
    </w:p>
    <w:p w:rsidR="0043172E" w:rsidRPr="004839D2" w:rsidRDefault="0043172E" w:rsidP="00994CF8">
      <w:pPr>
        <w:pStyle w:val="ac"/>
        <w:ind w:left="360"/>
        <w:jc w:val="both"/>
        <w:rPr>
          <w:rFonts w:ascii="Arial" w:hAnsi="Arial" w:cs="Arial"/>
          <w:b/>
          <w:sz w:val="32"/>
          <w:szCs w:val="32"/>
          <w:lang w:val="uk-UA"/>
        </w:rPr>
      </w:pPr>
    </w:p>
    <w:p w:rsidR="0043172E" w:rsidRPr="004839D2" w:rsidRDefault="0043172E" w:rsidP="00994CF8">
      <w:pPr>
        <w:pStyle w:val="ac"/>
        <w:numPr>
          <w:ilvl w:val="0"/>
          <w:numId w:val="17"/>
        </w:numPr>
        <w:jc w:val="both"/>
        <w:rPr>
          <w:rFonts w:ascii="Times New Roman" w:hAnsi="Times New Roman"/>
          <w:lang w:val="uk-UA"/>
        </w:rPr>
      </w:pPr>
      <w:r w:rsidRPr="004839D2">
        <w:rPr>
          <w:rFonts w:ascii="Times New Roman" w:hAnsi="Times New Roman"/>
          <w:lang w:val="uk-UA"/>
        </w:rPr>
        <w:t xml:space="preserve">Було поліпшене методологічно-методичне забезпечення побудови плану вибірки квартального обстеження інвестицій. Було зазначено, що відповідне річне обстеження є якісним (та, фактично, унікальним) джерелом допоміжної інформації для планування обстеження. Тому можна рекомендувати зміну суцільного річного обстеження на </w:t>
      </w:r>
      <w:r w:rsidRPr="004839D2">
        <w:rPr>
          <w:rFonts w:ascii="Times New Roman" w:hAnsi="Times New Roman"/>
          <w:lang w:val="uk-UA"/>
        </w:rPr>
        <w:lastRenderedPageBreak/>
        <w:t>вибіркове на більш пізніх етапах, через необхідність мати в розпорядженні декілька років практичної роботи з квартальним вибірковим обстеженням.</w:t>
      </w:r>
    </w:p>
    <w:p w:rsidR="0043172E" w:rsidRPr="004839D2" w:rsidRDefault="0043172E" w:rsidP="00652F3B">
      <w:pPr>
        <w:pStyle w:val="ac"/>
        <w:numPr>
          <w:ilvl w:val="0"/>
          <w:numId w:val="17"/>
        </w:numPr>
        <w:jc w:val="both"/>
        <w:rPr>
          <w:rFonts w:ascii="Times New Roman" w:hAnsi="Times New Roman"/>
          <w:lang w:val="uk-UA"/>
        </w:rPr>
      </w:pPr>
      <w:r w:rsidRPr="004839D2">
        <w:rPr>
          <w:rFonts w:ascii="Times New Roman" w:hAnsi="Times New Roman"/>
          <w:lang w:val="uk-UA"/>
        </w:rPr>
        <w:t>Під час збору перших квартальних даних про «малі» підприємства довелося стикнутися з організаційними проблемами. Ще одна стратегія оцінки впливу цих підприємств у найближчому майбутньому – це більш детальний аналіз (більші за розміром вибірки) даних, взятих з різних видів економічної діяльності в різних кварталах.</w:t>
      </w:r>
    </w:p>
    <w:p w:rsidR="0043172E" w:rsidRPr="004839D2" w:rsidRDefault="0043172E" w:rsidP="00652F3B">
      <w:pPr>
        <w:pStyle w:val="ac"/>
        <w:numPr>
          <w:ilvl w:val="0"/>
          <w:numId w:val="17"/>
        </w:numPr>
        <w:jc w:val="both"/>
        <w:rPr>
          <w:rFonts w:ascii="Times New Roman" w:hAnsi="Times New Roman"/>
          <w:lang w:val="uk-UA"/>
        </w:rPr>
      </w:pPr>
      <w:r w:rsidRPr="004839D2">
        <w:rPr>
          <w:rFonts w:ascii="Times New Roman" w:hAnsi="Times New Roman"/>
          <w:lang w:val="uk-UA"/>
        </w:rPr>
        <w:t>Потрібні подальші консультації з користувачами статистичного продукту, щоб отримати для декотрих видів економічної діяльності домени оцінки на рівні деталізації не більше 3 знаків NACE.</w:t>
      </w:r>
    </w:p>
    <w:p w:rsidR="0043172E" w:rsidRPr="004839D2" w:rsidRDefault="0043172E" w:rsidP="00994CF8">
      <w:pPr>
        <w:pStyle w:val="ac"/>
        <w:numPr>
          <w:ilvl w:val="0"/>
          <w:numId w:val="17"/>
        </w:numPr>
        <w:jc w:val="both"/>
        <w:rPr>
          <w:rFonts w:ascii="Times New Roman" w:hAnsi="Times New Roman"/>
          <w:lang w:val="uk-UA"/>
        </w:rPr>
      </w:pPr>
      <w:r w:rsidRPr="004839D2">
        <w:rPr>
          <w:rFonts w:ascii="Times New Roman" w:hAnsi="Times New Roman"/>
          <w:lang w:val="uk-UA"/>
        </w:rPr>
        <w:t xml:space="preserve">Прості правила на основі емпіричних квартелів зазвичай допомагають виявити нетипові підприємства. Список нетипових підприємств можна скоротити (поліпшення якості даних) після ітераційної співпраці фахівців з обстеження та профільних підрозділів. Так зване макроредагування також є частиною цієї співпраці. Тут у деяких окремих випадках необхідна спеціальна обробка великих ваг обстеження. Більше того, маючи в наявності досить добру допоміжну інформацію (з річного обстеження), варто подумати про статистичні правила, які зважають на неї.    </w:t>
      </w:r>
    </w:p>
    <w:p w:rsidR="0043172E" w:rsidRPr="004839D2" w:rsidRDefault="0043172E" w:rsidP="00994CF8">
      <w:pPr>
        <w:pStyle w:val="ac"/>
        <w:numPr>
          <w:ilvl w:val="0"/>
          <w:numId w:val="17"/>
        </w:numPr>
        <w:jc w:val="both"/>
        <w:rPr>
          <w:rFonts w:ascii="Times New Roman" w:hAnsi="Times New Roman"/>
          <w:lang w:val="uk-UA"/>
        </w:rPr>
      </w:pPr>
      <w:r w:rsidRPr="004839D2">
        <w:rPr>
          <w:rFonts w:ascii="Times New Roman" w:hAnsi="Times New Roman"/>
          <w:lang w:val="uk-UA"/>
        </w:rPr>
        <w:t>У випадку неподання звітності, фахівцям зі статистики інвестицій слід імпутувати історичні дані для великих підприємств. Для інших підприємств можна застосувати методи калібрації для отримання скоригованих ваг рівня невідповідей. Тут також допоміжні дані отримуються з річного обстеження.</w:t>
      </w:r>
    </w:p>
    <w:p w:rsidR="0043172E" w:rsidRPr="004839D2" w:rsidRDefault="0043172E" w:rsidP="0068763C">
      <w:pPr>
        <w:pStyle w:val="ac"/>
        <w:numPr>
          <w:ilvl w:val="0"/>
          <w:numId w:val="17"/>
        </w:numPr>
        <w:jc w:val="both"/>
        <w:rPr>
          <w:rFonts w:ascii="Times New Roman" w:hAnsi="Times New Roman"/>
          <w:lang w:val="uk-UA"/>
        </w:rPr>
      </w:pPr>
      <w:r w:rsidRPr="004839D2">
        <w:rPr>
          <w:rFonts w:ascii="Times New Roman" w:hAnsi="Times New Roman"/>
          <w:lang w:val="uk-UA"/>
        </w:rPr>
        <w:t xml:space="preserve">Лінійна кореляція між квартальними та річними даними за минулий рік є достатньо значною приблизно в половині доменів оцінки (види діяльності NACE). Вірогідно, можна сподіватися навіть на більшу кількість після вторинного редагування даних. Крім того, з перевірки гіпотези випливає, що точки перетину (інтерсепти) є статистичними нулями в лінійних залежностях. Тому можна застосувати оцінки у вигляді відношень.   </w:t>
      </w:r>
    </w:p>
    <w:p w:rsidR="0043172E" w:rsidRPr="004839D2" w:rsidRDefault="0043172E" w:rsidP="0068763C">
      <w:pPr>
        <w:pStyle w:val="ac"/>
        <w:ind w:left="644"/>
        <w:jc w:val="both"/>
        <w:rPr>
          <w:rFonts w:ascii="Times New Roman" w:hAnsi="Times New Roman"/>
          <w:lang w:val="uk-UA"/>
        </w:rPr>
      </w:pPr>
    </w:p>
    <w:p w:rsidR="0043172E" w:rsidRPr="004839D2" w:rsidRDefault="0043172E" w:rsidP="00657A0D">
      <w:pPr>
        <w:pStyle w:val="2"/>
        <w:numPr>
          <w:ilvl w:val="0"/>
          <w:numId w:val="12"/>
        </w:numPr>
        <w:jc w:val="both"/>
        <w:rPr>
          <w:i w:val="0"/>
          <w:sz w:val="32"/>
          <w:szCs w:val="32"/>
        </w:rPr>
      </w:pPr>
      <w:bookmarkStart w:id="7" w:name="_Toc338687639"/>
      <w:bookmarkStart w:id="8" w:name="_Toc426555284"/>
      <w:r w:rsidRPr="004839D2">
        <w:rPr>
          <w:i w:val="0"/>
          <w:sz w:val="32"/>
          <w:szCs w:val="32"/>
        </w:rPr>
        <w:t>Заходи перед проведенням нової місії</w:t>
      </w:r>
      <w:bookmarkEnd w:id="7"/>
      <w:bookmarkEnd w:id="8"/>
    </w:p>
    <w:p w:rsidR="0043172E" w:rsidRPr="004839D2" w:rsidRDefault="0043172E" w:rsidP="00657A0D"/>
    <w:p w:rsidR="0043172E" w:rsidRPr="004839D2" w:rsidRDefault="0043172E" w:rsidP="008A67ED">
      <w:pPr>
        <w:jc w:val="both"/>
        <w:rPr>
          <w:sz w:val="22"/>
          <w:szCs w:val="22"/>
        </w:rPr>
      </w:pPr>
      <w:r w:rsidRPr="004839D2">
        <w:rPr>
          <w:sz w:val="22"/>
          <w:szCs w:val="22"/>
        </w:rPr>
        <w:t>Перед новою місією залишилося вирішити такі важливі проблеми:</w:t>
      </w:r>
    </w:p>
    <w:p w:rsidR="0043172E" w:rsidRPr="004839D2" w:rsidRDefault="0043172E" w:rsidP="008A67ED">
      <w:pPr>
        <w:jc w:val="both"/>
        <w:rPr>
          <w:sz w:val="22"/>
          <w:szCs w:val="22"/>
        </w:rPr>
      </w:pPr>
    </w:p>
    <w:p w:rsidR="0043172E" w:rsidRPr="004839D2" w:rsidRDefault="0043172E" w:rsidP="00DA04D9">
      <w:pPr>
        <w:pStyle w:val="ac"/>
        <w:numPr>
          <w:ilvl w:val="0"/>
          <w:numId w:val="11"/>
        </w:numPr>
        <w:jc w:val="both"/>
        <w:rPr>
          <w:rFonts w:ascii="Times New Roman" w:hAnsi="Times New Roman"/>
          <w:lang w:val="uk-UA"/>
        </w:rPr>
      </w:pPr>
      <w:r w:rsidRPr="004839D2">
        <w:rPr>
          <w:rFonts w:ascii="Times New Roman" w:hAnsi="Times New Roman"/>
          <w:lang w:val="uk-UA"/>
        </w:rPr>
        <w:t>Оцінка впливу «малих» підприємств.</w:t>
      </w:r>
    </w:p>
    <w:p w:rsidR="0043172E" w:rsidRPr="004839D2" w:rsidRDefault="0043172E" w:rsidP="00DA04D9">
      <w:pPr>
        <w:pStyle w:val="ac"/>
        <w:numPr>
          <w:ilvl w:val="0"/>
          <w:numId w:val="11"/>
        </w:numPr>
        <w:jc w:val="both"/>
        <w:rPr>
          <w:rFonts w:ascii="Times New Roman" w:hAnsi="Times New Roman"/>
          <w:lang w:val="uk-UA"/>
        </w:rPr>
      </w:pPr>
      <w:r w:rsidRPr="004839D2">
        <w:rPr>
          <w:rFonts w:ascii="Times New Roman" w:hAnsi="Times New Roman"/>
          <w:lang w:val="uk-UA"/>
        </w:rPr>
        <w:t>Використання допоміжної інформації в редагуванні вторинних даних у підготовці до застосування оцінок, в яких використовуються річні дані.</w:t>
      </w:r>
    </w:p>
    <w:p w:rsidR="0043172E" w:rsidRPr="004839D2" w:rsidRDefault="0043172E" w:rsidP="00DA04D9">
      <w:pPr>
        <w:pStyle w:val="ac"/>
        <w:numPr>
          <w:ilvl w:val="0"/>
          <w:numId w:val="11"/>
        </w:numPr>
        <w:jc w:val="both"/>
        <w:rPr>
          <w:rFonts w:ascii="Times New Roman" w:hAnsi="Times New Roman"/>
          <w:lang w:val="uk-UA"/>
        </w:rPr>
      </w:pPr>
      <w:r w:rsidRPr="004839D2">
        <w:rPr>
          <w:rFonts w:ascii="Times New Roman" w:hAnsi="Times New Roman"/>
          <w:lang w:val="uk-UA"/>
        </w:rPr>
        <w:t xml:space="preserve">Калібрація або інші техніки обробки неподання звітності. </w:t>
      </w:r>
    </w:p>
    <w:p w:rsidR="0043172E" w:rsidRPr="004839D2" w:rsidRDefault="0043172E" w:rsidP="00DA04D9">
      <w:pPr>
        <w:pStyle w:val="ac"/>
        <w:numPr>
          <w:ilvl w:val="0"/>
          <w:numId w:val="11"/>
        </w:numPr>
        <w:jc w:val="both"/>
        <w:rPr>
          <w:rFonts w:ascii="Times New Roman" w:hAnsi="Times New Roman"/>
          <w:lang w:val="uk-UA"/>
        </w:rPr>
      </w:pPr>
      <w:r w:rsidRPr="004839D2">
        <w:rPr>
          <w:rFonts w:ascii="Times New Roman" w:hAnsi="Times New Roman"/>
          <w:lang w:val="uk-UA"/>
        </w:rPr>
        <w:t>Якість оцінок інших показників обстеження.</w:t>
      </w:r>
    </w:p>
    <w:p w:rsidR="0043172E" w:rsidRPr="004839D2" w:rsidRDefault="0043172E" w:rsidP="00DA04D9">
      <w:pPr>
        <w:pStyle w:val="ac"/>
        <w:numPr>
          <w:ilvl w:val="0"/>
          <w:numId w:val="11"/>
        </w:numPr>
        <w:jc w:val="both"/>
        <w:rPr>
          <w:rFonts w:ascii="Times New Roman" w:hAnsi="Times New Roman"/>
          <w:lang w:val="uk-UA"/>
        </w:rPr>
      </w:pPr>
      <w:r w:rsidRPr="004839D2">
        <w:rPr>
          <w:rFonts w:ascii="Times New Roman" w:hAnsi="Times New Roman"/>
          <w:lang w:val="uk-UA"/>
        </w:rPr>
        <w:t xml:space="preserve">Оцінки та їх якість у географічних регіонах. Особливі підходи оцінки для двох конкретних регіонів.     </w:t>
      </w:r>
    </w:p>
    <w:p w:rsidR="0043172E" w:rsidRPr="004839D2" w:rsidRDefault="0043172E" w:rsidP="000C5396">
      <w:pPr>
        <w:ind w:left="360"/>
        <w:jc w:val="both"/>
      </w:pPr>
    </w:p>
    <w:p w:rsidR="0043172E" w:rsidRPr="004839D2" w:rsidRDefault="0043172E" w:rsidP="00874955">
      <w:pPr>
        <w:pStyle w:val="ac"/>
        <w:jc w:val="both"/>
        <w:rPr>
          <w:rFonts w:ascii="Times New Roman" w:hAnsi="Times New Roman"/>
          <w:lang w:val="uk-UA"/>
        </w:rPr>
      </w:pPr>
    </w:p>
    <w:p w:rsidR="0043172E" w:rsidRPr="004839D2" w:rsidRDefault="0043172E" w:rsidP="00DA04D9">
      <w:pPr>
        <w:jc w:val="both"/>
        <w:rPr>
          <w:sz w:val="22"/>
          <w:szCs w:val="22"/>
        </w:rPr>
      </w:pPr>
    </w:p>
    <w:p w:rsidR="0043172E" w:rsidRPr="004839D2" w:rsidRDefault="0043172E" w:rsidP="00DA04D9">
      <w:pPr>
        <w:jc w:val="both"/>
        <w:rPr>
          <w:sz w:val="22"/>
          <w:szCs w:val="22"/>
        </w:rPr>
      </w:pPr>
    </w:p>
    <w:p w:rsidR="0043172E" w:rsidRPr="004839D2" w:rsidRDefault="0043172E" w:rsidP="00DA04D9">
      <w:pPr>
        <w:jc w:val="both"/>
        <w:rPr>
          <w:sz w:val="22"/>
          <w:szCs w:val="22"/>
        </w:rPr>
      </w:pPr>
    </w:p>
    <w:p w:rsidR="0043172E" w:rsidRPr="004839D2" w:rsidRDefault="0043172E" w:rsidP="00DA04D9">
      <w:pPr>
        <w:jc w:val="both"/>
        <w:rPr>
          <w:sz w:val="22"/>
          <w:szCs w:val="22"/>
        </w:rPr>
      </w:pPr>
    </w:p>
    <w:p w:rsidR="0043172E" w:rsidRPr="004839D2" w:rsidRDefault="0043172E" w:rsidP="00DA04D9">
      <w:pPr>
        <w:jc w:val="both"/>
        <w:rPr>
          <w:sz w:val="22"/>
          <w:szCs w:val="22"/>
        </w:rPr>
      </w:pPr>
    </w:p>
    <w:p w:rsidR="0043172E" w:rsidRPr="004839D2" w:rsidRDefault="0043172E" w:rsidP="00DA04D9">
      <w:pPr>
        <w:jc w:val="both"/>
        <w:rPr>
          <w:sz w:val="22"/>
          <w:szCs w:val="22"/>
        </w:rPr>
      </w:pPr>
    </w:p>
    <w:p w:rsidR="0043172E" w:rsidRPr="004839D2" w:rsidRDefault="0043172E" w:rsidP="00DA04D9">
      <w:pPr>
        <w:jc w:val="both"/>
        <w:rPr>
          <w:sz w:val="22"/>
          <w:szCs w:val="22"/>
        </w:rPr>
      </w:pPr>
    </w:p>
    <w:p w:rsidR="0043172E" w:rsidRPr="004839D2" w:rsidRDefault="0043172E" w:rsidP="007C6F67">
      <w:pPr>
        <w:pStyle w:val="1"/>
      </w:pPr>
      <w:bookmarkStart w:id="9" w:name="_Toc108414600"/>
      <w:bookmarkStart w:id="10" w:name="_Toc426555285"/>
      <w:r w:rsidRPr="004839D2">
        <w:lastRenderedPageBreak/>
        <w:t xml:space="preserve">Додаток 1. </w:t>
      </w:r>
      <w:bookmarkEnd w:id="9"/>
      <w:r w:rsidRPr="004839D2">
        <w:t>Технічне завдання</w:t>
      </w:r>
      <w:bookmarkEnd w:id="10"/>
    </w:p>
    <w:p w:rsidR="0043172E" w:rsidRPr="004839D2" w:rsidRDefault="0043172E" w:rsidP="007C6F67"/>
    <w:p w:rsidR="0043172E" w:rsidRPr="004839D2" w:rsidRDefault="0043172E" w:rsidP="008A67ED">
      <w:pPr>
        <w:rPr>
          <w:rStyle w:val="af2"/>
          <w:iCs/>
        </w:rPr>
      </w:pPr>
    </w:p>
    <w:tbl>
      <w:tblPr>
        <w:tblW w:w="10774" w:type="dxa"/>
        <w:tblInd w:w="-318" w:type="dxa"/>
        <w:tblLayout w:type="fixed"/>
        <w:tblLook w:val="0000" w:firstRow="0" w:lastRow="0" w:firstColumn="0" w:lastColumn="0" w:noHBand="0" w:noVBand="0"/>
      </w:tblPr>
      <w:tblGrid>
        <w:gridCol w:w="1844"/>
        <w:gridCol w:w="1984"/>
        <w:gridCol w:w="1701"/>
        <w:gridCol w:w="2223"/>
        <w:gridCol w:w="1321"/>
        <w:gridCol w:w="1701"/>
      </w:tblGrid>
      <w:tr w:rsidR="0043172E" w:rsidRPr="004839D2" w:rsidTr="00BB6541">
        <w:trPr>
          <w:trHeight w:val="964"/>
        </w:trPr>
        <w:tc>
          <w:tcPr>
            <w:tcW w:w="1844" w:type="dxa"/>
          </w:tcPr>
          <w:p w:rsidR="0043172E" w:rsidRPr="004839D2" w:rsidRDefault="00EA3CCA" w:rsidP="00BB6541">
            <w:pPr>
              <w:tabs>
                <w:tab w:val="center" w:pos="4153"/>
                <w:tab w:val="right" w:pos="8306"/>
              </w:tabs>
              <w:rPr>
                <w:rFonts w:ascii="Georgia" w:hAnsi="Georgia"/>
                <w:sz w:val="21"/>
                <w:szCs w:val="21"/>
              </w:rPr>
            </w:pPr>
            <w:bookmarkStart w:id="11" w:name="Dato"/>
            <w:bookmarkStart w:id="12" w:name="Sektion"/>
            <w:bookmarkStart w:id="13" w:name="Brugerinitial"/>
            <w:bookmarkStart w:id="14" w:name="Udkast"/>
            <w:bookmarkStart w:id="15" w:name="Journalnr"/>
            <w:bookmarkStart w:id="16" w:name="Til"/>
            <w:bookmarkEnd w:id="11"/>
            <w:bookmarkEnd w:id="12"/>
            <w:bookmarkEnd w:id="13"/>
            <w:bookmarkEnd w:id="14"/>
            <w:bookmarkEnd w:id="15"/>
            <w:bookmarkEnd w:id="16"/>
            <w:r>
              <w:rPr>
                <w:rFonts w:ascii="Georgia" w:hAnsi="Georgia"/>
                <w:noProof/>
                <w:sz w:val="21"/>
                <w:szCs w:val="21"/>
                <w:lang w:eastAsia="uk-UA"/>
              </w:rPr>
              <w:drawing>
                <wp:inline distT="0" distB="0" distL="0" distR="0" wp14:anchorId="65C6676A" wp14:editId="077A3EBA">
                  <wp:extent cx="1078230" cy="647065"/>
                  <wp:effectExtent l="0" t="0" r="7620" b="635"/>
                  <wp:docPr id="3"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8230" cy="647065"/>
                          </a:xfrm>
                          <a:prstGeom prst="rect">
                            <a:avLst/>
                          </a:prstGeom>
                          <a:solidFill>
                            <a:srgbClr val="FFFFFF"/>
                          </a:solidFill>
                          <a:ln>
                            <a:noFill/>
                          </a:ln>
                        </pic:spPr>
                      </pic:pic>
                    </a:graphicData>
                  </a:graphic>
                </wp:inline>
              </w:drawing>
            </w:r>
          </w:p>
        </w:tc>
        <w:tc>
          <w:tcPr>
            <w:tcW w:w="1984" w:type="dxa"/>
          </w:tcPr>
          <w:p w:rsidR="0043172E" w:rsidRPr="004839D2" w:rsidRDefault="00EA3CCA" w:rsidP="00BB6541">
            <w:pPr>
              <w:tabs>
                <w:tab w:val="center" w:pos="4153"/>
                <w:tab w:val="right" w:pos="8306"/>
              </w:tabs>
              <w:rPr>
                <w:rFonts w:ascii="Georgia" w:hAnsi="Georgia"/>
                <w:sz w:val="21"/>
                <w:szCs w:val="21"/>
              </w:rPr>
            </w:pPr>
            <w:r>
              <w:rPr>
                <w:rFonts w:ascii="Georgia" w:hAnsi="Georgia"/>
                <w:noProof/>
                <w:sz w:val="21"/>
                <w:szCs w:val="21"/>
                <w:lang w:eastAsia="uk-UA"/>
              </w:rPr>
              <w:drawing>
                <wp:inline distT="0" distB="0" distL="0" distR="0" wp14:anchorId="77C52AA7" wp14:editId="620234A3">
                  <wp:extent cx="991870" cy="483235"/>
                  <wp:effectExtent l="0" t="0" r="0" b="0"/>
                  <wp:docPr id="4"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1870" cy="483235"/>
                          </a:xfrm>
                          <a:prstGeom prst="rect">
                            <a:avLst/>
                          </a:prstGeom>
                          <a:noFill/>
                          <a:ln>
                            <a:noFill/>
                          </a:ln>
                        </pic:spPr>
                      </pic:pic>
                    </a:graphicData>
                  </a:graphic>
                </wp:inline>
              </w:drawing>
            </w:r>
          </w:p>
        </w:tc>
        <w:tc>
          <w:tcPr>
            <w:tcW w:w="1701" w:type="dxa"/>
          </w:tcPr>
          <w:p w:rsidR="0043172E" w:rsidRPr="004839D2" w:rsidRDefault="00EA3CCA" w:rsidP="00BB6541">
            <w:pPr>
              <w:tabs>
                <w:tab w:val="center" w:pos="4153"/>
                <w:tab w:val="right" w:pos="8306"/>
              </w:tabs>
              <w:rPr>
                <w:rFonts w:ascii="Georgia" w:hAnsi="Georgia"/>
                <w:sz w:val="21"/>
                <w:szCs w:val="21"/>
              </w:rPr>
            </w:pPr>
            <w:r>
              <w:rPr>
                <w:rFonts w:ascii="Georgia" w:hAnsi="Georgia"/>
                <w:noProof/>
                <w:sz w:val="21"/>
                <w:szCs w:val="21"/>
                <w:lang w:eastAsia="uk-UA"/>
              </w:rPr>
              <w:drawing>
                <wp:inline distT="0" distB="0" distL="0" distR="0" wp14:anchorId="09AA47AE" wp14:editId="648C985A">
                  <wp:extent cx="784860" cy="733425"/>
                  <wp:effectExtent l="0" t="0" r="0" b="9525"/>
                  <wp:docPr id="5"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84860" cy="733425"/>
                          </a:xfrm>
                          <a:prstGeom prst="rect">
                            <a:avLst/>
                          </a:prstGeom>
                          <a:noFill/>
                          <a:ln>
                            <a:noFill/>
                          </a:ln>
                        </pic:spPr>
                      </pic:pic>
                    </a:graphicData>
                  </a:graphic>
                </wp:inline>
              </w:drawing>
            </w:r>
          </w:p>
        </w:tc>
        <w:tc>
          <w:tcPr>
            <w:tcW w:w="2223" w:type="dxa"/>
          </w:tcPr>
          <w:p w:rsidR="0043172E" w:rsidRPr="004839D2" w:rsidRDefault="00EA3CCA" w:rsidP="00BB6541">
            <w:pPr>
              <w:tabs>
                <w:tab w:val="center" w:pos="4153"/>
                <w:tab w:val="right" w:pos="8306"/>
              </w:tabs>
              <w:rPr>
                <w:rFonts w:ascii="Georgia" w:hAnsi="Georgia"/>
                <w:sz w:val="21"/>
                <w:szCs w:val="21"/>
              </w:rPr>
            </w:pPr>
            <w:r>
              <w:rPr>
                <w:rFonts w:ascii="Georgia" w:hAnsi="Georgia"/>
                <w:noProof/>
                <w:sz w:val="21"/>
                <w:szCs w:val="21"/>
                <w:lang w:eastAsia="uk-UA"/>
              </w:rPr>
              <w:drawing>
                <wp:inline distT="0" distB="0" distL="0" distR="0" wp14:anchorId="00BDB31B" wp14:editId="088CB056">
                  <wp:extent cx="1466215" cy="448310"/>
                  <wp:effectExtent l="0" t="0" r="0" b="8890"/>
                  <wp:docPr id="6"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66215" cy="448310"/>
                          </a:xfrm>
                          <a:prstGeom prst="rect">
                            <a:avLst/>
                          </a:prstGeom>
                          <a:noFill/>
                          <a:ln>
                            <a:noFill/>
                          </a:ln>
                        </pic:spPr>
                      </pic:pic>
                    </a:graphicData>
                  </a:graphic>
                </wp:inline>
              </w:drawing>
            </w:r>
          </w:p>
        </w:tc>
        <w:tc>
          <w:tcPr>
            <w:tcW w:w="1321" w:type="dxa"/>
          </w:tcPr>
          <w:p w:rsidR="0043172E" w:rsidRPr="004839D2" w:rsidRDefault="00EA3CCA" w:rsidP="00BB6541">
            <w:pPr>
              <w:tabs>
                <w:tab w:val="center" w:pos="4153"/>
                <w:tab w:val="right" w:pos="8306"/>
              </w:tabs>
              <w:rPr>
                <w:rFonts w:ascii="Georgia" w:hAnsi="Georgia"/>
                <w:sz w:val="21"/>
                <w:szCs w:val="21"/>
              </w:rPr>
            </w:pPr>
            <w:r>
              <w:rPr>
                <w:rFonts w:ascii="Georgia" w:hAnsi="Georgia"/>
                <w:noProof/>
                <w:sz w:val="21"/>
                <w:szCs w:val="21"/>
                <w:lang w:eastAsia="uk-UA"/>
              </w:rPr>
              <w:drawing>
                <wp:inline distT="0" distB="0" distL="0" distR="0" wp14:anchorId="18557616" wp14:editId="219FFABB">
                  <wp:extent cx="690245" cy="690245"/>
                  <wp:effectExtent l="0" t="0" r="0" b="0"/>
                  <wp:docPr id="7" name="Billede 5" descr="st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5" descr="stati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90245" cy="690245"/>
                          </a:xfrm>
                          <a:prstGeom prst="rect">
                            <a:avLst/>
                          </a:prstGeom>
                          <a:noFill/>
                          <a:ln>
                            <a:noFill/>
                          </a:ln>
                        </pic:spPr>
                      </pic:pic>
                    </a:graphicData>
                  </a:graphic>
                </wp:inline>
              </w:drawing>
            </w:r>
          </w:p>
        </w:tc>
        <w:tc>
          <w:tcPr>
            <w:tcW w:w="1701" w:type="dxa"/>
          </w:tcPr>
          <w:p w:rsidR="0043172E" w:rsidRPr="004839D2" w:rsidRDefault="00EA3CCA" w:rsidP="00BB6541">
            <w:pPr>
              <w:tabs>
                <w:tab w:val="center" w:pos="4153"/>
                <w:tab w:val="right" w:pos="8306"/>
              </w:tabs>
              <w:rPr>
                <w:rFonts w:ascii="Georgia" w:hAnsi="Georgia"/>
                <w:sz w:val="21"/>
                <w:szCs w:val="21"/>
              </w:rPr>
            </w:pPr>
            <w:r>
              <w:rPr>
                <w:rFonts w:ascii="Georgia" w:hAnsi="Georgia"/>
                <w:noProof/>
                <w:sz w:val="21"/>
                <w:szCs w:val="21"/>
                <w:lang w:eastAsia="uk-UA"/>
              </w:rPr>
              <w:drawing>
                <wp:inline distT="0" distB="0" distL="0" distR="0" wp14:anchorId="116293C4" wp14:editId="0DCB8E66">
                  <wp:extent cx="948690" cy="638175"/>
                  <wp:effectExtent l="0" t="0" r="3810" b="9525"/>
                  <wp:docPr id="8"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48690" cy="638175"/>
                          </a:xfrm>
                          <a:prstGeom prst="rect">
                            <a:avLst/>
                          </a:prstGeom>
                          <a:solidFill>
                            <a:srgbClr val="FFFFFF"/>
                          </a:solidFill>
                          <a:ln>
                            <a:noFill/>
                          </a:ln>
                        </pic:spPr>
                      </pic:pic>
                    </a:graphicData>
                  </a:graphic>
                </wp:inline>
              </w:drawing>
            </w:r>
          </w:p>
        </w:tc>
      </w:tr>
    </w:tbl>
    <w:p w:rsidR="0043172E" w:rsidRPr="004839D2" w:rsidRDefault="0043172E" w:rsidP="008A67ED">
      <w:pPr>
        <w:jc w:val="center"/>
        <w:rPr>
          <w:rFonts w:ascii="Georgia" w:hAnsi="Georgia"/>
          <w:b/>
          <w:sz w:val="28"/>
          <w:szCs w:val="28"/>
        </w:rPr>
      </w:pPr>
    </w:p>
    <w:p w:rsidR="0043172E" w:rsidRPr="004839D2" w:rsidRDefault="0043172E" w:rsidP="00EE0576">
      <w:pPr>
        <w:jc w:val="center"/>
        <w:rPr>
          <w:rFonts w:ascii="Georgia" w:hAnsi="Georgia"/>
          <w:b/>
          <w:sz w:val="28"/>
          <w:szCs w:val="28"/>
        </w:rPr>
      </w:pPr>
    </w:p>
    <w:p w:rsidR="0043172E" w:rsidRPr="004839D2" w:rsidRDefault="0043172E" w:rsidP="00EE0576">
      <w:pPr>
        <w:pBdr>
          <w:top w:val="single" w:sz="4" w:space="0" w:color="auto" w:shadow="1"/>
          <w:left w:val="single" w:sz="4" w:space="4" w:color="auto" w:shadow="1"/>
          <w:bottom w:val="single" w:sz="4" w:space="0" w:color="auto" w:shadow="1"/>
          <w:right w:val="single" w:sz="4" w:space="4" w:color="auto" w:shadow="1"/>
        </w:pBdr>
        <w:jc w:val="center"/>
        <w:rPr>
          <w:rFonts w:ascii="Georgia" w:hAnsi="Georgia" w:cs="Arial"/>
          <w:b/>
          <w:spacing w:val="10"/>
          <w:sz w:val="20"/>
        </w:rPr>
      </w:pPr>
      <w:r w:rsidRPr="004839D2">
        <w:rPr>
          <w:rFonts w:ascii="Georgia" w:hAnsi="Georgia"/>
          <w:b/>
          <w:sz w:val="28"/>
          <w:szCs w:val="28"/>
        </w:rPr>
        <w:tab/>
      </w:r>
    </w:p>
    <w:p w:rsidR="0043172E" w:rsidRPr="004839D2" w:rsidRDefault="0043172E" w:rsidP="00EE0576">
      <w:pPr>
        <w:pBdr>
          <w:top w:val="single" w:sz="4" w:space="0" w:color="auto" w:shadow="1"/>
          <w:left w:val="single" w:sz="4" w:space="4" w:color="auto" w:shadow="1"/>
          <w:bottom w:val="single" w:sz="4" w:space="0" w:color="auto" w:shadow="1"/>
          <w:right w:val="single" w:sz="4" w:space="4" w:color="auto" w:shadow="1"/>
        </w:pBdr>
        <w:jc w:val="center"/>
        <w:rPr>
          <w:rFonts w:ascii="Georgia" w:hAnsi="Georgia"/>
          <w:b/>
          <w:bCs/>
          <w:spacing w:val="10"/>
        </w:rPr>
      </w:pPr>
      <w:r w:rsidRPr="004839D2">
        <w:rPr>
          <w:rFonts w:ascii="Georgia" w:hAnsi="Georgia"/>
          <w:b/>
        </w:rPr>
        <w:t>Проект Твіннінг Європейського Союзу</w:t>
      </w:r>
    </w:p>
    <w:p w:rsidR="0043172E" w:rsidRPr="004839D2" w:rsidRDefault="0043172E" w:rsidP="00EE0576">
      <w:pPr>
        <w:pBdr>
          <w:top w:val="single" w:sz="4" w:space="0" w:color="auto" w:shadow="1"/>
          <w:left w:val="single" w:sz="4" w:space="4" w:color="auto" w:shadow="1"/>
          <w:bottom w:val="single" w:sz="4" w:space="0" w:color="auto" w:shadow="1"/>
          <w:right w:val="single" w:sz="4" w:space="4" w:color="auto" w:shadow="1"/>
        </w:pBdr>
        <w:jc w:val="center"/>
        <w:rPr>
          <w:rFonts w:ascii="Georgia" w:hAnsi="Georgia"/>
          <w:b/>
          <w:spacing w:val="10"/>
          <w:sz w:val="20"/>
        </w:rPr>
      </w:pPr>
    </w:p>
    <w:p w:rsidR="0043172E" w:rsidRPr="004839D2" w:rsidRDefault="0043172E" w:rsidP="00EE0576">
      <w:pPr>
        <w:pBdr>
          <w:top w:val="single" w:sz="4" w:space="0" w:color="auto" w:shadow="1"/>
          <w:left w:val="single" w:sz="4" w:space="4" w:color="auto" w:shadow="1"/>
          <w:bottom w:val="single" w:sz="4" w:space="0" w:color="auto" w:shadow="1"/>
          <w:right w:val="single" w:sz="4" w:space="4" w:color="auto" w:shadow="1"/>
        </w:pBdr>
        <w:jc w:val="center"/>
        <w:rPr>
          <w:rFonts w:ascii="Georgia" w:hAnsi="Georgia"/>
          <w:b/>
          <w:spacing w:val="10"/>
        </w:rPr>
      </w:pPr>
      <w:r w:rsidRPr="004839D2">
        <w:rPr>
          <w:rFonts w:ascii="Georgia" w:hAnsi="Georgia"/>
          <w:b/>
          <w:spacing w:val="10"/>
        </w:rPr>
        <w:t xml:space="preserve">Сприяння процесам удосконалення Державної Служби Статистики України з метою покращення її потенціалу та продукції </w:t>
      </w:r>
    </w:p>
    <w:p w:rsidR="0043172E" w:rsidRPr="004839D2" w:rsidRDefault="0043172E" w:rsidP="00EE0576">
      <w:pPr>
        <w:pBdr>
          <w:top w:val="single" w:sz="4" w:space="0" w:color="auto" w:shadow="1"/>
          <w:left w:val="single" w:sz="4" w:space="4" w:color="auto" w:shadow="1"/>
          <w:bottom w:val="single" w:sz="4" w:space="0" w:color="auto" w:shadow="1"/>
          <w:right w:val="single" w:sz="4" w:space="4" w:color="auto" w:shadow="1"/>
        </w:pBdr>
        <w:jc w:val="center"/>
        <w:rPr>
          <w:rFonts w:ascii="Georgia" w:hAnsi="Georgia"/>
          <w:b/>
          <w:spacing w:val="10"/>
        </w:rPr>
      </w:pPr>
    </w:p>
    <w:p w:rsidR="0043172E" w:rsidRPr="004839D2" w:rsidRDefault="0043172E" w:rsidP="00EE0576">
      <w:pPr>
        <w:pBdr>
          <w:top w:val="single" w:sz="4" w:space="0" w:color="auto" w:shadow="1"/>
          <w:left w:val="single" w:sz="4" w:space="4" w:color="auto" w:shadow="1"/>
          <w:bottom w:val="single" w:sz="4" w:space="0" w:color="auto" w:shadow="1"/>
          <w:right w:val="single" w:sz="4" w:space="4" w:color="auto" w:shadow="1"/>
        </w:pBdr>
        <w:jc w:val="center"/>
        <w:rPr>
          <w:rFonts w:ascii="Georgia" w:hAnsi="Georgia"/>
          <w:b/>
          <w:spacing w:val="10"/>
        </w:rPr>
      </w:pPr>
      <w:r w:rsidRPr="004839D2">
        <w:rPr>
          <w:rFonts w:ascii="Georgia" w:hAnsi="Georgia"/>
          <w:b/>
          <w:spacing w:val="10"/>
        </w:rPr>
        <w:t>Твіннінг №: UA/13/ENP/ST/38</w:t>
      </w:r>
    </w:p>
    <w:p w:rsidR="0043172E" w:rsidRPr="004839D2" w:rsidRDefault="0043172E" w:rsidP="00EE0576">
      <w:pPr>
        <w:jc w:val="center"/>
        <w:rPr>
          <w:rFonts w:ascii="Georgia" w:hAnsi="Georgia"/>
          <w:b/>
          <w:sz w:val="28"/>
          <w:szCs w:val="28"/>
        </w:rPr>
      </w:pPr>
    </w:p>
    <w:p w:rsidR="0043172E" w:rsidRPr="004839D2" w:rsidRDefault="0043172E" w:rsidP="00C92887">
      <w:pPr>
        <w:jc w:val="center"/>
        <w:rPr>
          <w:rFonts w:ascii="Georgia" w:hAnsi="Georgia"/>
          <w:b/>
          <w:sz w:val="32"/>
          <w:szCs w:val="32"/>
        </w:rPr>
      </w:pPr>
      <w:r w:rsidRPr="004839D2">
        <w:rPr>
          <w:rFonts w:ascii="Georgia" w:hAnsi="Georgia"/>
          <w:b/>
          <w:sz w:val="32"/>
          <w:szCs w:val="32"/>
        </w:rPr>
        <w:t>Технічне завдання</w:t>
      </w:r>
    </w:p>
    <w:p w:rsidR="0043172E" w:rsidRPr="004839D2" w:rsidRDefault="0043172E" w:rsidP="00EE0576">
      <w:pPr>
        <w:jc w:val="center"/>
      </w:pPr>
      <w:r w:rsidRPr="004839D2">
        <w:t>на короткострокову місію до Державної служби статистики України</w:t>
      </w:r>
    </w:p>
    <w:p w:rsidR="0043172E" w:rsidRPr="004839D2" w:rsidRDefault="0043172E" w:rsidP="00C92887">
      <w:pPr>
        <w:jc w:val="center"/>
        <w:rPr>
          <w:i/>
          <w:lang w:eastAsia="ru-RU"/>
        </w:rPr>
      </w:pPr>
      <w:r w:rsidRPr="004839D2">
        <w:rPr>
          <w:i/>
          <w:lang w:eastAsia="ru-RU"/>
        </w:rPr>
        <w:t>Компонент 11 Капітальні та прямі інвестиції</w:t>
      </w:r>
    </w:p>
    <w:p w:rsidR="0043172E" w:rsidRPr="004839D2" w:rsidRDefault="0043172E" w:rsidP="00C92887">
      <w:pPr>
        <w:jc w:val="center"/>
        <w:rPr>
          <w:i/>
          <w:lang w:eastAsia="ru-RU"/>
        </w:rPr>
      </w:pPr>
      <w:r w:rsidRPr="004839D2">
        <w:rPr>
          <w:i/>
          <w:lang w:eastAsia="ru-RU"/>
        </w:rPr>
        <w:t xml:space="preserve">Захід 11.3 </w:t>
      </w:r>
      <w:r w:rsidRPr="004839D2">
        <w:rPr>
          <w:i/>
        </w:rPr>
        <w:t>Розповсюдження результатів вибіркового спостереження на генеральну сукупність, розгляд методологічно-методичного забезпечення</w:t>
      </w:r>
      <w:r w:rsidRPr="004839D2">
        <w:rPr>
          <w:i/>
          <w:lang w:eastAsia="ru-RU"/>
        </w:rPr>
        <w:t xml:space="preserve"> </w:t>
      </w:r>
    </w:p>
    <w:p w:rsidR="0043172E" w:rsidRPr="004839D2" w:rsidRDefault="0043172E" w:rsidP="00C92887">
      <w:pPr>
        <w:jc w:val="center"/>
        <w:rPr>
          <w:i/>
          <w:lang w:eastAsia="ru-RU"/>
        </w:rPr>
      </w:pPr>
    </w:p>
    <w:p w:rsidR="0043172E" w:rsidRPr="004839D2" w:rsidRDefault="0043172E" w:rsidP="00C92887">
      <w:pPr>
        <w:jc w:val="center"/>
        <w:rPr>
          <w:rFonts w:ascii="Georgia" w:hAnsi="Georgia"/>
        </w:rPr>
      </w:pPr>
      <w:r w:rsidRPr="004839D2">
        <w:rPr>
          <w:rFonts w:ascii="Georgia" w:hAnsi="Georgia"/>
        </w:rPr>
        <w:t>26-29 травня 2015 року</w:t>
      </w:r>
    </w:p>
    <w:p w:rsidR="0043172E" w:rsidRPr="004839D2" w:rsidRDefault="0043172E" w:rsidP="00C92887">
      <w:pPr>
        <w:spacing w:before="480" w:after="240"/>
        <w:rPr>
          <w:b/>
          <w:sz w:val="28"/>
          <w:szCs w:val="28"/>
          <w:lang w:eastAsia="ru-RU"/>
        </w:rPr>
      </w:pPr>
      <w:r w:rsidRPr="004839D2">
        <w:rPr>
          <w:b/>
          <w:sz w:val="28"/>
          <w:szCs w:val="28"/>
          <w:lang w:eastAsia="ru-RU"/>
        </w:rPr>
        <w:t xml:space="preserve">Загальна інформація </w:t>
      </w:r>
    </w:p>
    <w:p w:rsidR="0043172E" w:rsidRPr="004839D2" w:rsidRDefault="0043172E" w:rsidP="00C92887">
      <w:pPr>
        <w:jc w:val="both"/>
        <w:rPr>
          <w:lang w:eastAsia="ru-RU"/>
        </w:rPr>
      </w:pPr>
      <w:r w:rsidRPr="004839D2">
        <w:rPr>
          <w:rStyle w:val="hps"/>
        </w:rPr>
        <w:t>Статистика</w:t>
      </w:r>
      <w:r w:rsidRPr="004839D2">
        <w:t xml:space="preserve"> </w:t>
      </w:r>
      <w:r w:rsidRPr="004839D2">
        <w:rPr>
          <w:rStyle w:val="hps"/>
        </w:rPr>
        <w:t>Данії в консорціумі</w:t>
      </w:r>
      <w:r w:rsidRPr="004839D2">
        <w:t xml:space="preserve"> зі статистикою Франції (INSEE), Статистика Литви, Статистика Фінляндії, Центральне статистичне бюро Латвії реалізовує в </w:t>
      </w:r>
      <w:r w:rsidRPr="004839D2">
        <w:rPr>
          <w:rStyle w:val="hps"/>
        </w:rPr>
        <w:t>Україні проект ЄС</w:t>
      </w:r>
      <w:r w:rsidRPr="004839D2">
        <w:t xml:space="preserve"> </w:t>
      </w:r>
      <w:r w:rsidRPr="004839D2">
        <w:rPr>
          <w:rStyle w:val="hps"/>
        </w:rPr>
        <w:t>Твіннінг «Сприяння процесам удосконалення Державної служби статистики України з метою покращення її потенціалу та продукції». Бенефеціаром виступає Державна служба статистики України.</w:t>
      </w:r>
    </w:p>
    <w:p w:rsidR="0043172E" w:rsidRPr="004839D2" w:rsidRDefault="0043172E" w:rsidP="00C92887">
      <w:pPr>
        <w:jc w:val="both"/>
        <w:rPr>
          <w:lang w:eastAsia="ru-RU"/>
        </w:rPr>
      </w:pPr>
    </w:p>
    <w:p w:rsidR="0043172E" w:rsidRPr="004839D2" w:rsidRDefault="0043172E" w:rsidP="00C92887">
      <w:pPr>
        <w:jc w:val="both"/>
        <w:rPr>
          <w:lang w:eastAsia="ru-RU"/>
        </w:rPr>
      </w:pPr>
      <w:r w:rsidRPr="004839D2">
        <w:rPr>
          <w:bCs/>
        </w:rPr>
        <w:t xml:space="preserve">Цей захід реалізовується в рамках Компонента </w:t>
      </w:r>
      <w:r w:rsidRPr="004839D2">
        <w:t>11 Капітальні та прямі інвестиції.</w:t>
      </w:r>
      <w:r w:rsidRPr="004839D2">
        <w:rPr>
          <w:lang w:eastAsia="ru-RU"/>
        </w:rPr>
        <w:t xml:space="preserve"> </w:t>
      </w:r>
    </w:p>
    <w:p w:rsidR="0043172E" w:rsidRPr="004839D2" w:rsidRDefault="0043172E" w:rsidP="00C92887">
      <w:pPr>
        <w:spacing w:before="480" w:after="240"/>
        <w:rPr>
          <w:b/>
          <w:sz w:val="28"/>
          <w:szCs w:val="28"/>
          <w:lang w:eastAsia="ru-RU"/>
        </w:rPr>
      </w:pPr>
      <w:r w:rsidRPr="004839D2">
        <w:rPr>
          <w:b/>
          <w:sz w:val="28"/>
          <w:szCs w:val="28"/>
          <w:lang w:eastAsia="ru-RU"/>
        </w:rPr>
        <w:t>Головна мета:</w:t>
      </w:r>
    </w:p>
    <w:p w:rsidR="0043172E" w:rsidRPr="004839D2" w:rsidRDefault="0043172E" w:rsidP="00C92887">
      <w:pPr>
        <w:pStyle w:val="ac"/>
        <w:numPr>
          <w:ilvl w:val="0"/>
          <w:numId w:val="18"/>
        </w:numPr>
        <w:spacing w:after="0" w:line="240" w:lineRule="auto"/>
        <w:jc w:val="both"/>
        <w:rPr>
          <w:rFonts w:ascii="Times New Roman" w:hAnsi="Times New Roman"/>
          <w:sz w:val="24"/>
          <w:szCs w:val="24"/>
          <w:lang w:val="uk-UA" w:eastAsia="ru-RU"/>
        </w:rPr>
      </w:pPr>
      <w:r w:rsidRPr="004839D2">
        <w:rPr>
          <w:rFonts w:ascii="Times New Roman" w:hAnsi="Times New Roman"/>
          <w:sz w:val="24"/>
          <w:szCs w:val="24"/>
          <w:lang w:val="uk-UA"/>
        </w:rPr>
        <w:t>аналіз даних, отриманих за результатами опитування вибіркової сукупності, опрацювання неподання звітності, імпутація даних;</w:t>
      </w:r>
    </w:p>
    <w:p w:rsidR="0043172E" w:rsidRPr="004839D2" w:rsidRDefault="0043172E" w:rsidP="00EE0576">
      <w:pPr>
        <w:pStyle w:val="ac"/>
        <w:spacing w:after="0" w:line="240" w:lineRule="auto"/>
        <w:ind w:left="360"/>
        <w:jc w:val="both"/>
        <w:rPr>
          <w:rFonts w:ascii="Times New Roman" w:hAnsi="Times New Roman"/>
          <w:sz w:val="24"/>
          <w:szCs w:val="24"/>
          <w:lang w:val="uk-UA" w:eastAsia="ru-RU"/>
        </w:rPr>
      </w:pPr>
    </w:p>
    <w:p w:rsidR="0043172E" w:rsidRPr="004839D2" w:rsidRDefault="0043172E" w:rsidP="00C92887">
      <w:pPr>
        <w:pStyle w:val="ac"/>
        <w:numPr>
          <w:ilvl w:val="0"/>
          <w:numId w:val="18"/>
        </w:numPr>
        <w:spacing w:after="0" w:line="240" w:lineRule="auto"/>
        <w:jc w:val="both"/>
        <w:rPr>
          <w:rFonts w:ascii="Times New Roman" w:hAnsi="Times New Roman"/>
          <w:b/>
          <w:i/>
          <w:sz w:val="24"/>
          <w:szCs w:val="24"/>
          <w:lang w:val="uk-UA"/>
        </w:rPr>
      </w:pPr>
      <w:r w:rsidRPr="004839D2">
        <w:rPr>
          <w:rFonts w:ascii="Times New Roman" w:hAnsi="Times New Roman"/>
          <w:sz w:val="24"/>
          <w:szCs w:val="24"/>
          <w:lang w:val="uk-UA"/>
        </w:rPr>
        <w:t>розгляд медологічно-методичного забезпечення розповсюдження даних вибіркового спостереження на генеральну сукупність.</w:t>
      </w:r>
    </w:p>
    <w:p w:rsidR="0043172E" w:rsidRPr="004839D2" w:rsidRDefault="0043172E" w:rsidP="00C92887">
      <w:pPr>
        <w:spacing w:before="480" w:after="240"/>
        <w:rPr>
          <w:b/>
          <w:sz w:val="28"/>
          <w:szCs w:val="28"/>
          <w:lang w:eastAsia="ru-RU"/>
        </w:rPr>
      </w:pPr>
    </w:p>
    <w:p w:rsidR="0043172E" w:rsidRPr="004839D2" w:rsidRDefault="0043172E" w:rsidP="00C92887">
      <w:pPr>
        <w:spacing w:before="480" w:after="240"/>
        <w:rPr>
          <w:b/>
          <w:sz w:val="28"/>
          <w:szCs w:val="28"/>
          <w:lang w:eastAsia="ru-RU"/>
        </w:rPr>
      </w:pPr>
      <w:r w:rsidRPr="004839D2">
        <w:rPr>
          <w:b/>
          <w:sz w:val="28"/>
          <w:szCs w:val="28"/>
          <w:lang w:eastAsia="ru-RU"/>
        </w:rPr>
        <w:lastRenderedPageBreak/>
        <w:t>Учасники:</w:t>
      </w:r>
    </w:p>
    <w:p w:rsidR="0043172E" w:rsidRPr="004839D2" w:rsidRDefault="0043172E" w:rsidP="00C92887">
      <w:pPr>
        <w:jc w:val="both"/>
        <w:rPr>
          <w:lang w:eastAsia="ru-RU"/>
        </w:rPr>
      </w:pPr>
    </w:p>
    <w:p w:rsidR="0043172E" w:rsidRPr="004839D2" w:rsidRDefault="0043172E" w:rsidP="00C92887">
      <w:pPr>
        <w:jc w:val="both"/>
        <w:rPr>
          <w:lang w:eastAsia="ru-RU"/>
        </w:rPr>
      </w:pPr>
      <w:r w:rsidRPr="004839D2">
        <w:rPr>
          <w:lang w:eastAsia="ru-RU"/>
        </w:rPr>
        <w:t>Статистика Литви:</w:t>
      </w:r>
    </w:p>
    <w:p w:rsidR="0043172E" w:rsidRPr="004839D2" w:rsidRDefault="0043172E" w:rsidP="00C92887">
      <w:pPr>
        <w:jc w:val="both"/>
        <w:rPr>
          <w:lang w:eastAsia="ru-RU"/>
        </w:rPr>
      </w:pPr>
      <w:r w:rsidRPr="004839D2">
        <w:rPr>
          <w:lang w:eastAsia="ru-RU"/>
        </w:rPr>
        <w:t>A. Сігінас</w:t>
      </w:r>
    </w:p>
    <w:p w:rsidR="0043172E" w:rsidRPr="004839D2" w:rsidRDefault="0043172E" w:rsidP="00C92887">
      <w:pPr>
        <w:jc w:val="both"/>
        <w:rPr>
          <w:lang w:eastAsia="ru-RU"/>
        </w:rPr>
      </w:pPr>
      <w:r w:rsidRPr="004839D2">
        <w:rPr>
          <w:lang w:eastAsia="ru-RU"/>
        </w:rPr>
        <w:t>T. Рудіс</w:t>
      </w:r>
    </w:p>
    <w:p w:rsidR="0043172E" w:rsidRPr="004839D2" w:rsidRDefault="0043172E" w:rsidP="00C92887">
      <w:pPr>
        <w:jc w:val="both"/>
        <w:rPr>
          <w:lang w:eastAsia="ru-RU"/>
        </w:rPr>
      </w:pPr>
    </w:p>
    <w:p w:rsidR="0043172E" w:rsidRPr="004839D2" w:rsidRDefault="0043172E" w:rsidP="00C92887">
      <w:pPr>
        <w:jc w:val="both"/>
        <w:rPr>
          <w:lang w:eastAsia="ru-RU"/>
        </w:rPr>
      </w:pPr>
      <w:r w:rsidRPr="004839D2">
        <w:rPr>
          <w:lang w:eastAsia="ru-RU"/>
        </w:rPr>
        <w:t>ДССУ:</w:t>
      </w:r>
    </w:p>
    <w:p w:rsidR="0043172E" w:rsidRPr="004839D2" w:rsidRDefault="0043172E" w:rsidP="00C92887">
      <w:pPr>
        <w:jc w:val="both"/>
        <w:rPr>
          <w:lang w:eastAsia="ru-RU"/>
        </w:rPr>
      </w:pPr>
      <w:smartTag w:uri="urn:schemas-microsoft-com:office:smarttags" w:element="place">
        <w:r w:rsidRPr="004839D2">
          <w:rPr>
            <w:lang w:eastAsia="ru-RU"/>
          </w:rPr>
          <w:t>I.</w:t>
        </w:r>
      </w:smartTag>
      <w:r w:rsidRPr="004839D2">
        <w:rPr>
          <w:lang w:eastAsia="ru-RU"/>
        </w:rPr>
        <w:t xml:space="preserve"> Петренко, </w:t>
      </w:r>
      <w:r w:rsidR="003549A6">
        <w:rPr>
          <w:lang w:eastAsia="ru-RU"/>
        </w:rPr>
        <w:t xml:space="preserve">в. о. </w:t>
      </w:r>
      <w:r w:rsidRPr="004839D2">
        <w:rPr>
          <w:lang w:eastAsia="ru-RU"/>
        </w:rPr>
        <w:t>директор</w:t>
      </w:r>
      <w:r w:rsidR="003549A6">
        <w:rPr>
          <w:lang w:eastAsia="ru-RU"/>
        </w:rPr>
        <w:t>а</w:t>
      </w:r>
      <w:r w:rsidRPr="004839D2">
        <w:rPr>
          <w:lang w:eastAsia="ru-RU"/>
        </w:rPr>
        <w:t xml:space="preserve"> департаменту статистики виробництва</w:t>
      </w:r>
    </w:p>
    <w:p w:rsidR="0043172E" w:rsidRPr="004839D2" w:rsidRDefault="0043172E" w:rsidP="00C92887">
      <w:pPr>
        <w:jc w:val="both"/>
        <w:rPr>
          <w:lang w:eastAsia="ru-RU"/>
        </w:rPr>
      </w:pPr>
      <w:r w:rsidRPr="004839D2">
        <w:rPr>
          <w:lang w:eastAsia="ru-RU"/>
        </w:rPr>
        <w:t xml:space="preserve">O. </w:t>
      </w:r>
      <w:r w:rsidR="003549A6" w:rsidRPr="004839D2">
        <w:rPr>
          <w:lang w:eastAsia="ru-RU"/>
        </w:rPr>
        <w:t>Мисл</w:t>
      </w:r>
      <w:r w:rsidR="003549A6">
        <w:rPr>
          <w:lang w:eastAsia="ru-RU"/>
        </w:rPr>
        <w:t>і</w:t>
      </w:r>
      <w:r w:rsidR="003549A6" w:rsidRPr="004839D2">
        <w:rPr>
          <w:lang w:eastAsia="ru-RU"/>
        </w:rPr>
        <w:t>нський</w:t>
      </w:r>
      <w:r w:rsidRPr="004839D2">
        <w:rPr>
          <w:lang w:eastAsia="ru-RU"/>
        </w:rPr>
        <w:t xml:space="preserve">, </w:t>
      </w:r>
      <w:r w:rsidRPr="004839D2">
        <w:t xml:space="preserve">начальник відділу статистики капітальних інвестицій та основних </w:t>
      </w:r>
      <w:r w:rsidR="003549A6">
        <w:t>засобів</w:t>
      </w:r>
    </w:p>
    <w:p w:rsidR="0043172E" w:rsidRPr="004839D2" w:rsidRDefault="0043172E" w:rsidP="00C765D7">
      <w:pPr>
        <w:jc w:val="both"/>
        <w:rPr>
          <w:lang w:eastAsia="ru-RU"/>
        </w:rPr>
      </w:pPr>
      <w:r w:rsidRPr="004839D2">
        <w:rPr>
          <w:lang w:eastAsia="ru-RU"/>
        </w:rPr>
        <w:t xml:space="preserve">O. </w:t>
      </w:r>
      <w:r w:rsidR="003549A6">
        <w:rPr>
          <w:lang w:eastAsia="ru-RU"/>
        </w:rPr>
        <w:t>Хмельовська</w:t>
      </w:r>
      <w:r w:rsidRPr="004839D2">
        <w:rPr>
          <w:lang w:eastAsia="ru-RU"/>
        </w:rPr>
        <w:t xml:space="preserve">, </w:t>
      </w:r>
      <w:r w:rsidRPr="004839D2">
        <w:t xml:space="preserve">головний спеціаліст-економіст відділу статистики капітальних інвестицій та основних </w:t>
      </w:r>
      <w:r w:rsidR="003549A6">
        <w:t>засобів</w:t>
      </w:r>
      <w:r w:rsidR="003549A6" w:rsidRPr="004839D2">
        <w:t xml:space="preserve"> </w:t>
      </w:r>
      <w:r w:rsidRPr="004839D2">
        <w:rPr>
          <w:lang w:eastAsia="ru-RU"/>
        </w:rPr>
        <w:t>департаменту статистики виробництва</w:t>
      </w:r>
    </w:p>
    <w:p w:rsidR="0043172E" w:rsidRPr="004839D2" w:rsidRDefault="0043172E" w:rsidP="00C92887">
      <w:pPr>
        <w:jc w:val="both"/>
        <w:rPr>
          <w:lang w:eastAsia="ru-RU"/>
        </w:rPr>
      </w:pPr>
      <w:smartTag w:uri="urn:schemas-microsoft-com:office:smarttags" w:element="place">
        <w:r w:rsidRPr="004839D2">
          <w:rPr>
            <w:lang w:eastAsia="ru-RU"/>
          </w:rPr>
          <w:t>I.</w:t>
        </w:r>
      </w:smartTag>
      <w:r w:rsidRPr="004839D2">
        <w:rPr>
          <w:lang w:eastAsia="ru-RU"/>
        </w:rPr>
        <w:t xml:space="preserve"> Кладченко, </w:t>
      </w:r>
      <w:r w:rsidRPr="004839D2">
        <w:t xml:space="preserve">головний спеціаліст-економіст відділу статистики капітальних інвестицій та основних </w:t>
      </w:r>
      <w:r w:rsidR="003549A6">
        <w:t>засобів</w:t>
      </w:r>
      <w:r w:rsidR="003549A6" w:rsidRPr="004839D2">
        <w:t xml:space="preserve"> </w:t>
      </w:r>
      <w:r w:rsidRPr="004839D2">
        <w:rPr>
          <w:lang w:eastAsia="ru-RU"/>
        </w:rPr>
        <w:t>департаменту статистики виробництва</w:t>
      </w:r>
    </w:p>
    <w:p w:rsidR="0043172E" w:rsidRPr="004839D2" w:rsidRDefault="0043172E" w:rsidP="00C92887">
      <w:pPr>
        <w:spacing w:before="120"/>
        <w:ind w:right="-108"/>
      </w:pPr>
      <w:r w:rsidRPr="004839D2">
        <w:t>A. Товченко, начальник відділу математичних методів оброблення та аналізу статистичних даних департаменту статистичної інфраструктури</w:t>
      </w:r>
    </w:p>
    <w:p w:rsidR="0043172E" w:rsidRPr="004839D2" w:rsidRDefault="0043172E" w:rsidP="00C92887">
      <w:pPr>
        <w:spacing w:before="120"/>
        <w:ind w:right="-108"/>
      </w:pPr>
      <w:r w:rsidRPr="004839D2">
        <w:t>Г. Тихонов, головний спеціаліст-економіст відділу математичних методів оброблення та аналізу статистичних даних департаменту статистичної інфраструктури</w:t>
      </w:r>
    </w:p>
    <w:p w:rsidR="0043172E" w:rsidRPr="004839D2" w:rsidRDefault="0043172E" w:rsidP="008A67ED">
      <w:pPr>
        <w:rPr>
          <w:b/>
          <w:sz w:val="28"/>
          <w:szCs w:val="28"/>
        </w:rPr>
      </w:pPr>
    </w:p>
    <w:p w:rsidR="0043172E" w:rsidRPr="004839D2" w:rsidRDefault="0043172E" w:rsidP="008A67ED">
      <w:pPr>
        <w:rPr>
          <w:b/>
          <w:sz w:val="28"/>
          <w:szCs w:val="28"/>
        </w:rPr>
      </w:pPr>
    </w:p>
    <w:p w:rsidR="0043172E" w:rsidRPr="004839D2" w:rsidRDefault="0043172E" w:rsidP="008A67ED">
      <w:pPr>
        <w:rPr>
          <w:rFonts w:ascii="Arial" w:hAnsi="Arial" w:cs="Arial"/>
          <w:b/>
          <w:sz w:val="32"/>
          <w:szCs w:val="32"/>
        </w:rPr>
      </w:pPr>
      <w:r w:rsidRPr="004839D2">
        <w:rPr>
          <w:b/>
          <w:sz w:val="28"/>
          <w:szCs w:val="28"/>
        </w:rPr>
        <w:br w:type="page"/>
      </w:r>
      <w:r w:rsidRPr="004839D2">
        <w:rPr>
          <w:rFonts w:ascii="Arial" w:hAnsi="Arial" w:cs="Arial"/>
          <w:b/>
          <w:sz w:val="32"/>
          <w:szCs w:val="32"/>
        </w:rPr>
        <w:lastRenderedPageBreak/>
        <w:t>Додаток 2. Програма місії</w:t>
      </w:r>
    </w:p>
    <w:p w:rsidR="0043172E" w:rsidRPr="004839D2" w:rsidRDefault="0043172E" w:rsidP="00683682">
      <w:pPr>
        <w:jc w:val="right"/>
        <w:rPr>
          <w:sz w:val="26"/>
          <w:szCs w:val="26"/>
        </w:rPr>
      </w:pPr>
    </w:p>
    <w:tbl>
      <w:tblPr>
        <w:tblW w:w="10066" w:type="dxa"/>
        <w:tblInd w:w="-318" w:type="dxa"/>
        <w:tblLayout w:type="fixed"/>
        <w:tblLook w:val="0000" w:firstRow="0" w:lastRow="0" w:firstColumn="0" w:lastColumn="0" w:noHBand="0" w:noVBand="0"/>
      </w:tblPr>
      <w:tblGrid>
        <w:gridCol w:w="1723"/>
        <w:gridCol w:w="1854"/>
        <w:gridCol w:w="1589"/>
        <w:gridCol w:w="2077"/>
        <w:gridCol w:w="1234"/>
        <w:gridCol w:w="1589"/>
      </w:tblGrid>
      <w:tr w:rsidR="0043172E" w:rsidRPr="004839D2" w:rsidTr="00732FCB">
        <w:trPr>
          <w:trHeight w:val="1030"/>
        </w:trPr>
        <w:tc>
          <w:tcPr>
            <w:tcW w:w="1723" w:type="dxa"/>
          </w:tcPr>
          <w:p w:rsidR="0043172E" w:rsidRPr="004839D2" w:rsidRDefault="00EA3CCA" w:rsidP="00732FCB">
            <w:pPr>
              <w:tabs>
                <w:tab w:val="center" w:pos="4153"/>
                <w:tab w:val="right" w:pos="8306"/>
              </w:tabs>
              <w:rPr>
                <w:rFonts w:ascii="Georgia" w:hAnsi="Georgia"/>
                <w:sz w:val="21"/>
                <w:szCs w:val="21"/>
              </w:rPr>
            </w:pPr>
            <w:r>
              <w:rPr>
                <w:rFonts w:ascii="Georgia" w:hAnsi="Georgia"/>
                <w:noProof/>
                <w:sz w:val="21"/>
                <w:szCs w:val="21"/>
                <w:lang w:eastAsia="uk-UA"/>
              </w:rPr>
              <w:drawing>
                <wp:inline distT="0" distB="0" distL="0" distR="0" wp14:anchorId="1BE7FA59" wp14:editId="2D7BF2AA">
                  <wp:extent cx="1078230" cy="647065"/>
                  <wp:effectExtent l="0" t="0" r="7620" b="635"/>
                  <wp:docPr id="9"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8230" cy="647065"/>
                          </a:xfrm>
                          <a:prstGeom prst="rect">
                            <a:avLst/>
                          </a:prstGeom>
                          <a:solidFill>
                            <a:srgbClr val="FFFFFF"/>
                          </a:solidFill>
                          <a:ln>
                            <a:noFill/>
                          </a:ln>
                        </pic:spPr>
                      </pic:pic>
                    </a:graphicData>
                  </a:graphic>
                </wp:inline>
              </w:drawing>
            </w:r>
          </w:p>
        </w:tc>
        <w:tc>
          <w:tcPr>
            <w:tcW w:w="1854" w:type="dxa"/>
          </w:tcPr>
          <w:p w:rsidR="0043172E" w:rsidRPr="004839D2" w:rsidRDefault="00EA3CCA" w:rsidP="00732FCB">
            <w:pPr>
              <w:tabs>
                <w:tab w:val="center" w:pos="4153"/>
                <w:tab w:val="right" w:pos="8306"/>
              </w:tabs>
              <w:jc w:val="center"/>
              <w:rPr>
                <w:rFonts w:ascii="Georgia" w:hAnsi="Georgia"/>
                <w:sz w:val="21"/>
                <w:szCs w:val="21"/>
              </w:rPr>
            </w:pPr>
            <w:r>
              <w:rPr>
                <w:rFonts w:ascii="Georgia" w:hAnsi="Georgia"/>
                <w:noProof/>
                <w:sz w:val="21"/>
                <w:szCs w:val="21"/>
                <w:lang w:eastAsia="uk-UA"/>
              </w:rPr>
              <w:drawing>
                <wp:inline distT="0" distB="0" distL="0" distR="0" wp14:anchorId="07191E6E" wp14:editId="69B11E0D">
                  <wp:extent cx="991870" cy="491490"/>
                  <wp:effectExtent l="0" t="0" r="0" b="3810"/>
                  <wp:docPr id="10" name="Рисунок 5" descr="Описание: Q:\PPT\SAMLING\JV\Logo2013\LogoUkPr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Описание: Q:\PPT\SAMLING\JV\Logo2013\LogoUkPrint.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1870" cy="491490"/>
                          </a:xfrm>
                          <a:prstGeom prst="rect">
                            <a:avLst/>
                          </a:prstGeom>
                          <a:noFill/>
                          <a:ln>
                            <a:noFill/>
                          </a:ln>
                        </pic:spPr>
                      </pic:pic>
                    </a:graphicData>
                  </a:graphic>
                </wp:inline>
              </w:drawing>
            </w:r>
          </w:p>
        </w:tc>
        <w:tc>
          <w:tcPr>
            <w:tcW w:w="1589" w:type="dxa"/>
          </w:tcPr>
          <w:p w:rsidR="0043172E" w:rsidRPr="004839D2" w:rsidRDefault="00EA3CCA" w:rsidP="00732FCB">
            <w:pPr>
              <w:tabs>
                <w:tab w:val="center" w:pos="4153"/>
                <w:tab w:val="right" w:pos="8306"/>
              </w:tabs>
              <w:rPr>
                <w:rFonts w:ascii="Georgia" w:hAnsi="Georgia"/>
                <w:sz w:val="21"/>
                <w:szCs w:val="21"/>
              </w:rPr>
            </w:pPr>
            <w:r>
              <w:rPr>
                <w:rFonts w:ascii="Georgia" w:hAnsi="Georgia"/>
                <w:noProof/>
                <w:sz w:val="21"/>
                <w:szCs w:val="21"/>
                <w:lang w:eastAsia="uk-UA"/>
              </w:rPr>
              <w:drawing>
                <wp:inline distT="0" distB="0" distL="0" distR="0" wp14:anchorId="4ADACC7D" wp14:editId="46E3A33D">
                  <wp:extent cx="784860" cy="733425"/>
                  <wp:effectExtent l="0" t="0" r="0" b="9525"/>
                  <wp:docPr id="1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84860" cy="733425"/>
                          </a:xfrm>
                          <a:prstGeom prst="rect">
                            <a:avLst/>
                          </a:prstGeom>
                          <a:noFill/>
                          <a:ln>
                            <a:noFill/>
                          </a:ln>
                        </pic:spPr>
                      </pic:pic>
                    </a:graphicData>
                  </a:graphic>
                </wp:inline>
              </w:drawing>
            </w:r>
          </w:p>
        </w:tc>
        <w:tc>
          <w:tcPr>
            <w:tcW w:w="2077" w:type="dxa"/>
          </w:tcPr>
          <w:p w:rsidR="0043172E" w:rsidRPr="004839D2" w:rsidRDefault="00EA3CCA" w:rsidP="00732FCB">
            <w:pPr>
              <w:tabs>
                <w:tab w:val="center" w:pos="4153"/>
                <w:tab w:val="right" w:pos="8306"/>
              </w:tabs>
              <w:rPr>
                <w:rFonts w:ascii="Georgia" w:hAnsi="Georgia"/>
                <w:sz w:val="21"/>
                <w:szCs w:val="21"/>
              </w:rPr>
            </w:pPr>
            <w:r>
              <w:rPr>
                <w:rFonts w:ascii="Georgia" w:hAnsi="Georgia"/>
                <w:noProof/>
                <w:sz w:val="21"/>
                <w:szCs w:val="21"/>
                <w:lang w:eastAsia="uk-UA"/>
              </w:rPr>
              <w:drawing>
                <wp:inline distT="0" distB="0" distL="0" distR="0" wp14:anchorId="25FA2E1C" wp14:editId="09C79E93">
                  <wp:extent cx="1501140" cy="431165"/>
                  <wp:effectExtent l="0" t="0" r="0" b="6985"/>
                  <wp:docPr id="1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01140" cy="431165"/>
                          </a:xfrm>
                          <a:prstGeom prst="rect">
                            <a:avLst/>
                          </a:prstGeom>
                          <a:noFill/>
                          <a:ln>
                            <a:noFill/>
                          </a:ln>
                        </pic:spPr>
                      </pic:pic>
                    </a:graphicData>
                  </a:graphic>
                </wp:inline>
              </w:drawing>
            </w:r>
          </w:p>
        </w:tc>
        <w:tc>
          <w:tcPr>
            <w:tcW w:w="1234" w:type="dxa"/>
          </w:tcPr>
          <w:p w:rsidR="0043172E" w:rsidRPr="004839D2" w:rsidRDefault="00EA3CCA" w:rsidP="00732FCB">
            <w:pPr>
              <w:tabs>
                <w:tab w:val="center" w:pos="4153"/>
                <w:tab w:val="right" w:pos="8306"/>
              </w:tabs>
              <w:rPr>
                <w:rFonts w:ascii="Georgia" w:hAnsi="Georgia"/>
                <w:sz w:val="21"/>
                <w:szCs w:val="21"/>
              </w:rPr>
            </w:pPr>
            <w:r>
              <w:rPr>
                <w:rFonts w:ascii="Georgia" w:hAnsi="Georgia"/>
                <w:noProof/>
                <w:sz w:val="21"/>
                <w:szCs w:val="21"/>
                <w:lang w:eastAsia="uk-UA"/>
              </w:rPr>
              <w:drawing>
                <wp:inline distT="0" distB="0" distL="0" distR="0" wp14:anchorId="4A1B1BEF" wp14:editId="0D0B71F3">
                  <wp:extent cx="690245" cy="690245"/>
                  <wp:effectExtent l="0" t="0" r="0" b="0"/>
                  <wp:docPr id="13" name="Рисунок 2" descr="Описание: st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stati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90245" cy="690245"/>
                          </a:xfrm>
                          <a:prstGeom prst="rect">
                            <a:avLst/>
                          </a:prstGeom>
                          <a:noFill/>
                          <a:ln>
                            <a:noFill/>
                          </a:ln>
                        </pic:spPr>
                      </pic:pic>
                    </a:graphicData>
                  </a:graphic>
                </wp:inline>
              </w:drawing>
            </w:r>
          </w:p>
        </w:tc>
        <w:tc>
          <w:tcPr>
            <w:tcW w:w="1589" w:type="dxa"/>
          </w:tcPr>
          <w:p w:rsidR="0043172E" w:rsidRPr="004839D2" w:rsidRDefault="00EA3CCA" w:rsidP="00732FCB">
            <w:pPr>
              <w:tabs>
                <w:tab w:val="center" w:pos="4153"/>
                <w:tab w:val="right" w:pos="8306"/>
              </w:tabs>
              <w:rPr>
                <w:rFonts w:ascii="Georgia" w:hAnsi="Georgia"/>
                <w:sz w:val="21"/>
                <w:szCs w:val="21"/>
              </w:rPr>
            </w:pPr>
            <w:r>
              <w:rPr>
                <w:rFonts w:ascii="Georgia" w:hAnsi="Georgia"/>
                <w:noProof/>
                <w:sz w:val="21"/>
                <w:szCs w:val="21"/>
                <w:lang w:eastAsia="uk-UA"/>
              </w:rPr>
              <w:drawing>
                <wp:inline distT="0" distB="0" distL="0" distR="0" wp14:anchorId="0B1F2DC1" wp14:editId="462AFA9D">
                  <wp:extent cx="948690" cy="638175"/>
                  <wp:effectExtent l="0" t="0" r="3810" b="9525"/>
                  <wp:docPr id="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48690" cy="638175"/>
                          </a:xfrm>
                          <a:prstGeom prst="rect">
                            <a:avLst/>
                          </a:prstGeom>
                          <a:solidFill>
                            <a:srgbClr val="FFFFFF"/>
                          </a:solidFill>
                          <a:ln>
                            <a:noFill/>
                          </a:ln>
                        </pic:spPr>
                      </pic:pic>
                    </a:graphicData>
                  </a:graphic>
                </wp:inline>
              </w:drawing>
            </w:r>
          </w:p>
        </w:tc>
      </w:tr>
    </w:tbl>
    <w:p w:rsidR="0043172E" w:rsidRPr="004839D2" w:rsidRDefault="0043172E" w:rsidP="00C765D7">
      <w:pPr>
        <w:jc w:val="center"/>
        <w:rPr>
          <w:rFonts w:ascii="Georgia" w:hAnsi="Georgia"/>
          <w:b/>
          <w:sz w:val="28"/>
          <w:szCs w:val="28"/>
        </w:rPr>
      </w:pPr>
    </w:p>
    <w:p w:rsidR="0043172E" w:rsidRPr="004839D2" w:rsidRDefault="0043172E" w:rsidP="00C765D7">
      <w:pPr>
        <w:pBdr>
          <w:top w:val="single" w:sz="4" w:space="0" w:color="auto" w:shadow="1"/>
          <w:left w:val="single" w:sz="4" w:space="4" w:color="auto" w:shadow="1"/>
          <w:bottom w:val="single" w:sz="4" w:space="0" w:color="auto" w:shadow="1"/>
          <w:right w:val="single" w:sz="4" w:space="4" w:color="auto" w:shadow="1"/>
        </w:pBdr>
        <w:jc w:val="center"/>
        <w:rPr>
          <w:rFonts w:ascii="Georgia" w:hAnsi="Georgia" w:cs="Arial"/>
          <w:b/>
          <w:spacing w:val="10"/>
          <w:sz w:val="20"/>
        </w:rPr>
      </w:pPr>
      <w:r w:rsidRPr="004839D2">
        <w:rPr>
          <w:rFonts w:ascii="Georgia" w:hAnsi="Georgia"/>
          <w:b/>
          <w:sz w:val="28"/>
          <w:szCs w:val="28"/>
        </w:rPr>
        <w:tab/>
      </w:r>
    </w:p>
    <w:p w:rsidR="0043172E" w:rsidRPr="004839D2" w:rsidRDefault="0043172E" w:rsidP="00C765D7">
      <w:pPr>
        <w:pBdr>
          <w:top w:val="single" w:sz="4" w:space="0" w:color="auto" w:shadow="1"/>
          <w:left w:val="single" w:sz="4" w:space="4" w:color="auto" w:shadow="1"/>
          <w:bottom w:val="single" w:sz="4" w:space="0" w:color="auto" w:shadow="1"/>
          <w:right w:val="single" w:sz="4" w:space="4" w:color="auto" w:shadow="1"/>
        </w:pBdr>
        <w:jc w:val="center"/>
        <w:rPr>
          <w:rFonts w:ascii="Georgia" w:hAnsi="Georgia"/>
          <w:b/>
          <w:bCs/>
          <w:spacing w:val="10"/>
        </w:rPr>
      </w:pPr>
      <w:r w:rsidRPr="004839D2">
        <w:rPr>
          <w:rFonts w:ascii="Georgia" w:hAnsi="Georgia"/>
          <w:b/>
        </w:rPr>
        <w:t>Проект Твіннінг Європейського Союзу</w:t>
      </w:r>
    </w:p>
    <w:p w:rsidR="0043172E" w:rsidRPr="004839D2" w:rsidRDefault="0043172E" w:rsidP="00C765D7">
      <w:pPr>
        <w:pBdr>
          <w:top w:val="single" w:sz="4" w:space="0" w:color="auto" w:shadow="1"/>
          <w:left w:val="single" w:sz="4" w:space="4" w:color="auto" w:shadow="1"/>
          <w:bottom w:val="single" w:sz="4" w:space="0" w:color="auto" w:shadow="1"/>
          <w:right w:val="single" w:sz="4" w:space="4" w:color="auto" w:shadow="1"/>
        </w:pBdr>
        <w:jc w:val="center"/>
        <w:rPr>
          <w:rFonts w:ascii="Georgia" w:hAnsi="Georgia"/>
          <w:b/>
          <w:spacing w:val="10"/>
          <w:sz w:val="20"/>
        </w:rPr>
      </w:pPr>
    </w:p>
    <w:p w:rsidR="0043172E" w:rsidRPr="004839D2" w:rsidRDefault="0043172E" w:rsidP="00C765D7">
      <w:pPr>
        <w:pBdr>
          <w:top w:val="single" w:sz="4" w:space="0" w:color="auto" w:shadow="1"/>
          <w:left w:val="single" w:sz="4" w:space="4" w:color="auto" w:shadow="1"/>
          <w:bottom w:val="single" w:sz="4" w:space="0" w:color="auto" w:shadow="1"/>
          <w:right w:val="single" w:sz="4" w:space="4" w:color="auto" w:shadow="1"/>
        </w:pBdr>
        <w:jc w:val="center"/>
        <w:rPr>
          <w:rFonts w:ascii="Georgia" w:hAnsi="Georgia"/>
          <w:b/>
          <w:spacing w:val="10"/>
        </w:rPr>
      </w:pPr>
      <w:r w:rsidRPr="004839D2">
        <w:rPr>
          <w:rFonts w:ascii="Georgia" w:hAnsi="Georgia"/>
          <w:b/>
          <w:spacing w:val="10"/>
        </w:rPr>
        <w:t xml:space="preserve">Сприяння процесам удосконалення Державної Служби Статистики України з метою покращення її потенціалу та продукції </w:t>
      </w:r>
    </w:p>
    <w:p w:rsidR="0043172E" w:rsidRPr="004839D2" w:rsidRDefault="0043172E" w:rsidP="00C765D7">
      <w:pPr>
        <w:pBdr>
          <w:top w:val="single" w:sz="4" w:space="0" w:color="auto" w:shadow="1"/>
          <w:left w:val="single" w:sz="4" w:space="4" w:color="auto" w:shadow="1"/>
          <w:bottom w:val="single" w:sz="4" w:space="0" w:color="auto" w:shadow="1"/>
          <w:right w:val="single" w:sz="4" w:space="4" w:color="auto" w:shadow="1"/>
        </w:pBdr>
        <w:jc w:val="center"/>
        <w:rPr>
          <w:rFonts w:ascii="Georgia" w:hAnsi="Georgia"/>
          <w:b/>
          <w:spacing w:val="10"/>
        </w:rPr>
      </w:pPr>
    </w:p>
    <w:p w:rsidR="0043172E" w:rsidRPr="004839D2" w:rsidRDefault="0043172E" w:rsidP="00C765D7">
      <w:pPr>
        <w:pBdr>
          <w:top w:val="single" w:sz="4" w:space="0" w:color="auto" w:shadow="1"/>
          <w:left w:val="single" w:sz="4" w:space="4" w:color="auto" w:shadow="1"/>
          <w:bottom w:val="single" w:sz="4" w:space="0" w:color="auto" w:shadow="1"/>
          <w:right w:val="single" w:sz="4" w:space="4" w:color="auto" w:shadow="1"/>
        </w:pBdr>
        <w:jc w:val="center"/>
        <w:rPr>
          <w:rFonts w:ascii="Georgia" w:hAnsi="Georgia"/>
          <w:b/>
          <w:spacing w:val="10"/>
        </w:rPr>
      </w:pPr>
      <w:r w:rsidRPr="004839D2">
        <w:rPr>
          <w:rFonts w:ascii="Georgia" w:hAnsi="Georgia"/>
          <w:b/>
          <w:spacing w:val="10"/>
        </w:rPr>
        <w:t>Твіннінг №: UA/13/ENP/ST/38</w:t>
      </w:r>
    </w:p>
    <w:p w:rsidR="0043172E" w:rsidRPr="004839D2" w:rsidRDefault="0043172E" w:rsidP="00C765D7">
      <w:pPr>
        <w:jc w:val="center"/>
        <w:rPr>
          <w:rFonts w:ascii="Georgia" w:hAnsi="Georgia"/>
          <w:b/>
        </w:rPr>
      </w:pPr>
    </w:p>
    <w:p w:rsidR="0043172E" w:rsidRPr="004839D2" w:rsidRDefault="0043172E" w:rsidP="00683682">
      <w:pPr>
        <w:jc w:val="center"/>
      </w:pPr>
      <w:r w:rsidRPr="004839D2">
        <w:t xml:space="preserve">Робочі зустрічі між експертами ЄС (Статистика Литви) та фахівцями департаментів статистики виробництва та статистичної інфраструктури (ДССУ) в рамках проекту Твіннінг </w:t>
      </w:r>
      <w:r w:rsidRPr="004839D2">
        <w:rPr>
          <w:rStyle w:val="hps"/>
        </w:rPr>
        <w:t>«Сприяння процесам удосконалення Державної служби статистики України з метою покращення її потенціалу та продукції»</w:t>
      </w:r>
    </w:p>
    <w:p w:rsidR="0043172E" w:rsidRPr="004839D2" w:rsidRDefault="0043172E" w:rsidP="00683682">
      <w:pPr>
        <w:jc w:val="center"/>
      </w:pPr>
    </w:p>
    <w:p w:rsidR="0043172E" w:rsidRPr="004839D2" w:rsidRDefault="0043172E" w:rsidP="00683682">
      <w:pPr>
        <w:jc w:val="center"/>
        <w:rPr>
          <w:sz w:val="27"/>
          <w:szCs w:val="27"/>
        </w:rPr>
      </w:pPr>
      <w:r w:rsidRPr="004839D2">
        <w:rPr>
          <w:sz w:val="27"/>
          <w:szCs w:val="27"/>
        </w:rPr>
        <w:t xml:space="preserve">26 – 28 травня 2015 року </w:t>
      </w:r>
    </w:p>
    <w:p w:rsidR="0043172E" w:rsidRPr="004839D2" w:rsidRDefault="0043172E" w:rsidP="00683682">
      <w:pPr>
        <w:jc w:val="center"/>
        <w:rPr>
          <w:sz w:val="27"/>
          <w:szCs w:val="27"/>
        </w:rPr>
      </w:pPr>
    </w:p>
    <w:p w:rsidR="0043172E" w:rsidRPr="004839D2" w:rsidRDefault="0043172E" w:rsidP="00683682">
      <w:pPr>
        <w:jc w:val="center"/>
        <w:rPr>
          <w:sz w:val="25"/>
          <w:szCs w:val="25"/>
        </w:rPr>
      </w:pPr>
    </w:p>
    <w:p w:rsidR="0043172E" w:rsidRPr="004839D2" w:rsidRDefault="0043172E" w:rsidP="00683682">
      <w:pPr>
        <w:pBdr>
          <w:top w:val="single" w:sz="4" w:space="1" w:color="auto"/>
          <w:left w:val="single" w:sz="4" w:space="4" w:color="auto"/>
          <w:bottom w:val="single" w:sz="4" w:space="1" w:color="auto"/>
          <w:right w:val="single" w:sz="4" w:space="4" w:color="auto"/>
        </w:pBdr>
        <w:jc w:val="both"/>
        <w:rPr>
          <w:b/>
          <w:bCs/>
        </w:rPr>
      </w:pPr>
      <w:r w:rsidRPr="004839D2">
        <w:rPr>
          <w:b/>
          <w:bCs/>
        </w:rPr>
        <w:t>Компонент 11 Капітальні та прямі інвестиції</w:t>
      </w:r>
    </w:p>
    <w:p w:rsidR="0043172E" w:rsidRPr="004839D2" w:rsidRDefault="0043172E" w:rsidP="00683682">
      <w:pPr>
        <w:pBdr>
          <w:top w:val="single" w:sz="4" w:space="1" w:color="auto"/>
          <w:left w:val="single" w:sz="4" w:space="4" w:color="auto"/>
          <w:bottom w:val="single" w:sz="4" w:space="1" w:color="auto"/>
          <w:right w:val="single" w:sz="4" w:space="4" w:color="auto"/>
        </w:pBdr>
        <w:jc w:val="both"/>
        <w:rPr>
          <w:b/>
          <w:bCs/>
        </w:rPr>
      </w:pPr>
      <w:r w:rsidRPr="004839D2">
        <w:rPr>
          <w:b/>
          <w:bCs/>
        </w:rPr>
        <w:t xml:space="preserve">Захід 11.3 </w:t>
      </w:r>
      <w:r w:rsidRPr="004839D2">
        <w:rPr>
          <w:b/>
        </w:rPr>
        <w:t>Розповсюдження результатів вибіркового спостереження на генеральну сукупність, розгляд методологічно-методичного забезпечення</w:t>
      </w:r>
    </w:p>
    <w:p w:rsidR="0043172E" w:rsidRPr="004839D2" w:rsidRDefault="0043172E" w:rsidP="00683682">
      <w:pPr>
        <w:pBdr>
          <w:top w:val="single" w:sz="4" w:space="1" w:color="auto"/>
          <w:left w:val="single" w:sz="4" w:space="4" w:color="auto"/>
          <w:bottom w:val="single" w:sz="4" w:space="1" w:color="auto"/>
          <w:right w:val="single" w:sz="4" w:space="4" w:color="auto"/>
        </w:pBdr>
        <w:jc w:val="both"/>
        <w:rPr>
          <w:b/>
          <w:bCs/>
        </w:rPr>
      </w:pPr>
    </w:p>
    <w:p w:rsidR="0043172E" w:rsidRPr="004839D2" w:rsidRDefault="0043172E" w:rsidP="00683682">
      <w:pPr>
        <w:pBdr>
          <w:top w:val="single" w:sz="4" w:space="1" w:color="auto"/>
          <w:left w:val="single" w:sz="4" w:space="4" w:color="auto"/>
          <w:bottom w:val="single" w:sz="4" w:space="1" w:color="auto"/>
          <w:right w:val="single" w:sz="4" w:space="4" w:color="auto"/>
        </w:pBdr>
        <w:jc w:val="both"/>
        <w:rPr>
          <w:b/>
        </w:rPr>
      </w:pPr>
      <w:r w:rsidRPr="004839D2">
        <w:rPr>
          <w:b/>
          <w:bCs/>
        </w:rPr>
        <w:t>Експерти</w:t>
      </w:r>
      <w:r w:rsidRPr="004839D2">
        <w:rPr>
          <w:b/>
        </w:rPr>
        <w:t xml:space="preserve">: </w:t>
      </w:r>
    </w:p>
    <w:p w:rsidR="0043172E" w:rsidRPr="004839D2" w:rsidRDefault="0043172E" w:rsidP="00683682">
      <w:pPr>
        <w:pBdr>
          <w:top w:val="single" w:sz="4" w:space="1" w:color="auto"/>
          <w:left w:val="single" w:sz="4" w:space="4" w:color="auto"/>
          <w:bottom w:val="single" w:sz="4" w:space="1" w:color="auto"/>
          <w:right w:val="single" w:sz="4" w:space="4" w:color="auto"/>
        </w:pBdr>
        <w:jc w:val="both"/>
        <w:rPr>
          <w:b/>
        </w:rPr>
      </w:pPr>
      <w:r w:rsidRPr="004839D2">
        <w:rPr>
          <w:b/>
        </w:rPr>
        <w:t>пан Андріус Сігінас (Статистика Литви)</w:t>
      </w:r>
    </w:p>
    <w:p w:rsidR="0043172E" w:rsidRPr="004839D2" w:rsidRDefault="0043172E" w:rsidP="00683682">
      <w:pPr>
        <w:pBdr>
          <w:top w:val="single" w:sz="4" w:space="1" w:color="auto"/>
          <w:left w:val="single" w:sz="4" w:space="4" w:color="auto"/>
          <w:bottom w:val="single" w:sz="4" w:space="1" w:color="auto"/>
          <w:right w:val="single" w:sz="4" w:space="4" w:color="auto"/>
        </w:pBdr>
        <w:jc w:val="both"/>
        <w:rPr>
          <w:b/>
        </w:rPr>
      </w:pPr>
      <w:r w:rsidRPr="004839D2">
        <w:rPr>
          <w:b/>
        </w:rPr>
        <w:t>пан Томас Рудіс (Статистика Литви)</w:t>
      </w:r>
    </w:p>
    <w:p w:rsidR="0043172E" w:rsidRPr="004839D2" w:rsidRDefault="0043172E" w:rsidP="00683682">
      <w:pPr>
        <w:pBdr>
          <w:top w:val="single" w:sz="4" w:space="1" w:color="auto"/>
          <w:left w:val="single" w:sz="4" w:space="4" w:color="auto"/>
          <w:bottom w:val="single" w:sz="4" w:space="1" w:color="auto"/>
          <w:right w:val="single" w:sz="4" w:space="4" w:color="auto"/>
        </w:pBdr>
        <w:jc w:val="both"/>
        <w:rPr>
          <w:b/>
        </w:rPr>
      </w:pPr>
    </w:p>
    <w:p w:rsidR="0043172E" w:rsidRPr="004839D2" w:rsidRDefault="0043172E" w:rsidP="00683682">
      <w:pPr>
        <w:pBdr>
          <w:top w:val="single" w:sz="4" w:space="1" w:color="auto"/>
          <w:left w:val="single" w:sz="4" w:space="4" w:color="auto"/>
          <w:bottom w:val="single" w:sz="4" w:space="1" w:color="auto"/>
          <w:right w:val="single" w:sz="4" w:space="4" w:color="auto"/>
        </w:pBdr>
        <w:jc w:val="both"/>
        <w:rPr>
          <w:b/>
          <w:bCs/>
        </w:rPr>
      </w:pPr>
      <w:r w:rsidRPr="004839D2">
        <w:rPr>
          <w:b/>
          <w:bCs/>
        </w:rPr>
        <w:t>Дата: 26-28.05.2015 р.</w:t>
      </w:r>
    </w:p>
    <w:p w:rsidR="0043172E" w:rsidRPr="004839D2" w:rsidRDefault="0043172E" w:rsidP="00683682">
      <w:pPr>
        <w:pBdr>
          <w:top w:val="single" w:sz="4" w:space="1" w:color="auto"/>
          <w:left w:val="single" w:sz="4" w:space="4" w:color="auto"/>
          <w:bottom w:val="single" w:sz="4" w:space="1" w:color="auto"/>
          <w:right w:val="single" w:sz="4" w:space="4" w:color="auto"/>
        </w:pBdr>
        <w:jc w:val="both"/>
        <w:rPr>
          <w:b/>
          <w:bCs/>
        </w:rPr>
      </w:pPr>
      <w:r w:rsidRPr="004839D2">
        <w:rPr>
          <w:b/>
          <w:bCs/>
        </w:rPr>
        <w:t>Робоча мова: російська</w:t>
      </w:r>
    </w:p>
    <w:p w:rsidR="0043172E" w:rsidRPr="004839D2" w:rsidRDefault="0043172E" w:rsidP="00683682">
      <w:pPr>
        <w:jc w:val="both"/>
        <w:rPr>
          <w:sz w:val="20"/>
          <w:szCs w:val="20"/>
        </w:rPr>
      </w:pPr>
    </w:p>
    <w:p w:rsidR="0043172E" w:rsidRPr="004839D2" w:rsidRDefault="0043172E" w:rsidP="00683682">
      <w:pPr>
        <w:jc w:val="both"/>
        <w:rPr>
          <w:sz w:val="20"/>
          <w:szCs w:val="20"/>
        </w:rPr>
      </w:pPr>
    </w:p>
    <w:tbl>
      <w:tblPr>
        <w:tblW w:w="10065"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380"/>
        <w:gridCol w:w="4162"/>
        <w:gridCol w:w="4523"/>
      </w:tblGrid>
      <w:tr w:rsidR="0043172E" w:rsidRPr="004839D2" w:rsidTr="00732FCB">
        <w:tc>
          <w:tcPr>
            <w:tcW w:w="1380" w:type="dxa"/>
          </w:tcPr>
          <w:p w:rsidR="0043172E" w:rsidRPr="004839D2" w:rsidRDefault="0043172E" w:rsidP="00732FCB">
            <w:pPr>
              <w:spacing w:before="120" w:after="120"/>
              <w:rPr>
                <w:b/>
                <w:sz w:val="26"/>
                <w:szCs w:val="26"/>
                <w:u w:val="single"/>
              </w:rPr>
            </w:pPr>
          </w:p>
        </w:tc>
        <w:tc>
          <w:tcPr>
            <w:tcW w:w="4162" w:type="dxa"/>
          </w:tcPr>
          <w:p w:rsidR="0043172E" w:rsidRPr="004839D2" w:rsidRDefault="0043172E" w:rsidP="00732FCB">
            <w:pPr>
              <w:spacing w:before="120" w:after="120"/>
              <w:rPr>
                <w:b/>
                <w:sz w:val="26"/>
                <w:szCs w:val="26"/>
                <w:u w:val="single"/>
              </w:rPr>
            </w:pPr>
            <w:r w:rsidRPr="004839D2">
              <w:rPr>
                <w:b/>
                <w:sz w:val="26"/>
                <w:szCs w:val="26"/>
                <w:u w:val="single"/>
              </w:rPr>
              <w:t>Перша половина дня</w:t>
            </w:r>
          </w:p>
        </w:tc>
        <w:tc>
          <w:tcPr>
            <w:tcW w:w="4523" w:type="dxa"/>
          </w:tcPr>
          <w:p w:rsidR="0043172E" w:rsidRPr="004839D2" w:rsidRDefault="0043172E" w:rsidP="00732FCB">
            <w:pPr>
              <w:spacing w:before="120" w:after="120"/>
              <w:rPr>
                <w:b/>
                <w:sz w:val="26"/>
                <w:szCs w:val="26"/>
                <w:u w:val="single"/>
              </w:rPr>
            </w:pPr>
            <w:r w:rsidRPr="004839D2">
              <w:rPr>
                <w:b/>
                <w:sz w:val="26"/>
                <w:szCs w:val="26"/>
                <w:u w:val="single"/>
              </w:rPr>
              <w:t>Друга половина дня</w:t>
            </w:r>
          </w:p>
        </w:tc>
      </w:tr>
      <w:tr w:rsidR="0043172E" w:rsidRPr="004839D2" w:rsidTr="00732FCB">
        <w:tc>
          <w:tcPr>
            <w:tcW w:w="1380" w:type="dxa"/>
          </w:tcPr>
          <w:p w:rsidR="0043172E" w:rsidRPr="004839D2" w:rsidRDefault="0043172E" w:rsidP="00732FCB">
            <w:pPr>
              <w:tabs>
                <w:tab w:val="left" w:pos="2835"/>
              </w:tabs>
              <w:jc w:val="both"/>
              <w:rPr>
                <w:b/>
              </w:rPr>
            </w:pPr>
            <w:r w:rsidRPr="004839D2">
              <w:rPr>
                <w:b/>
              </w:rPr>
              <w:t>понеділок</w:t>
            </w:r>
          </w:p>
          <w:p w:rsidR="0043172E" w:rsidRPr="004839D2" w:rsidRDefault="0043172E" w:rsidP="00732FCB">
            <w:pPr>
              <w:tabs>
                <w:tab w:val="left" w:pos="2835"/>
              </w:tabs>
              <w:jc w:val="both"/>
              <w:rPr>
                <w:bCs/>
              </w:rPr>
            </w:pPr>
            <w:r w:rsidRPr="004839D2">
              <w:rPr>
                <w:b/>
              </w:rPr>
              <w:t xml:space="preserve">25.05.2015 </w:t>
            </w:r>
          </w:p>
        </w:tc>
        <w:tc>
          <w:tcPr>
            <w:tcW w:w="4162" w:type="dxa"/>
          </w:tcPr>
          <w:p w:rsidR="0043172E" w:rsidRPr="004839D2" w:rsidRDefault="0043172E" w:rsidP="00732FCB">
            <w:pPr>
              <w:pStyle w:val="ad"/>
              <w:spacing w:line="240" w:lineRule="auto"/>
              <w:rPr>
                <w:rFonts w:ascii="Times New Roman" w:hAnsi="Times New Roman"/>
                <w:color w:val="000080"/>
                <w:sz w:val="24"/>
                <w:szCs w:val="24"/>
                <w:lang w:val="uk-UA"/>
              </w:rPr>
            </w:pPr>
          </w:p>
          <w:p w:rsidR="0043172E" w:rsidRPr="004839D2" w:rsidRDefault="0043172E" w:rsidP="00732FCB">
            <w:pPr>
              <w:pStyle w:val="ad"/>
              <w:spacing w:line="240" w:lineRule="auto"/>
              <w:rPr>
                <w:rFonts w:ascii="Times New Roman" w:hAnsi="Times New Roman"/>
                <w:sz w:val="24"/>
                <w:szCs w:val="24"/>
                <w:lang w:val="uk-UA"/>
              </w:rPr>
            </w:pPr>
          </w:p>
        </w:tc>
        <w:tc>
          <w:tcPr>
            <w:tcW w:w="4523" w:type="dxa"/>
          </w:tcPr>
          <w:p w:rsidR="0043172E" w:rsidRPr="004839D2" w:rsidRDefault="0043172E" w:rsidP="00732FCB">
            <w:pPr>
              <w:pStyle w:val="ad"/>
              <w:spacing w:line="240" w:lineRule="auto"/>
              <w:rPr>
                <w:rFonts w:ascii="Times New Roman" w:hAnsi="Times New Roman"/>
                <w:b w:val="0"/>
                <w:color w:val="000080"/>
                <w:sz w:val="24"/>
                <w:szCs w:val="24"/>
                <w:lang w:val="uk-UA"/>
              </w:rPr>
            </w:pPr>
            <w:r w:rsidRPr="004839D2">
              <w:rPr>
                <w:rFonts w:ascii="Times New Roman" w:hAnsi="Times New Roman"/>
                <w:b w:val="0"/>
                <w:color w:val="000080"/>
                <w:sz w:val="24"/>
                <w:szCs w:val="24"/>
                <w:lang w:val="uk-UA"/>
              </w:rPr>
              <w:t>12:45</w:t>
            </w:r>
            <w:r w:rsidRPr="004839D2">
              <w:rPr>
                <w:rFonts w:ascii="Times New Roman" w:hAnsi="Times New Roman"/>
                <w:b w:val="0"/>
                <w:color w:val="FF0000"/>
                <w:sz w:val="24"/>
                <w:szCs w:val="24"/>
                <w:lang w:val="uk-UA"/>
              </w:rPr>
              <w:t xml:space="preserve"> </w:t>
            </w:r>
            <w:r w:rsidRPr="004839D2">
              <w:rPr>
                <w:rFonts w:ascii="Times New Roman" w:hAnsi="Times New Roman"/>
                <w:b w:val="0"/>
                <w:color w:val="000080"/>
                <w:sz w:val="24"/>
                <w:szCs w:val="24"/>
                <w:lang w:val="uk-UA"/>
              </w:rPr>
              <w:t>Прибуття до Києва (аеропорт Бориспіль)</w:t>
            </w:r>
          </w:p>
          <w:p w:rsidR="0043172E" w:rsidRPr="004839D2" w:rsidRDefault="0043172E" w:rsidP="00732FCB">
            <w:pPr>
              <w:pStyle w:val="ad"/>
              <w:spacing w:line="240" w:lineRule="auto"/>
              <w:rPr>
                <w:rFonts w:ascii="Times New Roman" w:hAnsi="Times New Roman"/>
                <w:sz w:val="24"/>
                <w:szCs w:val="24"/>
                <w:lang w:val="uk-UA"/>
              </w:rPr>
            </w:pPr>
          </w:p>
          <w:p w:rsidR="0043172E" w:rsidRPr="004839D2" w:rsidRDefault="0043172E" w:rsidP="00732FCB">
            <w:pPr>
              <w:pStyle w:val="ad"/>
              <w:spacing w:line="240" w:lineRule="auto"/>
              <w:rPr>
                <w:rFonts w:ascii="Times New Roman" w:hAnsi="Times New Roman"/>
                <w:b w:val="0"/>
                <w:sz w:val="24"/>
                <w:szCs w:val="24"/>
                <w:lang w:val="uk-UA"/>
              </w:rPr>
            </w:pPr>
            <w:r w:rsidRPr="004839D2">
              <w:rPr>
                <w:rFonts w:ascii="Times New Roman" w:hAnsi="Times New Roman"/>
                <w:b w:val="0"/>
                <w:sz w:val="24"/>
                <w:szCs w:val="24"/>
                <w:lang w:val="uk-UA"/>
              </w:rPr>
              <w:t>Бронювання номерів у готелі «Русь»:</w:t>
            </w:r>
          </w:p>
          <w:p w:rsidR="0043172E" w:rsidRPr="004839D2" w:rsidRDefault="0043172E" w:rsidP="00732FCB">
            <w:pPr>
              <w:pStyle w:val="ad"/>
              <w:spacing w:line="240" w:lineRule="auto"/>
              <w:rPr>
                <w:rFonts w:ascii="Times New Roman" w:hAnsi="Times New Roman"/>
                <w:b w:val="0"/>
                <w:sz w:val="24"/>
                <w:szCs w:val="24"/>
                <w:lang w:val="uk-UA"/>
              </w:rPr>
            </w:pPr>
            <w:r w:rsidRPr="004839D2">
              <w:rPr>
                <w:rFonts w:ascii="Times New Roman" w:hAnsi="Times New Roman"/>
                <w:iCs/>
                <w:sz w:val="24"/>
                <w:lang w:val="uk-UA"/>
              </w:rPr>
              <w:t>№ 1732853</w:t>
            </w:r>
          </w:p>
          <w:p w:rsidR="0043172E" w:rsidRPr="004839D2" w:rsidRDefault="0043172E" w:rsidP="00732FCB">
            <w:pPr>
              <w:pStyle w:val="ad"/>
              <w:spacing w:line="240" w:lineRule="auto"/>
              <w:rPr>
                <w:rFonts w:ascii="Times New Roman" w:hAnsi="Times New Roman"/>
                <w:i/>
                <w:color w:val="FF0000"/>
                <w:sz w:val="24"/>
                <w:szCs w:val="24"/>
                <w:lang w:val="uk-UA"/>
              </w:rPr>
            </w:pPr>
          </w:p>
        </w:tc>
      </w:tr>
      <w:tr w:rsidR="0043172E" w:rsidRPr="004839D2" w:rsidTr="00732FCB">
        <w:tc>
          <w:tcPr>
            <w:tcW w:w="1380" w:type="dxa"/>
          </w:tcPr>
          <w:p w:rsidR="0043172E" w:rsidRPr="004839D2" w:rsidRDefault="0043172E" w:rsidP="00732FCB">
            <w:pPr>
              <w:tabs>
                <w:tab w:val="left" w:pos="2835"/>
              </w:tabs>
              <w:jc w:val="both"/>
              <w:rPr>
                <w:b/>
              </w:rPr>
            </w:pPr>
            <w:r w:rsidRPr="004839D2">
              <w:rPr>
                <w:b/>
              </w:rPr>
              <w:t>вівторок</w:t>
            </w:r>
          </w:p>
          <w:p w:rsidR="0043172E" w:rsidRPr="004839D2" w:rsidRDefault="0043172E" w:rsidP="00732FCB">
            <w:pPr>
              <w:tabs>
                <w:tab w:val="left" w:pos="2835"/>
              </w:tabs>
              <w:jc w:val="both"/>
              <w:rPr>
                <w:bCs/>
                <w:color w:val="FF0000"/>
              </w:rPr>
            </w:pPr>
            <w:r w:rsidRPr="004839D2">
              <w:rPr>
                <w:b/>
              </w:rPr>
              <w:t>26.05.2015</w:t>
            </w:r>
          </w:p>
        </w:tc>
        <w:tc>
          <w:tcPr>
            <w:tcW w:w="4162" w:type="dxa"/>
          </w:tcPr>
          <w:p w:rsidR="0043172E" w:rsidRPr="004839D2" w:rsidRDefault="0043172E" w:rsidP="00732FCB">
            <w:pPr>
              <w:tabs>
                <w:tab w:val="left" w:pos="2835"/>
              </w:tabs>
              <w:jc w:val="both"/>
              <w:rPr>
                <w:b/>
              </w:rPr>
            </w:pPr>
            <w:r w:rsidRPr="004839D2">
              <w:rPr>
                <w:b/>
              </w:rPr>
              <w:t>10:00 Прибуття до ДССУ</w:t>
            </w:r>
          </w:p>
          <w:p w:rsidR="0043172E" w:rsidRPr="004839D2" w:rsidRDefault="0043172E" w:rsidP="00732FCB">
            <w:pPr>
              <w:tabs>
                <w:tab w:val="left" w:pos="2835"/>
              </w:tabs>
              <w:jc w:val="both"/>
              <w:rPr>
                <w:b/>
              </w:rPr>
            </w:pPr>
          </w:p>
          <w:p w:rsidR="0043172E" w:rsidRPr="004839D2" w:rsidRDefault="0043172E" w:rsidP="00732FCB">
            <w:pPr>
              <w:jc w:val="both"/>
            </w:pPr>
            <w:r w:rsidRPr="004839D2">
              <w:lastRenderedPageBreak/>
              <w:t>На вході до ДССУ Вас зустріне Катерина Жулай, департамент протоколу</w:t>
            </w:r>
          </w:p>
          <w:p w:rsidR="0043172E" w:rsidRPr="004839D2" w:rsidRDefault="0043172E" w:rsidP="00732FCB">
            <w:pPr>
              <w:jc w:val="both"/>
            </w:pPr>
          </w:p>
          <w:p w:rsidR="0043172E" w:rsidRPr="004839D2" w:rsidRDefault="0043172E" w:rsidP="00732FCB">
            <w:pPr>
              <w:tabs>
                <w:tab w:val="left" w:pos="2835"/>
              </w:tabs>
              <w:jc w:val="both"/>
              <w:rPr>
                <w:b/>
              </w:rPr>
            </w:pPr>
            <w:r w:rsidRPr="004839D2">
              <w:rPr>
                <w:b/>
              </w:rPr>
              <w:t>10:00 – 13:00</w:t>
            </w:r>
          </w:p>
          <w:p w:rsidR="0043172E" w:rsidRPr="004839D2" w:rsidRDefault="0043172E" w:rsidP="00732FCB">
            <w:pPr>
              <w:pStyle w:val="ad"/>
              <w:spacing w:line="240" w:lineRule="auto"/>
              <w:rPr>
                <w:rFonts w:ascii="Times New Roman" w:hAnsi="Times New Roman"/>
                <w:color w:val="000080"/>
                <w:sz w:val="24"/>
                <w:szCs w:val="24"/>
                <w:lang w:val="uk-UA"/>
              </w:rPr>
            </w:pPr>
            <w:r w:rsidRPr="004839D2">
              <w:rPr>
                <w:rFonts w:ascii="Times New Roman" w:hAnsi="Times New Roman"/>
                <w:sz w:val="24"/>
                <w:szCs w:val="24"/>
                <w:lang w:val="uk-UA"/>
              </w:rPr>
              <w:t>Аналіз даних, отриманих з вибіркового обстеження; обробка неподання звітності; імпутація даних.</w:t>
            </w:r>
          </w:p>
        </w:tc>
        <w:tc>
          <w:tcPr>
            <w:tcW w:w="4523" w:type="dxa"/>
          </w:tcPr>
          <w:p w:rsidR="0043172E" w:rsidRPr="004839D2" w:rsidRDefault="0043172E" w:rsidP="00732FCB">
            <w:pPr>
              <w:pStyle w:val="ad"/>
              <w:spacing w:line="240" w:lineRule="auto"/>
              <w:rPr>
                <w:rFonts w:ascii="Times New Roman" w:hAnsi="Times New Roman"/>
                <w:b w:val="0"/>
                <w:sz w:val="24"/>
                <w:szCs w:val="24"/>
                <w:lang w:val="uk-UA"/>
              </w:rPr>
            </w:pPr>
            <w:r w:rsidRPr="004839D2">
              <w:rPr>
                <w:rFonts w:ascii="Times New Roman" w:hAnsi="Times New Roman"/>
                <w:b w:val="0"/>
                <w:sz w:val="24"/>
                <w:szCs w:val="24"/>
                <w:lang w:val="uk-UA"/>
              </w:rPr>
              <w:lastRenderedPageBreak/>
              <w:t>13:00 - 14:30 Обід</w:t>
            </w:r>
          </w:p>
          <w:p w:rsidR="0043172E" w:rsidRPr="004839D2" w:rsidRDefault="0043172E" w:rsidP="00732FCB">
            <w:pPr>
              <w:pStyle w:val="ad"/>
              <w:spacing w:line="240" w:lineRule="auto"/>
              <w:rPr>
                <w:rFonts w:ascii="Times New Roman" w:hAnsi="Times New Roman"/>
                <w:b w:val="0"/>
                <w:sz w:val="24"/>
                <w:szCs w:val="24"/>
                <w:lang w:val="uk-UA"/>
              </w:rPr>
            </w:pPr>
            <w:r w:rsidRPr="004839D2">
              <w:rPr>
                <w:rFonts w:ascii="Times New Roman" w:hAnsi="Times New Roman"/>
                <w:b w:val="0"/>
                <w:sz w:val="24"/>
                <w:szCs w:val="24"/>
                <w:lang w:val="uk-UA"/>
              </w:rPr>
              <w:lastRenderedPageBreak/>
              <w:t>14:30 – 16:30 Продовження</w:t>
            </w:r>
          </w:p>
          <w:p w:rsidR="0043172E" w:rsidRPr="004839D2" w:rsidRDefault="0043172E" w:rsidP="00732FCB">
            <w:pPr>
              <w:pStyle w:val="ad"/>
              <w:spacing w:line="240" w:lineRule="auto"/>
              <w:rPr>
                <w:rFonts w:ascii="Times New Roman" w:hAnsi="Times New Roman"/>
                <w:b w:val="0"/>
                <w:color w:val="FF0000"/>
                <w:sz w:val="24"/>
                <w:szCs w:val="24"/>
                <w:lang w:val="uk-UA"/>
              </w:rPr>
            </w:pPr>
          </w:p>
        </w:tc>
      </w:tr>
      <w:tr w:rsidR="0043172E" w:rsidRPr="004839D2" w:rsidTr="00732FCB">
        <w:tc>
          <w:tcPr>
            <w:tcW w:w="1380" w:type="dxa"/>
          </w:tcPr>
          <w:p w:rsidR="0043172E" w:rsidRPr="004839D2" w:rsidRDefault="0043172E" w:rsidP="00732FCB">
            <w:pPr>
              <w:tabs>
                <w:tab w:val="left" w:pos="2835"/>
              </w:tabs>
              <w:jc w:val="both"/>
              <w:rPr>
                <w:b/>
              </w:rPr>
            </w:pPr>
            <w:r w:rsidRPr="004839D2">
              <w:rPr>
                <w:b/>
              </w:rPr>
              <w:lastRenderedPageBreak/>
              <w:t>середа</w:t>
            </w:r>
          </w:p>
          <w:p w:rsidR="0043172E" w:rsidRPr="004839D2" w:rsidRDefault="0043172E" w:rsidP="00732FCB">
            <w:pPr>
              <w:tabs>
                <w:tab w:val="left" w:pos="2835"/>
              </w:tabs>
              <w:jc w:val="both"/>
              <w:rPr>
                <w:bCs/>
              </w:rPr>
            </w:pPr>
            <w:r w:rsidRPr="004839D2">
              <w:rPr>
                <w:b/>
              </w:rPr>
              <w:t>27.05.2015</w:t>
            </w:r>
          </w:p>
        </w:tc>
        <w:tc>
          <w:tcPr>
            <w:tcW w:w="4162" w:type="dxa"/>
          </w:tcPr>
          <w:p w:rsidR="0043172E" w:rsidRPr="004839D2" w:rsidRDefault="0043172E" w:rsidP="00732FCB">
            <w:pPr>
              <w:tabs>
                <w:tab w:val="left" w:pos="2835"/>
              </w:tabs>
              <w:jc w:val="both"/>
              <w:rPr>
                <w:b/>
              </w:rPr>
            </w:pPr>
            <w:r w:rsidRPr="004839D2">
              <w:rPr>
                <w:b/>
              </w:rPr>
              <w:t>10:00 Прибуття до ДССУ</w:t>
            </w:r>
          </w:p>
          <w:p w:rsidR="0043172E" w:rsidRPr="004839D2" w:rsidRDefault="0043172E" w:rsidP="00C765D7">
            <w:pPr>
              <w:jc w:val="both"/>
            </w:pPr>
            <w:r w:rsidRPr="004839D2">
              <w:t>На вході до ДССУ Вас зустріне Катерина Жулай, департамент протоколу.</w:t>
            </w:r>
          </w:p>
          <w:p w:rsidR="0043172E" w:rsidRPr="004839D2" w:rsidRDefault="0043172E" w:rsidP="00732FCB">
            <w:pPr>
              <w:jc w:val="both"/>
            </w:pPr>
          </w:p>
          <w:p w:rsidR="0043172E" w:rsidRPr="004839D2" w:rsidRDefault="0043172E" w:rsidP="00732FCB">
            <w:pPr>
              <w:tabs>
                <w:tab w:val="left" w:pos="2835"/>
              </w:tabs>
              <w:jc w:val="both"/>
              <w:rPr>
                <w:b/>
              </w:rPr>
            </w:pPr>
            <w:r w:rsidRPr="004839D2">
              <w:rPr>
                <w:b/>
              </w:rPr>
              <w:t>10:00 – 13:00</w:t>
            </w:r>
          </w:p>
          <w:p w:rsidR="0043172E" w:rsidRPr="004839D2" w:rsidRDefault="0043172E" w:rsidP="00732FCB">
            <w:pPr>
              <w:tabs>
                <w:tab w:val="left" w:pos="2835"/>
              </w:tabs>
              <w:jc w:val="both"/>
              <w:rPr>
                <w:b/>
              </w:rPr>
            </w:pPr>
          </w:p>
          <w:p w:rsidR="0043172E" w:rsidRPr="004839D2" w:rsidRDefault="0043172E" w:rsidP="00732FCB">
            <w:pPr>
              <w:tabs>
                <w:tab w:val="left" w:pos="2835"/>
              </w:tabs>
              <w:jc w:val="both"/>
            </w:pPr>
            <w:r w:rsidRPr="004839D2">
              <w:t>Аналіз даних, отриманих з вибіркового обстеження; обробка неподання звітності; імпутація даних. (</w:t>
            </w:r>
            <w:r w:rsidRPr="004839D2">
              <w:rPr>
                <w:i/>
              </w:rPr>
              <w:t>продовження</w:t>
            </w:r>
            <w:r w:rsidRPr="004839D2">
              <w:t>).</w:t>
            </w:r>
          </w:p>
          <w:p w:rsidR="0043172E" w:rsidRPr="004839D2" w:rsidRDefault="0043172E" w:rsidP="00732FCB">
            <w:pPr>
              <w:tabs>
                <w:tab w:val="left" w:pos="2835"/>
              </w:tabs>
              <w:jc w:val="both"/>
            </w:pPr>
          </w:p>
          <w:p w:rsidR="0043172E" w:rsidRPr="004839D2" w:rsidRDefault="0043172E" w:rsidP="00732FCB">
            <w:pPr>
              <w:tabs>
                <w:tab w:val="left" w:pos="2835"/>
              </w:tabs>
              <w:jc w:val="both"/>
              <w:rPr>
                <w:b/>
              </w:rPr>
            </w:pPr>
            <w:r w:rsidRPr="004839D2">
              <w:t>Розгляд медологічно-методичного забезпечення розповсюдження даних вибіркового спостереження на генеральну сукупність.</w:t>
            </w:r>
          </w:p>
        </w:tc>
        <w:tc>
          <w:tcPr>
            <w:tcW w:w="4523" w:type="dxa"/>
          </w:tcPr>
          <w:p w:rsidR="0043172E" w:rsidRPr="004839D2" w:rsidRDefault="0043172E" w:rsidP="00732FCB">
            <w:pPr>
              <w:pStyle w:val="ad"/>
              <w:spacing w:line="240" w:lineRule="auto"/>
              <w:rPr>
                <w:rFonts w:ascii="Times New Roman" w:hAnsi="Times New Roman"/>
                <w:b w:val="0"/>
                <w:sz w:val="24"/>
                <w:szCs w:val="24"/>
                <w:lang w:val="uk-UA"/>
              </w:rPr>
            </w:pPr>
            <w:r w:rsidRPr="004839D2">
              <w:rPr>
                <w:rFonts w:ascii="Times New Roman" w:hAnsi="Times New Roman"/>
                <w:b w:val="0"/>
                <w:sz w:val="24"/>
                <w:szCs w:val="24"/>
                <w:lang w:val="uk-UA"/>
              </w:rPr>
              <w:t>13:00 - 14:30 Обід</w:t>
            </w:r>
          </w:p>
          <w:p w:rsidR="0043172E" w:rsidRPr="004839D2" w:rsidRDefault="0043172E" w:rsidP="00732FCB">
            <w:pPr>
              <w:pStyle w:val="ad"/>
              <w:spacing w:line="240" w:lineRule="auto"/>
              <w:rPr>
                <w:rFonts w:ascii="Times New Roman" w:hAnsi="Times New Roman"/>
                <w:b w:val="0"/>
                <w:sz w:val="24"/>
                <w:szCs w:val="24"/>
                <w:lang w:val="uk-UA"/>
              </w:rPr>
            </w:pPr>
            <w:r w:rsidRPr="004839D2">
              <w:rPr>
                <w:rFonts w:ascii="Times New Roman" w:hAnsi="Times New Roman"/>
                <w:b w:val="0"/>
                <w:sz w:val="24"/>
                <w:szCs w:val="24"/>
                <w:lang w:val="uk-UA"/>
              </w:rPr>
              <w:t>14:30 – 16:30 Продовження</w:t>
            </w:r>
          </w:p>
          <w:p w:rsidR="0043172E" w:rsidRPr="004839D2" w:rsidRDefault="0043172E" w:rsidP="00732FCB">
            <w:pPr>
              <w:pStyle w:val="ad"/>
              <w:spacing w:line="240" w:lineRule="auto"/>
              <w:rPr>
                <w:rFonts w:ascii="Times New Roman" w:hAnsi="Times New Roman"/>
                <w:b w:val="0"/>
                <w:sz w:val="24"/>
                <w:szCs w:val="24"/>
                <w:lang w:val="uk-UA"/>
              </w:rPr>
            </w:pPr>
          </w:p>
        </w:tc>
      </w:tr>
      <w:tr w:rsidR="0043172E" w:rsidRPr="004839D2" w:rsidTr="00732FCB">
        <w:tc>
          <w:tcPr>
            <w:tcW w:w="1380" w:type="dxa"/>
          </w:tcPr>
          <w:p w:rsidR="0043172E" w:rsidRPr="004839D2" w:rsidRDefault="0043172E" w:rsidP="00732FCB">
            <w:pPr>
              <w:tabs>
                <w:tab w:val="left" w:pos="2835"/>
              </w:tabs>
              <w:jc w:val="both"/>
              <w:rPr>
                <w:b/>
              </w:rPr>
            </w:pPr>
            <w:r w:rsidRPr="004839D2">
              <w:rPr>
                <w:b/>
              </w:rPr>
              <w:t>четвер</w:t>
            </w:r>
          </w:p>
          <w:p w:rsidR="0043172E" w:rsidRPr="004839D2" w:rsidRDefault="0043172E" w:rsidP="00732FCB">
            <w:pPr>
              <w:tabs>
                <w:tab w:val="left" w:pos="2835"/>
              </w:tabs>
              <w:jc w:val="both"/>
              <w:rPr>
                <w:bCs/>
              </w:rPr>
            </w:pPr>
            <w:r w:rsidRPr="004839D2">
              <w:rPr>
                <w:b/>
              </w:rPr>
              <w:t>28.05.2015</w:t>
            </w:r>
          </w:p>
        </w:tc>
        <w:tc>
          <w:tcPr>
            <w:tcW w:w="4162" w:type="dxa"/>
          </w:tcPr>
          <w:p w:rsidR="0043172E" w:rsidRPr="004839D2" w:rsidRDefault="0043172E" w:rsidP="00732FCB">
            <w:pPr>
              <w:tabs>
                <w:tab w:val="left" w:pos="2835"/>
              </w:tabs>
              <w:jc w:val="both"/>
              <w:rPr>
                <w:b/>
              </w:rPr>
            </w:pPr>
            <w:r w:rsidRPr="004839D2">
              <w:rPr>
                <w:b/>
              </w:rPr>
              <w:t>10:00 Прибуття до ДССУ</w:t>
            </w:r>
          </w:p>
          <w:p w:rsidR="0043172E" w:rsidRPr="004839D2" w:rsidRDefault="0043172E" w:rsidP="00131613">
            <w:pPr>
              <w:jc w:val="both"/>
            </w:pPr>
            <w:r w:rsidRPr="004839D2">
              <w:t>На вході до ДССУ Вас зустріне Катерина Жулай, департамент протоколу.</w:t>
            </w:r>
          </w:p>
          <w:p w:rsidR="0043172E" w:rsidRPr="004839D2" w:rsidRDefault="0043172E" w:rsidP="00732FCB">
            <w:pPr>
              <w:jc w:val="both"/>
            </w:pPr>
          </w:p>
          <w:p w:rsidR="0043172E" w:rsidRPr="004839D2" w:rsidRDefault="0043172E" w:rsidP="00732FCB">
            <w:pPr>
              <w:tabs>
                <w:tab w:val="left" w:pos="2835"/>
              </w:tabs>
              <w:jc w:val="both"/>
              <w:rPr>
                <w:b/>
              </w:rPr>
            </w:pPr>
            <w:r w:rsidRPr="004839D2">
              <w:rPr>
                <w:b/>
              </w:rPr>
              <w:t>10:00 – 13:00</w:t>
            </w:r>
          </w:p>
          <w:p w:rsidR="0043172E" w:rsidRPr="004839D2" w:rsidRDefault="0043172E" w:rsidP="00732FCB">
            <w:pPr>
              <w:tabs>
                <w:tab w:val="left" w:pos="2835"/>
              </w:tabs>
              <w:jc w:val="both"/>
              <w:rPr>
                <w:b/>
              </w:rPr>
            </w:pPr>
          </w:p>
          <w:p w:rsidR="0043172E" w:rsidRPr="004839D2" w:rsidRDefault="0043172E" w:rsidP="00732FCB">
            <w:pPr>
              <w:tabs>
                <w:tab w:val="left" w:pos="2835"/>
              </w:tabs>
              <w:jc w:val="both"/>
            </w:pPr>
            <w:r w:rsidRPr="004839D2">
              <w:t>Розгляд медологічно-методичного забезпечення розповсюдження даних вибіркового спостереження на генеральну сукупність (</w:t>
            </w:r>
            <w:r w:rsidRPr="004839D2">
              <w:rPr>
                <w:i/>
              </w:rPr>
              <w:t>продовження</w:t>
            </w:r>
            <w:r w:rsidRPr="004839D2">
              <w:t>).</w:t>
            </w:r>
          </w:p>
          <w:p w:rsidR="0043172E" w:rsidRPr="004839D2" w:rsidRDefault="0043172E" w:rsidP="00732FCB">
            <w:pPr>
              <w:tabs>
                <w:tab w:val="left" w:pos="2835"/>
              </w:tabs>
              <w:jc w:val="both"/>
            </w:pPr>
          </w:p>
          <w:p w:rsidR="0043172E" w:rsidRPr="004839D2" w:rsidRDefault="0043172E" w:rsidP="00732FCB">
            <w:pPr>
              <w:tabs>
                <w:tab w:val="left" w:pos="2835"/>
              </w:tabs>
              <w:jc w:val="both"/>
            </w:pPr>
            <w:r w:rsidRPr="004839D2">
              <w:rPr>
                <w:rStyle w:val="hps"/>
              </w:rPr>
              <w:t xml:space="preserve">Обговорення заходів та кроків, які слід здійснити для переведення обстеження капітальних інвестицій на вибіркову основу. </w:t>
            </w:r>
          </w:p>
          <w:p w:rsidR="0043172E" w:rsidRPr="004839D2" w:rsidRDefault="0043172E" w:rsidP="00732FCB">
            <w:pPr>
              <w:tabs>
                <w:tab w:val="left" w:pos="2835"/>
              </w:tabs>
              <w:jc w:val="both"/>
            </w:pPr>
          </w:p>
          <w:p w:rsidR="0043172E" w:rsidRPr="004839D2" w:rsidRDefault="0043172E" w:rsidP="00732FCB">
            <w:pPr>
              <w:tabs>
                <w:tab w:val="left" w:pos="2835"/>
              </w:tabs>
              <w:jc w:val="both"/>
              <w:rPr>
                <w:b/>
              </w:rPr>
            </w:pPr>
            <w:r w:rsidRPr="004839D2">
              <w:t xml:space="preserve">Висновки та рекомендації.  </w:t>
            </w:r>
          </w:p>
        </w:tc>
        <w:tc>
          <w:tcPr>
            <w:tcW w:w="4523" w:type="dxa"/>
          </w:tcPr>
          <w:p w:rsidR="0043172E" w:rsidRPr="004839D2" w:rsidRDefault="0043172E" w:rsidP="00732FCB">
            <w:pPr>
              <w:pStyle w:val="ad"/>
              <w:spacing w:line="240" w:lineRule="auto"/>
              <w:rPr>
                <w:rFonts w:ascii="Times New Roman" w:hAnsi="Times New Roman"/>
                <w:b w:val="0"/>
                <w:sz w:val="24"/>
                <w:szCs w:val="24"/>
                <w:lang w:val="uk-UA"/>
              </w:rPr>
            </w:pPr>
            <w:r w:rsidRPr="004839D2">
              <w:rPr>
                <w:rFonts w:ascii="Times New Roman" w:hAnsi="Times New Roman"/>
                <w:b w:val="0"/>
                <w:sz w:val="24"/>
                <w:szCs w:val="24"/>
                <w:lang w:val="uk-UA"/>
              </w:rPr>
              <w:t>13:00 - 14:30 Обід</w:t>
            </w:r>
          </w:p>
          <w:p w:rsidR="0043172E" w:rsidRPr="004839D2" w:rsidRDefault="0043172E" w:rsidP="00131613">
            <w:pPr>
              <w:pStyle w:val="ad"/>
              <w:spacing w:line="240" w:lineRule="auto"/>
              <w:rPr>
                <w:rFonts w:ascii="Times New Roman" w:hAnsi="Times New Roman"/>
                <w:b w:val="0"/>
                <w:sz w:val="24"/>
                <w:szCs w:val="24"/>
                <w:lang w:val="uk-UA"/>
              </w:rPr>
            </w:pPr>
            <w:r w:rsidRPr="004839D2">
              <w:rPr>
                <w:rFonts w:ascii="Times New Roman" w:hAnsi="Times New Roman"/>
                <w:b w:val="0"/>
                <w:sz w:val="24"/>
                <w:szCs w:val="24"/>
                <w:lang w:val="uk-UA"/>
              </w:rPr>
              <w:t>14:30 - 16:30 Продовження</w:t>
            </w:r>
          </w:p>
          <w:p w:rsidR="0043172E" w:rsidRPr="004839D2" w:rsidRDefault="0043172E" w:rsidP="00732FCB">
            <w:pPr>
              <w:pStyle w:val="ad"/>
              <w:spacing w:line="240" w:lineRule="auto"/>
              <w:rPr>
                <w:rFonts w:ascii="Times New Roman" w:hAnsi="Times New Roman"/>
                <w:b w:val="0"/>
                <w:sz w:val="24"/>
                <w:szCs w:val="24"/>
                <w:lang w:val="uk-UA"/>
              </w:rPr>
            </w:pPr>
          </w:p>
          <w:p w:rsidR="0043172E" w:rsidRPr="004839D2" w:rsidRDefault="0043172E" w:rsidP="00732FCB">
            <w:pPr>
              <w:pStyle w:val="ad"/>
              <w:spacing w:line="240" w:lineRule="auto"/>
              <w:rPr>
                <w:rFonts w:ascii="Times New Roman" w:hAnsi="Times New Roman"/>
                <w:b w:val="0"/>
                <w:sz w:val="24"/>
                <w:szCs w:val="24"/>
                <w:lang w:val="uk-UA"/>
              </w:rPr>
            </w:pPr>
          </w:p>
        </w:tc>
      </w:tr>
      <w:tr w:rsidR="0043172E" w:rsidRPr="004839D2" w:rsidTr="00732FCB">
        <w:tc>
          <w:tcPr>
            <w:tcW w:w="1380" w:type="dxa"/>
          </w:tcPr>
          <w:p w:rsidR="0043172E" w:rsidRPr="004839D2" w:rsidRDefault="0043172E" w:rsidP="00732FCB">
            <w:pPr>
              <w:tabs>
                <w:tab w:val="left" w:pos="2835"/>
              </w:tabs>
              <w:jc w:val="both"/>
              <w:rPr>
                <w:b/>
              </w:rPr>
            </w:pPr>
            <w:r w:rsidRPr="004839D2">
              <w:rPr>
                <w:b/>
              </w:rPr>
              <w:t xml:space="preserve">п’ятниця </w:t>
            </w:r>
          </w:p>
          <w:p w:rsidR="0043172E" w:rsidRPr="004839D2" w:rsidRDefault="0043172E" w:rsidP="00732FCB">
            <w:pPr>
              <w:tabs>
                <w:tab w:val="left" w:pos="2835"/>
              </w:tabs>
              <w:jc w:val="both"/>
              <w:rPr>
                <w:bCs/>
              </w:rPr>
            </w:pPr>
            <w:r w:rsidRPr="004839D2">
              <w:rPr>
                <w:b/>
              </w:rPr>
              <w:t>29.05.2015</w:t>
            </w:r>
          </w:p>
        </w:tc>
        <w:tc>
          <w:tcPr>
            <w:tcW w:w="4162" w:type="dxa"/>
          </w:tcPr>
          <w:p w:rsidR="0043172E" w:rsidRPr="004839D2" w:rsidRDefault="0043172E" w:rsidP="00732FCB">
            <w:pPr>
              <w:tabs>
                <w:tab w:val="left" w:pos="2835"/>
              </w:tabs>
              <w:jc w:val="both"/>
              <w:rPr>
                <w:b/>
              </w:rPr>
            </w:pPr>
          </w:p>
        </w:tc>
        <w:tc>
          <w:tcPr>
            <w:tcW w:w="4523" w:type="dxa"/>
          </w:tcPr>
          <w:p w:rsidR="0043172E" w:rsidRPr="004839D2" w:rsidRDefault="0043172E" w:rsidP="00732FCB">
            <w:pPr>
              <w:tabs>
                <w:tab w:val="left" w:pos="2835"/>
              </w:tabs>
              <w:jc w:val="both"/>
              <w:rPr>
                <w:b/>
                <w:color w:val="000080"/>
              </w:rPr>
            </w:pPr>
            <w:r w:rsidRPr="004839D2">
              <w:rPr>
                <w:b/>
                <w:color w:val="000080"/>
              </w:rPr>
              <w:t>19:35 Від’їзд з Києва (аеропорт Бориспіль)</w:t>
            </w:r>
          </w:p>
          <w:p w:rsidR="0043172E" w:rsidRPr="004839D2" w:rsidRDefault="0043172E" w:rsidP="00732FCB">
            <w:pPr>
              <w:pStyle w:val="ad"/>
              <w:spacing w:line="240" w:lineRule="auto"/>
              <w:rPr>
                <w:rFonts w:ascii="Times New Roman" w:hAnsi="Times New Roman"/>
                <w:b w:val="0"/>
                <w:color w:val="000080"/>
                <w:sz w:val="24"/>
                <w:szCs w:val="24"/>
                <w:lang w:val="uk-UA"/>
              </w:rPr>
            </w:pPr>
          </w:p>
        </w:tc>
      </w:tr>
    </w:tbl>
    <w:p w:rsidR="0043172E" w:rsidRPr="004839D2" w:rsidRDefault="0043172E" w:rsidP="00683682">
      <w:pPr>
        <w:spacing w:before="480" w:after="240"/>
        <w:rPr>
          <w:b/>
          <w:sz w:val="28"/>
          <w:szCs w:val="28"/>
        </w:rPr>
      </w:pPr>
      <w:r w:rsidRPr="004839D2">
        <w:rPr>
          <w:b/>
          <w:sz w:val="28"/>
          <w:szCs w:val="28"/>
        </w:rPr>
        <w:lastRenderedPageBreak/>
        <w:t>Учасники:</w:t>
      </w:r>
    </w:p>
    <w:p w:rsidR="0043172E" w:rsidRPr="004839D2" w:rsidRDefault="0043172E" w:rsidP="00131613">
      <w:pPr>
        <w:jc w:val="both"/>
        <w:rPr>
          <w:lang w:eastAsia="ru-RU"/>
        </w:rPr>
      </w:pPr>
      <w:r w:rsidRPr="004839D2">
        <w:rPr>
          <w:lang w:eastAsia="ru-RU"/>
        </w:rPr>
        <w:t>Статистика Литви:</w:t>
      </w:r>
    </w:p>
    <w:p w:rsidR="0043172E" w:rsidRPr="004839D2" w:rsidRDefault="0043172E" w:rsidP="00131613">
      <w:pPr>
        <w:jc w:val="both"/>
        <w:rPr>
          <w:lang w:eastAsia="ru-RU"/>
        </w:rPr>
      </w:pPr>
      <w:r w:rsidRPr="004839D2">
        <w:rPr>
          <w:lang w:eastAsia="ru-RU"/>
        </w:rPr>
        <w:t>A. Сігінас</w:t>
      </w:r>
    </w:p>
    <w:p w:rsidR="0043172E" w:rsidRPr="004839D2" w:rsidRDefault="0043172E" w:rsidP="00131613">
      <w:pPr>
        <w:jc w:val="both"/>
        <w:rPr>
          <w:lang w:eastAsia="ru-RU"/>
        </w:rPr>
      </w:pPr>
      <w:r w:rsidRPr="004839D2">
        <w:rPr>
          <w:lang w:eastAsia="ru-RU"/>
        </w:rPr>
        <w:t>T. Рудіс</w:t>
      </w:r>
    </w:p>
    <w:p w:rsidR="0043172E" w:rsidRPr="004839D2" w:rsidRDefault="0043172E" w:rsidP="00683682">
      <w:pPr>
        <w:jc w:val="both"/>
      </w:pPr>
    </w:p>
    <w:p w:rsidR="0043172E" w:rsidRPr="004839D2" w:rsidRDefault="0043172E" w:rsidP="00683682">
      <w:pPr>
        <w:jc w:val="both"/>
      </w:pPr>
      <w:r w:rsidRPr="004839D2">
        <w:t>ДССУ:</w:t>
      </w:r>
    </w:p>
    <w:p w:rsidR="0043172E" w:rsidRPr="004839D2" w:rsidRDefault="0043172E" w:rsidP="00B300D5">
      <w:pPr>
        <w:jc w:val="both"/>
        <w:rPr>
          <w:lang w:eastAsia="ru-RU"/>
        </w:rPr>
      </w:pPr>
      <w:smartTag w:uri="urn:schemas-microsoft-com:office:smarttags" w:element="place">
        <w:r w:rsidRPr="004839D2">
          <w:rPr>
            <w:lang w:eastAsia="ru-RU"/>
          </w:rPr>
          <w:t>I.</w:t>
        </w:r>
      </w:smartTag>
      <w:r w:rsidRPr="004839D2">
        <w:rPr>
          <w:lang w:eastAsia="ru-RU"/>
        </w:rPr>
        <w:t xml:space="preserve"> Петренко, </w:t>
      </w:r>
      <w:r w:rsidR="003549A6">
        <w:rPr>
          <w:lang w:eastAsia="ru-RU"/>
        </w:rPr>
        <w:t xml:space="preserve">в. о. </w:t>
      </w:r>
      <w:r w:rsidRPr="004839D2">
        <w:rPr>
          <w:lang w:eastAsia="ru-RU"/>
        </w:rPr>
        <w:t>директор департаменту статистики виробництва</w:t>
      </w:r>
    </w:p>
    <w:p w:rsidR="0043172E" w:rsidRPr="004839D2" w:rsidRDefault="0043172E" w:rsidP="00B300D5">
      <w:pPr>
        <w:jc w:val="both"/>
        <w:rPr>
          <w:lang w:eastAsia="ru-RU"/>
        </w:rPr>
      </w:pPr>
      <w:r w:rsidRPr="004839D2">
        <w:rPr>
          <w:lang w:eastAsia="ru-RU"/>
        </w:rPr>
        <w:t>O. Мисл</w:t>
      </w:r>
      <w:r w:rsidR="003549A6">
        <w:rPr>
          <w:lang w:eastAsia="ru-RU"/>
        </w:rPr>
        <w:t>і</w:t>
      </w:r>
      <w:r w:rsidRPr="004839D2">
        <w:rPr>
          <w:lang w:eastAsia="ru-RU"/>
        </w:rPr>
        <w:t xml:space="preserve">нський, </w:t>
      </w:r>
      <w:r w:rsidRPr="004839D2">
        <w:t xml:space="preserve">начальник відділу статистики капітальних інвестицій та основних </w:t>
      </w:r>
      <w:r w:rsidR="003549A6">
        <w:t>засобів</w:t>
      </w:r>
    </w:p>
    <w:p w:rsidR="0043172E" w:rsidRPr="004839D2" w:rsidRDefault="0043172E" w:rsidP="00B300D5">
      <w:pPr>
        <w:jc w:val="both"/>
        <w:rPr>
          <w:lang w:eastAsia="ru-RU"/>
        </w:rPr>
      </w:pPr>
      <w:r w:rsidRPr="004839D2">
        <w:rPr>
          <w:lang w:eastAsia="ru-RU"/>
        </w:rPr>
        <w:t xml:space="preserve">O. </w:t>
      </w:r>
      <w:r w:rsidR="003549A6">
        <w:rPr>
          <w:lang w:eastAsia="ru-RU"/>
        </w:rPr>
        <w:t>Хмельовська</w:t>
      </w:r>
      <w:r w:rsidRPr="004839D2">
        <w:rPr>
          <w:lang w:eastAsia="ru-RU"/>
        </w:rPr>
        <w:t xml:space="preserve">, </w:t>
      </w:r>
      <w:r w:rsidRPr="004839D2">
        <w:t xml:space="preserve">головний спеціаліст-економіст відділу статистики капітальних інвестицій та основних </w:t>
      </w:r>
      <w:r w:rsidR="003549A6">
        <w:t>засобів</w:t>
      </w:r>
      <w:r w:rsidR="003549A6" w:rsidRPr="004839D2">
        <w:t xml:space="preserve"> </w:t>
      </w:r>
      <w:r w:rsidRPr="004839D2">
        <w:rPr>
          <w:lang w:eastAsia="ru-RU"/>
        </w:rPr>
        <w:t>департаменту статистики виробництва</w:t>
      </w:r>
    </w:p>
    <w:p w:rsidR="0043172E" w:rsidRPr="004839D2" w:rsidRDefault="0043172E" w:rsidP="00B300D5">
      <w:pPr>
        <w:jc w:val="both"/>
        <w:rPr>
          <w:lang w:eastAsia="ru-RU"/>
        </w:rPr>
      </w:pPr>
      <w:smartTag w:uri="urn:schemas-microsoft-com:office:smarttags" w:element="place">
        <w:r w:rsidRPr="004839D2">
          <w:rPr>
            <w:lang w:eastAsia="ru-RU"/>
          </w:rPr>
          <w:t>I.</w:t>
        </w:r>
      </w:smartTag>
      <w:r w:rsidRPr="004839D2">
        <w:rPr>
          <w:lang w:eastAsia="ru-RU"/>
        </w:rPr>
        <w:t xml:space="preserve"> Кладченко, </w:t>
      </w:r>
      <w:r w:rsidRPr="004839D2">
        <w:t xml:space="preserve">головний спеціаліст-економіст відділу статистики капітальних інвестицій та основних фондів </w:t>
      </w:r>
      <w:r w:rsidRPr="004839D2">
        <w:rPr>
          <w:lang w:eastAsia="ru-RU"/>
        </w:rPr>
        <w:t>департаменту статистики виробництва</w:t>
      </w:r>
    </w:p>
    <w:p w:rsidR="0043172E" w:rsidRPr="004839D2" w:rsidRDefault="0043172E" w:rsidP="00B300D5">
      <w:pPr>
        <w:spacing w:before="120"/>
        <w:ind w:right="-108"/>
      </w:pPr>
      <w:r w:rsidRPr="004839D2">
        <w:t>A. Товченко, начальник відділу математичних методів оброблення та аналізу статистичних даних департаменту статистичної інфраструктури</w:t>
      </w:r>
    </w:p>
    <w:p w:rsidR="0043172E" w:rsidRPr="004839D2" w:rsidRDefault="0043172E" w:rsidP="00B300D5">
      <w:pPr>
        <w:spacing w:before="120"/>
        <w:ind w:right="-108"/>
      </w:pPr>
      <w:r w:rsidRPr="004839D2">
        <w:t>Г. Тихонов, головний спеціаліст-економіст відділу математичних методів оброблення та аналізу статистичних даних департаменту статистичної інфраструктури</w:t>
      </w:r>
    </w:p>
    <w:p w:rsidR="0043172E" w:rsidRPr="004839D2" w:rsidRDefault="0043172E" w:rsidP="008A67ED">
      <w:pPr>
        <w:rPr>
          <w:b/>
          <w:sz w:val="28"/>
          <w:szCs w:val="28"/>
        </w:rPr>
      </w:pPr>
    </w:p>
    <w:p w:rsidR="0043172E" w:rsidRPr="004839D2" w:rsidRDefault="0043172E" w:rsidP="008A67ED">
      <w:pPr>
        <w:rPr>
          <w:b/>
          <w:sz w:val="28"/>
          <w:szCs w:val="28"/>
        </w:rPr>
      </w:pPr>
    </w:p>
    <w:p w:rsidR="0043172E" w:rsidRPr="004839D2" w:rsidRDefault="0043172E" w:rsidP="008A67ED">
      <w:pPr>
        <w:rPr>
          <w:b/>
          <w:sz w:val="28"/>
          <w:szCs w:val="28"/>
        </w:rPr>
      </w:pPr>
    </w:p>
    <w:p w:rsidR="0043172E" w:rsidRPr="004839D2" w:rsidRDefault="0043172E" w:rsidP="008A67ED">
      <w:pPr>
        <w:rPr>
          <w:b/>
          <w:sz w:val="28"/>
          <w:szCs w:val="28"/>
        </w:rPr>
      </w:pPr>
    </w:p>
    <w:p w:rsidR="0043172E" w:rsidRPr="004839D2" w:rsidRDefault="0043172E" w:rsidP="008A67ED">
      <w:pPr>
        <w:rPr>
          <w:b/>
          <w:sz w:val="28"/>
          <w:szCs w:val="28"/>
        </w:rPr>
      </w:pPr>
    </w:p>
    <w:p w:rsidR="0043172E" w:rsidRPr="004839D2" w:rsidRDefault="0043172E" w:rsidP="00A23D7D">
      <w:pPr>
        <w:jc w:val="both"/>
        <w:rPr>
          <w:sz w:val="22"/>
        </w:rPr>
      </w:pPr>
    </w:p>
    <w:p w:rsidR="0043172E" w:rsidRPr="004839D2" w:rsidRDefault="0043172E" w:rsidP="00A23D7D">
      <w:pPr>
        <w:jc w:val="both"/>
        <w:rPr>
          <w:sz w:val="22"/>
        </w:rPr>
      </w:pPr>
    </w:p>
    <w:p w:rsidR="0043172E" w:rsidRPr="004839D2" w:rsidRDefault="0043172E" w:rsidP="00A23D7D">
      <w:pPr>
        <w:jc w:val="both"/>
        <w:rPr>
          <w:sz w:val="22"/>
        </w:rPr>
      </w:pPr>
    </w:p>
    <w:p w:rsidR="0043172E" w:rsidRPr="004839D2" w:rsidRDefault="0043172E" w:rsidP="00A23D7D">
      <w:pPr>
        <w:jc w:val="both"/>
        <w:rPr>
          <w:sz w:val="22"/>
        </w:rPr>
      </w:pPr>
    </w:p>
    <w:p w:rsidR="0043172E" w:rsidRPr="004839D2" w:rsidRDefault="0043172E" w:rsidP="00A23D7D">
      <w:pPr>
        <w:jc w:val="both"/>
        <w:rPr>
          <w:sz w:val="22"/>
        </w:rPr>
      </w:pPr>
    </w:p>
    <w:p w:rsidR="0043172E" w:rsidRPr="004839D2" w:rsidRDefault="0043172E" w:rsidP="00A23D7D">
      <w:pPr>
        <w:jc w:val="both"/>
        <w:rPr>
          <w:sz w:val="22"/>
        </w:rPr>
      </w:pPr>
    </w:p>
    <w:p w:rsidR="0043172E" w:rsidRPr="004839D2" w:rsidRDefault="0043172E" w:rsidP="00A23D7D">
      <w:pPr>
        <w:jc w:val="both"/>
        <w:rPr>
          <w:sz w:val="22"/>
        </w:rPr>
      </w:pPr>
    </w:p>
    <w:p w:rsidR="0043172E" w:rsidRPr="004839D2" w:rsidRDefault="0043172E" w:rsidP="00A23D7D">
      <w:pPr>
        <w:jc w:val="both"/>
        <w:rPr>
          <w:sz w:val="22"/>
        </w:rPr>
      </w:pPr>
    </w:p>
    <w:p w:rsidR="0043172E" w:rsidRPr="004839D2" w:rsidRDefault="0043172E" w:rsidP="00E80AD2">
      <w:pPr>
        <w:jc w:val="both"/>
        <w:rPr>
          <w:sz w:val="22"/>
        </w:rPr>
      </w:pPr>
    </w:p>
    <w:sectPr w:rsidR="0043172E" w:rsidRPr="004839D2" w:rsidSect="00C0532D">
      <w:headerReference w:type="default" r:id="rId18"/>
      <w:footerReference w:type="even" r:id="rId19"/>
      <w:footerReference w:type="default" r:id="rId20"/>
      <w:pgSz w:w="11906" w:h="16838"/>
      <w:pgMar w:top="1417" w:right="1417" w:bottom="1417" w:left="1417" w:header="708" w:footer="708"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025E" w:rsidRDefault="00AA025E">
      <w:r>
        <w:separator/>
      </w:r>
    </w:p>
  </w:endnote>
  <w:endnote w:type="continuationSeparator" w:id="0">
    <w:p w:rsidR="00AA025E" w:rsidRDefault="00AA0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mic Sans MS">
    <w:panose1 w:val="030F0702030302020204"/>
    <w:charset w:val="CC"/>
    <w:family w:val="script"/>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altName w:val="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72E" w:rsidRDefault="0043172E" w:rsidP="00C0532D">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43172E" w:rsidRDefault="0043172E" w:rsidP="00C0532D">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72E" w:rsidRDefault="0043172E" w:rsidP="00C0532D">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BD6454">
      <w:rPr>
        <w:rStyle w:val="a8"/>
        <w:noProof/>
      </w:rPr>
      <w:t>8</w:t>
    </w:r>
    <w:r>
      <w:rPr>
        <w:rStyle w:val="a8"/>
      </w:rPr>
      <w:fldChar w:fldCharType="end"/>
    </w:r>
  </w:p>
  <w:p w:rsidR="0043172E" w:rsidRDefault="0043172E" w:rsidP="00C0532D">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025E" w:rsidRDefault="00AA025E">
      <w:r>
        <w:separator/>
      </w:r>
    </w:p>
  </w:footnote>
  <w:footnote w:type="continuationSeparator" w:id="0">
    <w:p w:rsidR="00AA025E" w:rsidRDefault="00AA02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72E" w:rsidRPr="004C6C02" w:rsidRDefault="0043172E" w:rsidP="00712325">
    <w:pPr>
      <w:rPr>
        <w:lang w:val="en-GB"/>
      </w:rPr>
    </w:pPr>
    <w:r w:rsidRPr="004C6C02">
      <w:rPr>
        <w:lang w:val="en-GB"/>
      </w:rPr>
      <w:t>UA10/ENP-PCA/FI/26</w:t>
    </w:r>
    <w:r>
      <w:tab/>
    </w:r>
  </w:p>
  <w:p w:rsidR="0043172E" w:rsidRPr="001F1EB1" w:rsidRDefault="0043172E">
    <w:pPr>
      <w:pStyle w:val="a9"/>
      <w:rPr>
        <w:lang w:val="en-GB"/>
      </w:rPr>
    </w:pPr>
    <w:r>
      <w:rPr>
        <w:lang w:val="en-GB"/>
      </w:rPr>
      <w:tab/>
    </w:r>
    <w:r w:rsidRPr="000026B5">
      <w:rPr>
        <w:lang w:val="en-GB"/>
      </w:rPr>
      <w:fldChar w:fldCharType="begin"/>
    </w:r>
    <w:r w:rsidRPr="000026B5">
      <w:rPr>
        <w:lang w:val="en-GB"/>
      </w:rPr>
      <w:instrText xml:space="preserve"> PAGE </w:instrText>
    </w:r>
    <w:r w:rsidRPr="000026B5">
      <w:rPr>
        <w:lang w:val="en-GB"/>
      </w:rPr>
      <w:fldChar w:fldCharType="separate"/>
    </w:r>
    <w:r w:rsidR="00BD6454">
      <w:rPr>
        <w:noProof/>
        <w:lang w:val="en-GB"/>
      </w:rPr>
      <w:t>8</w:t>
    </w:r>
    <w:r w:rsidRPr="000026B5">
      <w:rPr>
        <w:lang w:val="en-GB"/>
      </w:rPr>
      <w:fldChar w:fldCharType="end"/>
    </w:r>
    <w:r w:rsidRPr="000026B5">
      <w:rPr>
        <w:lang w:val="en-GB"/>
      </w:rPr>
      <w:t xml:space="preserve"> </w:t>
    </w:r>
    <w:r>
      <w:t>з</w:t>
    </w:r>
    <w:r w:rsidRPr="000026B5">
      <w:rPr>
        <w:lang w:val="en-GB"/>
      </w:rPr>
      <w:t xml:space="preserve"> </w:t>
    </w:r>
    <w:r w:rsidRPr="000026B5">
      <w:rPr>
        <w:lang w:val="en-GB"/>
      </w:rPr>
      <w:fldChar w:fldCharType="begin"/>
    </w:r>
    <w:r w:rsidRPr="000026B5">
      <w:rPr>
        <w:lang w:val="en-GB"/>
      </w:rPr>
      <w:instrText xml:space="preserve"> NUMPAGES </w:instrText>
    </w:r>
    <w:r w:rsidRPr="000026B5">
      <w:rPr>
        <w:lang w:val="en-GB"/>
      </w:rPr>
      <w:fldChar w:fldCharType="separate"/>
    </w:r>
    <w:r w:rsidR="00BD6454">
      <w:rPr>
        <w:noProof/>
        <w:lang w:val="en-GB"/>
      </w:rPr>
      <w:t>11</w:t>
    </w:r>
    <w:r w:rsidRPr="000026B5">
      <w:rPr>
        <w:lang w:val="en-GB"/>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F6598"/>
    <w:multiLevelType w:val="multilevel"/>
    <w:tmpl w:val="A96AF926"/>
    <w:styleLink w:val="WWNum3"/>
    <w:lvl w:ilvl="0">
      <w:start w:val="2"/>
      <w:numFmt w:val="decimal"/>
      <w:lvlText w:val="%1."/>
      <w:lvlJc w:val="left"/>
      <w:pPr>
        <w:ind w:left="360" w:hanging="360"/>
      </w:pPr>
      <w:rPr>
        <w:rFonts w:cs="Times New Roman"/>
      </w:rPr>
    </w:lvl>
    <w:lvl w:ilvl="1">
      <w:start w:val="1"/>
      <w:numFmt w:val="decimal"/>
      <w:lvlText w:val="%1.%2."/>
      <w:lvlJc w:val="left"/>
      <w:pPr>
        <w:ind w:left="928"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1">
    <w:nsid w:val="17491096"/>
    <w:multiLevelType w:val="hybridMultilevel"/>
    <w:tmpl w:val="2C7611E0"/>
    <w:lvl w:ilvl="0" w:tplc="1876E498">
      <w:start w:val="1"/>
      <w:numFmt w:val="bullet"/>
      <w:lvlText w:val="-"/>
      <w:lvlJc w:val="left"/>
      <w:pPr>
        <w:ind w:left="1650" w:hanging="360"/>
      </w:pPr>
      <w:rPr>
        <w:rFonts w:ascii="Times New Roman" w:eastAsia="Times New Roman" w:hAnsi="Times New Roman" w:hint="default"/>
      </w:rPr>
    </w:lvl>
    <w:lvl w:ilvl="1" w:tplc="04270003" w:tentative="1">
      <w:start w:val="1"/>
      <w:numFmt w:val="bullet"/>
      <w:lvlText w:val="o"/>
      <w:lvlJc w:val="left"/>
      <w:pPr>
        <w:ind w:left="2370" w:hanging="360"/>
      </w:pPr>
      <w:rPr>
        <w:rFonts w:ascii="Courier New" w:hAnsi="Courier New" w:hint="default"/>
      </w:rPr>
    </w:lvl>
    <w:lvl w:ilvl="2" w:tplc="04270005" w:tentative="1">
      <w:start w:val="1"/>
      <w:numFmt w:val="bullet"/>
      <w:lvlText w:val=""/>
      <w:lvlJc w:val="left"/>
      <w:pPr>
        <w:ind w:left="3090" w:hanging="360"/>
      </w:pPr>
      <w:rPr>
        <w:rFonts w:ascii="Wingdings" w:hAnsi="Wingdings" w:hint="default"/>
      </w:rPr>
    </w:lvl>
    <w:lvl w:ilvl="3" w:tplc="04270001" w:tentative="1">
      <w:start w:val="1"/>
      <w:numFmt w:val="bullet"/>
      <w:lvlText w:val=""/>
      <w:lvlJc w:val="left"/>
      <w:pPr>
        <w:ind w:left="3810" w:hanging="360"/>
      </w:pPr>
      <w:rPr>
        <w:rFonts w:ascii="Symbol" w:hAnsi="Symbol" w:hint="default"/>
      </w:rPr>
    </w:lvl>
    <w:lvl w:ilvl="4" w:tplc="04270003" w:tentative="1">
      <w:start w:val="1"/>
      <w:numFmt w:val="bullet"/>
      <w:lvlText w:val="o"/>
      <w:lvlJc w:val="left"/>
      <w:pPr>
        <w:ind w:left="4530" w:hanging="360"/>
      </w:pPr>
      <w:rPr>
        <w:rFonts w:ascii="Courier New" w:hAnsi="Courier New" w:hint="default"/>
      </w:rPr>
    </w:lvl>
    <w:lvl w:ilvl="5" w:tplc="04270005" w:tentative="1">
      <w:start w:val="1"/>
      <w:numFmt w:val="bullet"/>
      <w:lvlText w:val=""/>
      <w:lvlJc w:val="left"/>
      <w:pPr>
        <w:ind w:left="5250" w:hanging="360"/>
      </w:pPr>
      <w:rPr>
        <w:rFonts w:ascii="Wingdings" w:hAnsi="Wingdings" w:hint="default"/>
      </w:rPr>
    </w:lvl>
    <w:lvl w:ilvl="6" w:tplc="04270001" w:tentative="1">
      <w:start w:val="1"/>
      <w:numFmt w:val="bullet"/>
      <w:lvlText w:val=""/>
      <w:lvlJc w:val="left"/>
      <w:pPr>
        <w:ind w:left="5970" w:hanging="360"/>
      </w:pPr>
      <w:rPr>
        <w:rFonts w:ascii="Symbol" w:hAnsi="Symbol" w:hint="default"/>
      </w:rPr>
    </w:lvl>
    <w:lvl w:ilvl="7" w:tplc="04270003" w:tentative="1">
      <w:start w:val="1"/>
      <w:numFmt w:val="bullet"/>
      <w:lvlText w:val="o"/>
      <w:lvlJc w:val="left"/>
      <w:pPr>
        <w:ind w:left="6690" w:hanging="360"/>
      </w:pPr>
      <w:rPr>
        <w:rFonts w:ascii="Courier New" w:hAnsi="Courier New" w:hint="default"/>
      </w:rPr>
    </w:lvl>
    <w:lvl w:ilvl="8" w:tplc="04270005" w:tentative="1">
      <w:start w:val="1"/>
      <w:numFmt w:val="bullet"/>
      <w:lvlText w:val=""/>
      <w:lvlJc w:val="left"/>
      <w:pPr>
        <w:ind w:left="7410" w:hanging="360"/>
      </w:pPr>
      <w:rPr>
        <w:rFonts w:ascii="Wingdings" w:hAnsi="Wingdings" w:hint="default"/>
      </w:rPr>
    </w:lvl>
  </w:abstractNum>
  <w:abstractNum w:abstractNumId="2">
    <w:nsid w:val="200A62EB"/>
    <w:multiLevelType w:val="hybridMultilevel"/>
    <w:tmpl w:val="329AA174"/>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start w:val="1"/>
      <w:numFmt w:val="bullet"/>
      <w:lvlText w:val="o"/>
      <w:lvlJc w:val="left"/>
      <w:pPr>
        <w:ind w:left="3240" w:hanging="360"/>
      </w:pPr>
      <w:rPr>
        <w:rFonts w:ascii="Courier New" w:hAnsi="Courier New" w:hint="default"/>
      </w:rPr>
    </w:lvl>
    <w:lvl w:ilvl="5" w:tplc="04060005">
      <w:start w:val="1"/>
      <w:numFmt w:val="bullet"/>
      <w:lvlText w:val=""/>
      <w:lvlJc w:val="left"/>
      <w:pPr>
        <w:ind w:left="3960" w:hanging="360"/>
      </w:pPr>
      <w:rPr>
        <w:rFonts w:ascii="Wingdings" w:hAnsi="Wingdings" w:hint="default"/>
      </w:rPr>
    </w:lvl>
    <w:lvl w:ilvl="6" w:tplc="04060001">
      <w:start w:val="1"/>
      <w:numFmt w:val="bullet"/>
      <w:lvlText w:val=""/>
      <w:lvlJc w:val="left"/>
      <w:pPr>
        <w:ind w:left="4680" w:hanging="360"/>
      </w:pPr>
      <w:rPr>
        <w:rFonts w:ascii="Symbol" w:hAnsi="Symbol" w:hint="default"/>
      </w:rPr>
    </w:lvl>
    <w:lvl w:ilvl="7" w:tplc="04060003">
      <w:start w:val="1"/>
      <w:numFmt w:val="bullet"/>
      <w:lvlText w:val="o"/>
      <w:lvlJc w:val="left"/>
      <w:pPr>
        <w:ind w:left="5400" w:hanging="360"/>
      </w:pPr>
      <w:rPr>
        <w:rFonts w:ascii="Courier New" w:hAnsi="Courier New" w:hint="default"/>
      </w:rPr>
    </w:lvl>
    <w:lvl w:ilvl="8" w:tplc="04060005">
      <w:start w:val="1"/>
      <w:numFmt w:val="bullet"/>
      <w:lvlText w:val=""/>
      <w:lvlJc w:val="left"/>
      <w:pPr>
        <w:ind w:left="6120" w:hanging="360"/>
      </w:pPr>
      <w:rPr>
        <w:rFonts w:ascii="Wingdings" w:hAnsi="Wingdings" w:hint="default"/>
      </w:rPr>
    </w:lvl>
  </w:abstractNum>
  <w:abstractNum w:abstractNumId="3">
    <w:nsid w:val="2029799C"/>
    <w:multiLevelType w:val="hybridMultilevel"/>
    <w:tmpl w:val="EF567172"/>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nsid w:val="22D44996"/>
    <w:multiLevelType w:val="hybridMultilevel"/>
    <w:tmpl w:val="8BAE3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2F1622D8"/>
    <w:multiLevelType w:val="hybridMultilevel"/>
    <w:tmpl w:val="420AF67E"/>
    <w:lvl w:ilvl="0" w:tplc="E3364FDA">
      <w:start w:val="1990"/>
      <w:numFmt w:val="bullet"/>
      <w:pStyle w:val="StilArial10ptPodebljano"/>
      <w:lvlText w:val=""/>
      <w:lvlJc w:val="left"/>
      <w:pPr>
        <w:tabs>
          <w:tab w:val="num" w:pos="0"/>
        </w:tabs>
      </w:pPr>
      <w:rPr>
        <w:rFonts w:ascii="Symbol" w:hAnsi="Symbol" w:hint="default"/>
      </w:rPr>
    </w:lvl>
    <w:lvl w:ilvl="1" w:tplc="041A0003" w:tentative="1">
      <w:start w:val="1"/>
      <w:numFmt w:val="bullet"/>
      <w:lvlText w:val="o"/>
      <w:lvlJc w:val="left"/>
      <w:pPr>
        <w:tabs>
          <w:tab w:val="num" w:pos="306"/>
        </w:tabs>
        <w:ind w:left="306" w:hanging="360"/>
      </w:pPr>
      <w:rPr>
        <w:rFonts w:ascii="Courier New" w:hAnsi="Courier New" w:hint="default"/>
      </w:rPr>
    </w:lvl>
    <w:lvl w:ilvl="2" w:tplc="041A0005" w:tentative="1">
      <w:start w:val="1"/>
      <w:numFmt w:val="bullet"/>
      <w:lvlText w:val=""/>
      <w:lvlJc w:val="left"/>
      <w:pPr>
        <w:tabs>
          <w:tab w:val="num" w:pos="1026"/>
        </w:tabs>
        <w:ind w:left="1026" w:hanging="360"/>
      </w:pPr>
      <w:rPr>
        <w:rFonts w:ascii="Wingdings" w:hAnsi="Wingdings" w:hint="default"/>
      </w:rPr>
    </w:lvl>
    <w:lvl w:ilvl="3" w:tplc="041A0001" w:tentative="1">
      <w:start w:val="1"/>
      <w:numFmt w:val="bullet"/>
      <w:lvlText w:val=""/>
      <w:lvlJc w:val="left"/>
      <w:pPr>
        <w:tabs>
          <w:tab w:val="num" w:pos="1746"/>
        </w:tabs>
        <w:ind w:left="1746" w:hanging="360"/>
      </w:pPr>
      <w:rPr>
        <w:rFonts w:ascii="Symbol" w:hAnsi="Symbol" w:hint="default"/>
      </w:rPr>
    </w:lvl>
    <w:lvl w:ilvl="4" w:tplc="041A0003" w:tentative="1">
      <w:start w:val="1"/>
      <w:numFmt w:val="bullet"/>
      <w:lvlText w:val="o"/>
      <w:lvlJc w:val="left"/>
      <w:pPr>
        <w:tabs>
          <w:tab w:val="num" w:pos="2466"/>
        </w:tabs>
        <w:ind w:left="2466" w:hanging="360"/>
      </w:pPr>
      <w:rPr>
        <w:rFonts w:ascii="Courier New" w:hAnsi="Courier New" w:hint="default"/>
      </w:rPr>
    </w:lvl>
    <w:lvl w:ilvl="5" w:tplc="041A0005" w:tentative="1">
      <w:start w:val="1"/>
      <w:numFmt w:val="bullet"/>
      <w:lvlText w:val=""/>
      <w:lvlJc w:val="left"/>
      <w:pPr>
        <w:tabs>
          <w:tab w:val="num" w:pos="3186"/>
        </w:tabs>
        <w:ind w:left="3186" w:hanging="360"/>
      </w:pPr>
      <w:rPr>
        <w:rFonts w:ascii="Wingdings" w:hAnsi="Wingdings" w:hint="default"/>
      </w:rPr>
    </w:lvl>
    <w:lvl w:ilvl="6" w:tplc="041A0001" w:tentative="1">
      <w:start w:val="1"/>
      <w:numFmt w:val="bullet"/>
      <w:lvlText w:val=""/>
      <w:lvlJc w:val="left"/>
      <w:pPr>
        <w:tabs>
          <w:tab w:val="num" w:pos="3906"/>
        </w:tabs>
        <w:ind w:left="3906" w:hanging="360"/>
      </w:pPr>
      <w:rPr>
        <w:rFonts w:ascii="Symbol" w:hAnsi="Symbol" w:hint="default"/>
      </w:rPr>
    </w:lvl>
    <w:lvl w:ilvl="7" w:tplc="041A0003" w:tentative="1">
      <w:start w:val="1"/>
      <w:numFmt w:val="bullet"/>
      <w:lvlText w:val="o"/>
      <w:lvlJc w:val="left"/>
      <w:pPr>
        <w:tabs>
          <w:tab w:val="num" w:pos="4626"/>
        </w:tabs>
        <w:ind w:left="4626" w:hanging="360"/>
      </w:pPr>
      <w:rPr>
        <w:rFonts w:ascii="Courier New" w:hAnsi="Courier New" w:hint="default"/>
      </w:rPr>
    </w:lvl>
    <w:lvl w:ilvl="8" w:tplc="041A0005" w:tentative="1">
      <w:start w:val="1"/>
      <w:numFmt w:val="bullet"/>
      <w:lvlText w:val=""/>
      <w:lvlJc w:val="left"/>
      <w:pPr>
        <w:tabs>
          <w:tab w:val="num" w:pos="5346"/>
        </w:tabs>
        <w:ind w:left="5346" w:hanging="360"/>
      </w:pPr>
      <w:rPr>
        <w:rFonts w:ascii="Wingdings" w:hAnsi="Wingdings" w:hint="default"/>
      </w:rPr>
    </w:lvl>
  </w:abstractNum>
  <w:abstractNum w:abstractNumId="6">
    <w:nsid w:val="2F743837"/>
    <w:multiLevelType w:val="multilevel"/>
    <w:tmpl w:val="B140600A"/>
    <w:lvl w:ilvl="0">
      <w:start w:val="2"/>
      <w:numFmt w:val="decimal"/>
      <w:lvlText w:val="%1."/>
      <w:lvlJc w:val="left"/>
      <w:pPr>
        <w:ind w:left="360" w:hanging="360"/>
      </w:pPr>
      <w:rPr>
        <w:rFonts w:cs="Times New Roman" w:hint="default"/>
      </w:rPr>
    </w:lvl>
    <w:lvl w:ilvl="1">
      <w:start w:val="1"/>
      <w:numFmt w:val="decimal"/>
      <w:lvlText w:val="%1.%2."/>
      <w:lvlJc w:val="left"/>
      <w:pPr>
        <w:ind w:left="928"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7">
    <w:nsid w:val="3A587FE1"/>
    <w:multiLevelType w:val="hybridMultilevel"/>
    <w:tmpl w:val="9B2682EC"/>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nsid w:val="41B61E7A"/>
    <w:multiLevelType w:val="hybridMultilevel"/>
    <w:tmpl w:val="A8C62046"/>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nsid w:val="46004337"/>
    <w:multiLevelType w:val="hybridMultilevel"/>
    <w:tmpl w:val="1458E8E6"/>
    <w:lvl w:ilvl="0" w:tplc="76029266">
      <w:start w:val="1"/>
      <w:numFmt w:val="decimal"/>
      <w:lvlText w:val="%1."/>
      <w:lvlJc w:val="left"/>
      <w:pPr>
        <w:ind w:left="720" w:hanging="360"/>
      </w:pPr>
      <w:rPr>
        <w:rFonts w:ascii="Times New Roman" w:hAnsi="Times New Roman"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nsid w:val="4AFF5D2F"/>
    <w:multiLevelType w:val="singleLevel"/>
    <w:tmpl w:val="4F4EC914"/>
    <w:lvl w:ilvl="0">
      <w:start w:val="1"/>
      <w:numFmt w:val="bullet"/>
      <w:lvlText w:val=""/>
      <w:lvlJc w:val="left"/>
      <w:pPr>
        <w:tabs>
          <w:tab w:val="num" w:pos="360"/>
        </w:tabs>
        <w:ind w:left="360" w:hanging="360"/>
      </w:pPr>
      <w:rPr>
        <w:rFonts w:ascii="Symbol" w:hAnsi="Symbol" w:hint="default"/>
        <w:sz w:val="28"/>
      </w:rPr>
    </w:lvl>
  </w:abstractNum>
  <w:abstractNum w:abstractNumId="11">
    <w:nsid w:val="4B3A2F33"/>
    <w:multiLevelType w:val="hybridMultilevel"/>
    <w:tmpl w:val="0E984F08"/>
    <w:lvl w:ilvl="0" w:tplc="336291A8">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56B2319A"/>
    <w:multiLevelType w:val="hybridMultilevel"/>
    <w:tmpl w:val="C5E801AC"/>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nsid w:val="5E3C6F31"/>
    <w:multiLevelType w:val="hybridMultilevel"/>
    <w:tmpl w:val="2A08F1FC"/>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nsid w:val="60392C7A"/>
    <w:multiLevelType w:val="hybridMultilevel"/>
    <w:tmpl w:val="FAFC30B0"/>
    <w:lvl w:ilvl="0" w:tplc="0406000F">
      <w:start w:val="1"/>
      <w:numFmt w:val="decimal"/>
      <w:lvlText w:val="%1."/>
      <w:lvlJc w:val="left"/>
      <w:pPr>
        <w:ind w:left="720" w:hanging="360"/>
      </w:pPr>
      <w:rPr>
        <w:rFonts w:cs="Times New Roman"/>
      </w:rPr>
    </w:lvl>
    <w:lvl w:ilvl="1" w:tplc="04060019">
      <w:start w:val="1"/>
      <w:numFmt w:val="lowerLetter"/>
      <w:lvlText w:val="%2."/>
      <w:lvlJc w:val="left"/>
      <w:pPr>
        <w:ind w:left="1440" w:hanging="360"/>
      </w:pPr>
      <w:rPr>
        <w:rFonts w:cs="Times New Roman"/>
      </w:rPr>
    </w:lvl>
    <w:lvl w:ilvl="2" w:tplc="0406001B">
      <w:start w:val="1"/>
      <w:numFmt w:val="lowerRoman"/>
      <w:lvlText w:val="%3."/>
      <w:lvlJc w:val="right"/>
      <w:pPr>
        <w:ind w:left="2160" w:hanging="180"/>
      </w:pPr>
      <w:rPr>
        <w:rFonts w:cs="Times New Roman"/>
      </w:rPr>
    </w:lvl>
    <w:lvl w:ilvl="3" w:tplc="0406000F">
      <w:start w:val="1"/>
      <w:numFmt w:val="decimal"/>
      <w:lvlText w:val="%4."/>
      <w:lvlJc w:val="left"/>
      <w:pPr>
        <w:ind w:left="2880" w:hanging="360"/>
      </w:pPr>
      <w:rPr>
        <w:rFonts w:cs="Times New Roman"/>
      </w:rPr>
    </w:lvl>
    <w:lvl w:ilvl="4" w:tplc="04060019">
      <w:start w:val="1"/>
      <w:numFmt w:val="lowerLetter"/>
      <w:lvlText w:val="%5."/>
      <w:lvlJc w:val="left"/>
      <w:pPr>
        <w:ind w:left="3600" w:hanging="360"/>
      </w:pPr>
      <w:rPr>
        <w:rFonts w:cs="Times New Roman"/>
      </w:rPr>
    </w:lvl>
    <w:lvl w:ilvl="5" w:tplc="0406001B">
      <w:start w:val="1"/>
      <w:numFmt w:val="lowerRoman"/>
      <w:lvlText w:val="%6."/>
      <w:lvlJc w:val="right"/>
      <w:pPr>
        <w:ind w:left="4320" w:hanging="180"/>
      </w:pPr>
      <w:rPr>
        <w:rFonts w:cs="Times New Roman"/>
      </w:rPr>
    </w:lvl>
    <w:lvl w:ilvl="6" w:tplc="0406000F">
      <w:start w:val="1"/>
      <w:numFmt w:val="decimal"/>
      <w:lvlText w:val="%7."/>
      <w:lvlJc w:val="left"/>
      <w:pPr>
        <w:ind w:left="5040" w:hanging="360"/>
      </w:pPr>
      <w:rPr>
        <w:rFonts w:cs="Times New Roman"/>
      </w:rPr>
    </w:lvl>
    <w:lvl w:ilvl="7" w:tplc="04060019">
      <w:start w:val="1"/>
      <w:numFmt w:val="lowerLetter"/>
      <w:lvlText w:val="%8."/>
      <w:lvlJc w:val="left"/>
      <w:pPr>
        <w:ind w:left="5760" w:hanging="360"/>
      </w:pPr>
      <w:rPr>
        <w:rFonts w:cs="Times New Roman"/>
      </w:rPr>
    </w:lvl>
    <w:lvl w:ilvl="8" w:tplc="0406001B">
      <w:start w:val="1"/>
      <w:numFmt w:val="lowerRoman"/>
      <w:lvlText w:val="%9."/>
      <w:lvlJc w:val="right"/>
      <w:pPr>
        <w:ind w:left="6480" w:hanging="180"/>
      </w:pPr>
      <w:rPr>
        <w:rFonts w:cs="Times New Roman"/>
      </w:rPr>
    </w:lvl>
  </w:abstractNum>
  <w:abstractNum w:abstractNumId="15">
    <w:nsid w:val="64C11249"/>
    <w:multiLevelType w:val="hybridMultilevel"/>
    <w:tmpl w:val="A066F32C"/>
    <w:lvl w:ilvl="0" w:tplc="0422000F">
      <w:start w:val="1"/>
      <w:numFmt w:val="decimal"/>
      <w:lvlText w:val="%1."/>
      <w:lvlJc w:val="left"/>
      <w:pPr>
        <w:tabs>
          <w:tab w:val="num" w:pos="720"/>
        </w:tabs>
        <w:ind w:left="720" w:hanging="360"/>
      </w:pPr>
      <w:rPr>
        <w:rFonts w:cs="Times New Roman" w:hint="default"/>
      </w:rPr>
    </w:lvl>
    <w:lvl w:ilvl="1" w:tplc="0419000F">
      <w:start w:val="1"/>
      <w:numFmt w:val="decimal"/>
      <w:lvlText w:val="%2."/>
      <w:lvlJc w:val="left"/>
      <w:pPr>
        <w:tabs>
          <w:tab w:val="num" w:pos="1440"/>
        </w:tabs>
        <w:ind w:left="1440" w:hanging="360"/>
      </w:pPr>
      <w:rPr>
        <w:rFonts w:cs="Times New Roman" w:hint="default"/>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6">
    <w:nsid w:val="6DF770AF"/>
    <w:multiLevelType w:val="hybridMultilevel"/>
    <w:tmpl w:val="3814A320"/>
    <w:lvl w:ilvl="0" w:tplc="0427000F">
      <w:start w:val="1"/>
      <w:numFmt w:val="decimal"/>
      <w:lvlText w:val="%1."/>
      <w:lvlJc w:val="left"/>
      <w:pPr>
        <w:ind w:left="644" w:hanging="360"/>
      </w:pPr>
      <w:rPr>
        <w:rFonts w:cs="Times New Roman" w:hint="default"/>
      </w:rPr>
    </w:lvl>
    <w:lvl w:ilvl="1" w:tplc="04270019" w:tentative="1">
      <w:start w:val="1"/>
      <w:numFmt w:val="lowerLetter"/>
      <w:lvlText w:val="%2."/>
      <w:lvlJc w:val="left"/>
      <w:pPr>
        <w:ind w:left="1364" w:hanging="360"/>
      </w:pPr>
      <w:rPr>
        <w:rFonts w:cs="Times New Roman"/>
      </w:rPr>
    </w:lvl>
    <w:lvl w:ilvl="2" w:tplc="0427001B" w:tentative="1">
      <w:start w:val="1"/>
      <w:numFmt w:val="lowerRoman"/>
      <w:lvlText w:val="%3."/>
      <w:lvlJc w:val="right"/>
      <w:pPr>
        <w:ind w:left="2084" w:hanging="180"/>
      </w:pPr>
      <w:rPr>
        <w:rFonts w:cs="Times New Roman"/>
      </w:rPr>
    </w:lvl>
    <w:lvl w:ilvl="3" w:tplc="0427000F" w:tentative="1">
      <w:start w:val="1"/>
      <w:numFmt w:val="decimal"/>
      <w:lvlText w:val="%4."/>
      <w:lvlJc w:val="left"/>
      <w:pPr>
        <w:ind w:left="2804" w:hanging="360"/>
      </w:pPr>
      <w:rPr>
        <w:rFonts w:cs="Times New Roman"/>
      </w:rPr>
    </w:lvl>
    <w:lvl w:ilvl="4" w:tplc="04270019" w:tentative="1">
      <w:start w:val="1"/>
      <w:numFmt w:val="lowerLetter"/>
      <w:lvlText w:val="%5."/>
      <w:lvlJc w:val="left"/>
      <w:pPr>
        <w:ind w:left="3524" w:hanging="360"/>
      </w:pPr>
      <w:rPr>
        <w:rFonts w:cs="Times New Roman"/>
      </w:rPr>
    </w:lvl>
    <w:lvl w:ilvl="5" w:tplc="0427001B" w:tentative="1">
      <w:start w:val="1"/>
      <w:numFmt w:val="lowerRoman"/>
      <w:lvlText w:val="%6."/>
      <w:lvlJc w:val="right"/>
      <w:pPr>
        <w:ind w:left="4244" w:hanging="180"/>
      </w:pPr>
      <w:rPr>
        <w:rFonts w:cs="Times New Roman"/>
      </w:rPr>
    </w:lvl>
    <w:lvl w:ilvl="6" w:tplc="0427000F" w:tentative="1">
      <w:start w:val="1"/>
      <w:numFmt w:val="decimal"/>
      <w:lvlText w:val="%7."/>
      <w:lvlJc w:val="left"/>
      <w:pPr>
        <w:ind w:left="4964" w:hanging="360"/>
      </w:pPr>
      <w:rPr>
        <w:rFonts w:cs="Times New Roman"/>
      </w:rPr>
    </w:lvl>
    <w:lvl w:ilvl="7" w:tplc="04270019" w:tentative="1">
      <w:start w:val="1"/>
      <w:numFmt w:val="lowerLetter"/>
      <w:lvlText w:val="%8."/>
      <w:lvlJc w:val="left"/>
      <w:pPr>
        <w:ind w:left="5684" w:hanging="360"/>
      </w:pPr>
      <w:rPr>
        <w:rFonts w:cs="Times New Roman"/>
      </w:rPr>
    </w:lvl>
    <w:lvl w:ilvl="8" w:tplc="0427001B" w:tentative="1">
      <w:start w:val="1"/>
      <w:numFmt w:val="lowerRoman"/>
      <w:lvlText w:val="%9."/>
      <w:lvlJc w:val="right"/>
      <w:pPr>
        <w:ind w:left="6404" w:hanging="180"/>
      </w:pPr>
      <w:rPr>
        <w:rFonts w:cs="Times New Roman"/>
      </w:rPr>
    </w:lvl>
  </w:abstractNum>
  <w:abstractNum w:abstractNumId="17">
    <w:nsid w:val="7ADA5C1C"/>
    <w:multiLevelType w:val="hybridMultilevel"/>
    <w:tmpl w:val="C0785C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nsid w:val="7F662FFC"/>
    <w:multiLevelType w:val="hybridMultilevel"/>
    <w:tmpl w:val="27B6B32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6"/>
  </w:num>
  <w:num w:numId="4">
    <w:abstractNumId w:val="2"/>
  </w:num>
  <w:num w:numId="5">
    <w:abstractNumId w:val="14"/>
  </w:num>
  <w:num w:numId="6">
    <w:abstractNumId w:val="18"/>
  </w:num>
  <w:num w:numId="7">
    <w:abstractNumId w:val="8"/>
  </w:num>
  <w:num w:numId="8">
    <w:abstractNumId w:val="1"/>
  </w:num>
  <w:num w:numId="9">
    <w:abstractNumId w:val="12"/>
  </w:num>
  <w:num w:numId="10">
    <w:abstractNumId w:val="9"/>
  </w:num>
  <w:num w:numId="11">
    <w:abstractNumId w:val="7"/>
  </w:num>
  <w:num w:numId="12">
    <w:abstractNumId w:val="0"/>
  </w:num>
  <w:num w:numId="13">
    <w:abstractNumId w:val="13"/>
  </w:num>
  <w:num w:numId="14">
    <w:abstractNumId w:val="17"/>
  </w:num>
  <w:num w:numId="15">
    <w:abstractNumId w:val="3"/>
  </w:num>
  <w:num w:numId="16">
    <w:abstractNumId w:val="4"/>
  </w:num>
  <w:num w:numId="17">
    <w:abstractNumId w:val="16"/>
  </w:num>
  <w:num w:numId="18">
    <w:abstractNumId w:val="11"/>
  </w:num>
  <w:num w:numId="19">
    <w:abstractNumId w:val="15"/>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Myslinskiy">
    <w15:presenceInfo w15:providerId="None" w15:userId="O.Myslinski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AC1"/>
    <w:rsid w:val="00000209"/>
    <w:rsid w:val="000012F2"/>
    <w:rsid w:val="000026B5"/>
    <w:rsid w:val="00003A48"/>
    <w:rsid w:val="00021737"/>
    <w:rsid w:val="00033854"/>
    <w:rsid w:val="000411B9"/>
    <w:rsid w:val="0004318A"/>
    <w:rsid w:val="00043E5B"/>
    <w:rsid w:val="00044C06"/>
    <w:rsid w:val="00046100"/>
    <w:rsid w:val="0006168E"/>
    <w:rsid w:val="00064EF0"/>
    <w:rsid w:val="00072874"/>
    <w:rsid w:val="00073F46"/>
    <w:rsid w:val="00085CD0"/>
    <w:rsid w:val="00087AD7"/>
    <w:rsid w:val="00090999"/>
    <w:rsid w:val="000913FD"/>
    <w:rsid w:val="000946D0"/>
    <w:rsid w:val="000A2466"/>
    <w:rsid w:val="000A2E34"/>
    <w:rsid w:val="000B0FBF"/>
    <w:rsid w:val="000C2F34"/>
    <w:rsid w:val="000C308C"/>
    <w:rsid w:val="000C5396"/>
    <w:rsid w:val="000C7916"/>
    <w:rsid w:val="000D0763"/>
    <w:rsid w:val="000D1E88"/>
    <w:rsid w:val="000D2195"/>
    <w:rsid w:val="000E2832"/>
    <w:rsid w:val="000E2AC0"/>
    <w:rsid w:val="000F6198"/>
    <w:rsid w:val="00105AD9"/>
    <w:rsid w:val="00107865"/>
    <w:rsid w:val="00113306"/>
    <w:rsid w:val="001165B5"/>
    <w:rsid w:val="00130576"/>
    <w:rsid w:val="001312CE"/>
    <w:rsid w:val="00131613"/>
    <w:rsid w:val="00136D92"/>
    <w:rsid w:val="00137921"/>
    <w:rsid w:val="00145A12"/>
    <w:rsid w:val="00150364"/>
    <w:rsid w:val="00151D8E"/>
    <w:rsid w:val="00156344"/>
    <w:rsid w:val="00164C23"/>
    <w:rsid w:val="001703A1"/>
    <w:rsid w:val="001738AB"/>
    <w:rsid w:val="00181579"/>
    <w:rsid w:val="00191270"/>
    <w:rsid w:val="00197288"/>
    <w:rsid w:val="001B45BB"/>
    <w:rsid w:val="001B7AC1"/>
    <w:rsid w:val="001D428E"/>
    <w:rsid w:val="001D58C3"/>
    <w:rsid w:val="001D67DF"/>
    <w:rsid w:val="001F0FF8"/>
    <w:rsid w:val="001F1EB1"/>
    <w:rsid w:val="00200236"/>
    <w:rsid w:val="002129F9"/>
    <w:rsid w:val="00212C92"/>
    <w:rsid w:val="00212D18"/>
    <w:rsid w:val="002144FD"/>
    <w:rsid w:val="002158F5"/>
    <w:rsid w:val="0022561A"/>
    <w:rsid w:val="002348F9"/>
    <w:rsid w:val="00234CD8"/>
    <w:rsid w:val="002421F1"/>
    <w:rsid w:val="002469C2"/>
    <w:rsid w:val="002553F2"/>
    <w:rsid w:val="00265026"/>
    <w:rsid w:val="00266EB4"/>
    <w:rsid w:val="00270B4B"/>
    <w:rsid w:val="002712DE"/>
    <w:rsid w:val="00285FF0"/>
    <w:rsid w:val="00291AF2"/>
    <w:rsid w:val="00293B97"/>
    <w:rsid w:val="002964C3"/>
    <w:rsid w:val="002A2E55"/>
    <w:rsid w:val="002C2EB1"/>
    <w:rsid w:val="002C4203"/>
    <w:rsid w:val="002C4FE9"/>
    <w:rsid w:val="002C6E3B"/>
    <w:rsid w:val="002D0862"/>
    <w:rsid w:val="002D360D"/>
    <w:rsid w:val="002E2A34"/>
    <w:rsid w:val="003002AC"/>
    <w:rsid w:val="00302ED8"/>
    <w:rsid w:val="00303895"/>
    <w:rsid w:val="003048A3"/>
    <w:rsid w:val="00314EED"/>
    <w:rsid w:val="00320ABA"/>
    <w:rsid w:val="00321DE5"/>
    <w:rsid w:val="00324A4D"/>
    <w:rsid w:val="00325156"/>
    <w:rsid w:val="003352CE"/>
    <w:rsid w:val="00336241"/>
    <w:rsid w:val="00350247"/>
    <w:rsid w:val="003549A6"/>
    <w:rsid w:val="003744AF"/>
    <w:rsid w:val="003753E6"/>
    <w:rsid w:val="00376C2E"/>
    <w:rsid w:val="00383147"/>
    <w:rsid w:val="00387476"/>
    <w:rsid w:val="0039482A"/>
    <w:rsid w:val="003B1063"/>
    <w:rsid w:val="003B467F"/>
    <w:rsid w:val="003B47FB"/>
    <w:rsid w:val="003C7D92"/>
    <w:rsid w:val="003D10BA"/>
    <w:rsid w:val="003D1EF5"/>
    <w:rsid w:val="003D2009"/>
    <w:rsid w:val="003D2E94"/>
    <w:rsid w:val="003D3CFF"/>
    <w:rsid w:val="003E33DF"/>
    <w:rsid w:val="003F159F"/>
    <w:rsid w:val="003F206D"/>
    <w:rsid w:val="00402C12"/>
    <w:rsid w:val="00402CCC"/>
    <w:rsid w:val="004205DE"/>
    <w:rsid w:val="0042106F"/>
    <w:rsid w:val="00421587"/>
    <w:rsid w:val="00426579"/>
    <w:rsid w:val="004267FD"/>
    <w:rsid w:val="00426D6D"/>
    <w:rsid w:val="004275DF"/>
    <w:rsid w:val="0043172E"/>
    <w:rsid w:val="00441A38"/>
    <w:rsid w:val="004421DC"/>
    <w:rsid w:val="00442E6E"/>
    <w:rsid w:val="004449F3"/>
    <w:rsid w:val="004475C3"/>
    <w:rsid w:val="004478E7"/>
    <w:rsid w:val="0044793C"/>
    <w:rsid w:val="004519A8"/>
    <w:rsid w:val="004602C7"/>
    <w:rsid w:val="004604D5"/>
    <w:rsid w:val="0046403C"/>
    <w:rsid w:val="00464274"/>
    <w:rsid w:val="00466C1B"/>
    <w:rsid w:val="004839D2"/>
    <w:rsid w:val="00484084"/>
    <w:rsid w:val="004845FA"/>
    <w:rsid w:val="00486FC7"/>
    <w:rsid w:val="00492A4E"/>
    <w:rsid w:val="00492AE2"/>
    <w:rsid w:val="00494ABB"/>
    <w:rsid w:val="00495340"/>
    <w:rsid w:val="00495805"/>
    <w:rsid w:val="004A6DF8"/>
    <w:rsid w:val="004C6C02"/>
    <w:rsid w:val="004D2808"/>
    <w:rsid w:val="004D2E8F"/>
    <w:rsid w:val="004E1B1F"/>
    <w:rsid w:val="004F55C9"/>
    <w:rsid w:val="004F7520"/>
    <w:rsid w:val="00512796"/>
    <w:rsid w:val="00517530"/>
    <w:rsid w:val="005261BE"/>
    <w:rsid w:val="00526858"/>
    <w:rsid w:val="0053098B"/>
    <w:rsid w:val="00532982"/>
    <w:rsid w:val="005339AD"/>
    <w:rsid w:val="00535044"/>
    <w:rsid w:val="00535898"/>
    <w:rsid w:val="00542BA8"/>
    <w:rsid w:val="0056141D"/>
    <w:rsid w:val="0057692F"/>
    <w:rsid w:val="00583E41"/>
    <w:rsid w:val="00590D58"/>
    <w:rsid w:val="005943DF"/>
    <w:rsid w:val="005A1253"/>
    <w:rsid w:val="005A1A24"/>
    <w:rsid w:val="005A348B"/>
    <w:rsid w:val="005A4D6B"/>
    <w:rsid w:val="005B1A1A"/>
    <w:rsid w:val="005B39B6"/>
    <w:rsid w:val="005B5E7C"/>
    <w:rsid w:val="005C07E4"/>
    <w:rsid w:val="005C59CA"/>
    <w:rsid w:val="005C6149"/>
    <w:rsid w:val="005D532C"/>
    <w:rsid w:val="005D5B70"/>
    <w:rsid w:val="005D60BC"/>
    <w:rsid w:val="005E3AD5"/>
    <w:rsid w:val="005F5936"/>
    <w:rsid w:val="006048E7"/>
    <w:rsid w:val="00606BFE"/>
    <w:rsid w:val="00610AA7"/>
    <w:rsid w:val="006119DF"/>
    <w:rsid w:val="00611B88"/>
    <w:rsid w:val="0061443F"/>
    <w:rsid w:val="00622689"/>
    <w:rsid w:val="00624A8F"/>
    <w:rsid w:val="0063242F"/>
    <w:rsid w:val="006508D9"/>
    <w:rsid w:val="00651BC4"/>
    <w:rsid w:val="006527AB"/>
    <w:rsid w:val="00652F3B"/>
    <w:rsid w:val="006534E6"/>
    <w:rsid w:val="00657A0D"/>
    <w:rsid w:val="006615C9"/>
    <w:rsid w:val="00667A90"/>
    <w:rsid w:val="00670839"/>
    <w:rsid w:val="0067789D"/>
    <w:rsid w:val="00683682"/>
    <w:rsid w:val="0068763C"/>
    <w:rsid w:val="006918EA"/>
    <w:rsid w:val="00691B5F"/>
    <w:rsid w:val="00691C46"/>
    <w:rsid w:val="00693481"/>
    <w:rsid w:val="00695711"/>
    <w:rsid w:val="0069718C"/>
    <w:rsid w:val="006C3699"/>
    <w:rsid w:val="006C3A72"/>
    <w:rsid w:val="006C4A10"/>
    <w:rsid w:val="006C566A"/>
    <w:rsid w:val="006D5995"/>
    <w:rsid w:val="006D6002"/>
    <w:rsid w:val="006D654F"/>
    <w:rsid w:val="006E383C"/>
    <w:rsid w:val="006E61D9"/>
    <w:rsid w:val="006E737F"/>
    <w:rsid w:val="006F00DD"/>
    <w:rsid w:val="00704259"/>
    <w:rsid w:val="007057A9"/>
    <w:rsid w:val="007078E9"/>
    <w:rsid w:val="007115B3"/>
    <w:rsid w:val="00712325"/>
    <w:rsid w:val="007168EF"/>
    <w:rsid w:val="00720583"/>
    <w:rsid w:val="00732FCB"/>
    <w:rsid w:val="00734E20"/>
    <w:rsid w:val="007449D5"/>
    <w:rsid w:val="00745858"/>
    <w:rsid w:val="00766FFA"/>
    <w:rsid w:val="007701F5"/>
    <w:rsid w:val="007762A3"/>
    <w:rsid w:val="0078250A"/>
    <w:rsid w:val="00784827"/>
    <w:rsid w:val="00787220"/>
    <w:rsid w:val="00787681"/>
    <w:rsid w:val="0079357D"/>
    <w:rsid w:val="007B05FB"/>
    <w:rsid w:val="007B2182"/>
    <w:rsid w:val="007B6B2D"/>
    <w:rsid w:val="007C6C07"/>
    <w:rsid w:val="007C6F67"/>
    <w:rsid w:val="007D7808"/>
    <w:rsid w:val="007E1A05"/>
    <w:rsid w:val="007E61C8"/>
    <w:rsid w:val="007F1F27"/>
    <w:rsid w:val="007F5355"/>
    <w:rsid w:val="00800F2D"/>
    <w:rsid w:val="00803E96"/>
    <w:rsid w:val="00807AE6"/>
    <w:rsid w:val="00820BEB"/>
    <w:rsid w:val="00821287"/>
    <w:rsid w:val="00824063"/>
    <w:rsid w:val="00826315"/>
    <w:rsid w:val="0083588D"/>
    <w:rsid w:val="00837CBE"/>
    <w:rsid w:val="008547BA"/>
    <w:rsid w:val="0086177A"/>
    <w:rsid w:val="008627DE"/>
    <w:rsid w:val="00864455"/>
    <w:rsid w:val="00871985"/>
    <w:rsid w:val="00872F0E"/>
    <w:rsid w:val="008739C0"/>
    <w:rsid w:val="0087454D"/>
    <w:rsid w:val="00874955"/>
    <w:rsid w:val="00876762"/>
    <w:rsid w:val="00884A8C"/>
    <w:rsid w:val="008854CE"/>
    <w:rsid w:val="008A50D0"/>
    <w:rsid w:val="008A55F9"/>
    <w:rsid w:val="008A67ED"/>
    <w:rsid w:val="008B17D2"/>
    <w:rsid w:val="008B3A97"/>
    <w:rsid w:val="008C35FD"/>
    <w:rsid w:val="008D5CA6"/>
    <w:rsid w:val="008F112E"/>
    <w:rsid w:val="008F18BE"/>
    <w:rsid w:val="00900F84"/>
    <w:rsid w:val="00902665"/>
    <w:rsid w:val="00902FE9"/>
    <w:rsid w:val="009052F7"/>
    <w:rsid w:val="00905386"/>
    <w:rsid w:val="00923208"/>
    <w:rsid w:val="00926F8F"/>
    <w:rsid w:val="00935F18"/>
    <w:rsid w:val="00937813"/>
    <w:rsid w:val="009500ED"/>
    <w:rsid w:val="009505CA"/>
    <w:rsid w:val="00951FD2"/>
    <w:rsid w:val="00956D70"/>
    <w:rsid w:val="00956E6F"/>
    <w:rsid w:val="00960B8B"/>
    <w:rsid w:val="00961F93"/>
    <w:rsid w:val="00990A79"/>
    <w:rsid w:val="00991347"/>
    <w:rsid w:val="009934E8"/>
    <w:rsid w:val="00994CF8"/>
    <w:rsid w:val="009A5383"/>
    <w:rsid w:val="009A717E"/>
    <w:rsid w:val="009C647E"/>
    <w:rsid w:val="009C7F05"/>
    <w:rsid w:val="009D25F6"/>
    <w:rsid w:val="009D47E7"/>
    <w:rsid w:val="009D703F"/>
    <w:rsid w:val="009D7382"/>
    <w:rsid w:val="009E04DD"/>
    <w:rsid w:val="009E1413"/>
    <w:rsid w:val="009E27EA"/>
    <w:rsid w:val="009E50DB"/>
    <w:rsid w:val="009E6A88"/>
    <w:rsid w:val="009F1940"/>
    <w:rsid w:val="009F4EB3"/>
    <w:rsid w:val="00A03161"/>
    <w:rsid w:val="00A0513B"/>
    <w:rsid w:val="00A05F9A"/>
    <w:rsid w:val="00A10FA3"/>
    <w:rsid w:val="00A135E1"/>
    <w:rsid w:val="00A14765"/>
    <w:rsid w:val="00A20A9B"/>
    <w:rsid w:val="00A21EDE"/>
    <w:rsid w:val="00A23309"/>
    <w:rsid w:val="00A23D7D"/>
    <w:rsid w:val="00A23F85"/>
    <w:rsid w:val="00A31A63"/>
    <w:rsid w:val="00A46E32"/>
    <w:rsid w:val="00A63E3C"/>
    <w:rsid w:val="00A6408C"/>
    <w:rsid w:val="00A661C8"/>
    <w:rsid w:val="00A762F1"/>
    <w:rsid w:val="00A854EC"/>
    <w:rsid w:val="00AA025E"/>
    <w:rsid w:val="00AA0E9D"/>
    <w:rsid w:val="00AA1139"/>
    <w:rsid w:val="00AA6FEE"/>
    <w:rsid w:val="00AB20D4"/>
    <w:rsid w:val="00AB3349"/>
    <w:rsid w:val="00AB36D0"/>
    <w:rsid w:val="00AB37D5"/>
    <w:rsid w:val="00AB5179"/>
    <w:rsid w:val="00AC52C6"/>
    <w:rsid w:val="00AD3566"/>
    <w:rsid w:val="00AE2155"/>
    <w:rsid w:val="00AE59B5"/>
    <w:rsid w:val="00AF0CD5"/>
    <w:rsid w:val="00AF1ECC"/>
    <w:rsid w:val="00AF3305"/>
    <w:rsid w:val="00B126E9"/>
    <w:rsid w:val="00B2344B"/>
    <w:rsid w:val="00B26264"/>
    <w:rsid w:val="00B300D5"/>
    <w:rsid w:val="00B316E7"/>
    <w:rsid w:val="00B40F19"/>
    <w:rsid w:val="00B43570"/>
    <w:rsid w:val="00B44355"/>
    <w:rsid w:val="00B528CC"/>
    <w:rsid w:val="00B62AB0"/>
    <w:rsid w:val="00B77578"/>
    <w:rsid w:val="00B8044B"/>
    <w:rsid w:val="00B84056"/>
    <w:rsid w:val="00B855F3"/>
    <w:rsid w:val="00B867FF"/>
    <w:rsid w:val="00B92A82"/>
    <w:rsid w:val="00B93775"/>
    <w:rsid w:val="00B94CA2"/>
    <w:rsid w:val="00B96DB7"/>
    <w:rsid w:val="00B97662"/>
    <w:rsid w:val="00B976A6"/>
    <w:rsid w:val="00BA03D5"/>
    <w:rsid w:val="00BA09C8"/>
    <w:rsid w:val="00BA5840"/>
    <w:rsid w:val="00BA78AA"/>
    <w:rsid w:val="00BB0FE0"/>
    <w:rsid w:val="00BB162B"/>
    <w:rsid w:val="00BB6541"/>
    <w:rsid w:val="00BC123B"/>
    <w:rsid w:val="00BC371B"/>
    <w:rsid w:val="00BD6454"/>
    <w:rsid w:val="00BF1A2E"/>
    <w:rsid w:val="00BF4E77"/>
    <w:rsid w:val="00C03DFB"/>
    <w:rsid w:val="00C0532D"/>
    <w:rsid w:val="00C145BE"/>
    <w:rsid w:val="00C27FEA"/>
    <w:rsid w:val="00C33107"/>
    <w:rsid w:val="00C335D1"/>
    <w:rsid w:val="00C4091F"/>
    <w:rsid w:val="00C44C59"/>
    <w:rsid w:val="00C45861"/>
    <w:rsid w:val="00C470C3"/>
    <w:rsid w:val="00C47BBD"/>
    <w:rsid w:val="00C536B2"/>
    <w:rsid w:val="00C5471F"/>
    <w:rsid w:val="00C54FFC"/>
    <w:rsid w:val="00C55C44"/>
    <w:rsid w:val="00C74560"/>
    <w:rsid w:val="00C765D7"/>
    <w:rsid w:val="00C77E44"/>
    <w:rsid w:val="00C80D18"/>
    <w:rsid w:val="00C80F65"/>
    <w:rsid w:val="00C81FE4"/>
    <w:rsid w:val="00C84A8B"/>
    <w:rsid w:val="00C91E27"/>
    <w:rsid w:val="00C92887"/>
    <w:rsid w:val="00C95F44"/>
    <w:rsid w:val="00C977FD"/>
    <w:rsid w:val="00CA1632"/>
    <w:rsid w:val="00CA291E"/>
    <w:rsid w:val="00CA3042"/>
    <w:rsid w:val="00CB20CC"/>
    <w:rsid w:val="00CB312E"/>
    <w:rsid w:val="00CB34D1"/>
    <w:rsid w:val="00CB38F2"/>
    <w:rsid w:val="00CB46F5"/>
    <w:rsid w:val="00CB62ED"/>
    <w:rsid w:val="00CB6E46"/>
    <w:rsid w:val="00CB7D6E"/>
    <w:rsid w:val="00CC0531"/>
    <w:rsid w:val="00CC478B"/>
    <w:rsid w:val="00CD3177"/>
    <w:rsid w:val="00CD3A37"/>
    <w:rsid w:val="00CD4FD9"/>
    <w:rsid w:val="00CD7365"/>
    <w:rsid w:val="00CE014E"/>
    <w:rsid w:val="00CE217E"/>
    <w:rsid w:val="00CE345C"/>
    <w:rsid w:val="00CE3E70"/>
    <w:rsid w:val="00CF289F"/>
    <w:rsid w:val="00D01D02"/>
    <w:rsid w:val="00D043B6"/>
    <w:rsid w:val="00D20D6B"/>
    <w:rsid w:val="00D26F1E"/>
    <w:rsid w:val="00D36D19"/>
    <w:rsid w:val="00D46AF4"/>
    <w:rsid w:val="00D5447F"/>
    <w:rsid w:val="00D6319D"/>
    <w:rsid w:val="00D64A7B"/>
    <w:rsid w:val="00D71E3F"/>
    <w:rsid w:val="00D77265"/>
    <w:rsid w:val="00D8323D"/>
    <w:rsid w:val="00D8522D"/>
    <w:rsid w:val="00D90044"/>
    <w:rsid w:val="00DA04D9"/>
    <w:rsid w:val="00DA661E"/>
    <w:rsid w:val="00DB1794"/>
    <w:rsid w:val="00DB27D3"/>
    <w:rsid w:val="00DB5682"/>
    <w:rsid w:val="00DD1079"/>
    <w:rsid w:val="00DD391D"/>
    <w:rsid w:val="00DF0503"/>
    <w:rsid w:val="00DF3289"/>
    <w:rsid w:val="00E00F77"/>
    <w:rsid w:val="00E01318"/>
    <w:rsid w:val="00E14425"/>
    <w:rsid w:val="00E14ACB"/>
    <w:rsid w:val="00E155DB"/>
    <w:rsid w:val="00E15688"/>
    <w:rsid w:val="00E2420E"/>
    <w:rsid w:val="00E24CBC"/>
    <w:rsid w:val="00E344A8"/>
    <w:rsid w:val="00E36E4A"/>
    <w:rsid w:val="00E418FB"/>
    <w:rsid w:val="00E44114"/>
    <w:rsid w:val="00E51330"/>
    <w:rsid w:val="00E5388E"/>
    <w:rsid w:val="00E56F0A"/>
    <w:rsid w:val="00E63D33"/>
    <w:rsid w:val="00E75A17"/>
    <w:rsid w:val="00E80AD2"/>
    <w:rsid w:val="00E84F07"/>
    <w:rsid w:val="00EA33B5"/>
    <w:rsid w:val="00EA3494"/>
    <w:rsid w:val="00EA3CCA"/>
    <w:rsid w:val="00EC5432"/>
    <w:rsid w:val="00EC6FB7"/>
    <w:rsid w:val="00ED5032"/>
    <w:rsid w:val="00ED6184"/>
    <w:rsid w:val="00ED6EC4"/>
    <w:rsid w:val="00ED7650"/>
    <w:rsid w:val="00EE0576"/>
    <w:rsid w:val="00EE1BE4"/>
    <w:rsid w:val="00EF517C"/>
    <w:rsid w:val="00F04FD4"/>
    <w:rsid w:val="00F17AF6"/>
    <w:rsid w:val="00F23227"/>
    <w:rsid w:val="00F27928"/>
    <w:rsid w:val="00F323C3"/>
    <w:rsid w:val="00F529CD"/>
    <w:rsid w:val="00F579C9"/>
    <w:rsid w:val="00F57C85"/>
    <w:rsid w:val="00F57E9D"/>
    <w:rsid w:val="00F640D3"/>
    <w:rsid w:val="00F64185"/>
    <w:rsid w:val="00F6497A"/>
    <w:rsid w:val="00F661D5"/>
    <w:rsid w:val="00F66862"/>
    <w:rsid w:val="00F7482D"/>
    <w:rsid w:val="00F76872"/>
    <w:rsid w:val="00F832E3"/>
    <w:rsid w:val="00F86068"/>
    <w:rsid w:val="00FA2406"/>
    <w:rsid w:val="00FA3113"/>
    <w:rsid w:val="00FA3206"/>
    <w:rsid w:val="00FA48B5"/>
    <w:rsid w:val="00FB3023"/>
    <w:rsid w:val="00FC1F0C"/>
    <w:rsid w:val="00FC1FE0"/>
    <w:rsid w:val="00FC249B"/>
    <w:rsid w:val="00FC302E"/>
    <w:rsid w:val="00FC3924"/>
    <w:rsid w:val="00FC5E9B"/>
    <w:rsid w:val="00FD058A"/>
    <w:rsid w:val="00FD2A75"/>
    <w:rsid w:val="00FE5B20"/>
    <w:rsid w:val="00FF7F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0763"/>
    <w:rPr>
      <w:sz w:val="24"/>
      <w:szCs w:val="24"/>
      <w:lang w:val="uk-UA" w:eastAsia="pl-PL"/>
    </w:rPr>
  </w:style>
  <w:style w:type="paragraph" w:styleId="1">
    <w:name w:val="heading 1"/>
    <w:basedOn w:val="a"/>
    <w:next w:val="a"/>
    <w:link w:val="10"/>
    <w:uiPriority w:val="99"/>
    <w:qFormat/>
    <w:rsid w:val="00C335D1"/>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1B7AC1"/>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C335D1"/>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FF7FC0"/>
    <w:pPr>
      <w:keepNext/>
      <w:spacing w:before="240" w:after="60"/>
      <w:outlineLvl w:val="3"/>
    </w:pPr>
    <w:rPr>
      <w:b/>
      <w:bCs/>
      <w:sz w:val="28"/>
      <w:szCs w:val="28"/>
    </w:rPr>
  </w:style>
  <w:style w:type="paragraph" w:styleId="7">
    <w:name w:val="heading 7"/>
    <w:basedOn w:val="a"/>
    <w:next w:val="a"/>
    <w:link w:val="70"/>
    <w:uiPriority w:val="99"/>
    <w:qFormat/>
    <w:rsid w:val="004E1B1F"/>
    <w:pPr>
      <w:keepNext/>
      <w:jc w:val="center"/>
      <w:outlineLvl w:val="6"/>
    </w:pPr>
    <w:rPr>
      <w:rFonts w:ascii="Arial" w:hAnsi="Arial"/>
      <w:b/>
      <w:szCs w:val="20"/>
      <w:lang w:val="en-GB"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hAnsi="Cambria" w:cs="Times New Roman"/>
      <w:b/>
      <w:bCs/>
      <w:kern w:val="32"/>
      <w:sz w:val="32"/>
      <w:szCs w:val="32"/>
      <w:lang w:val="pl-PL" w:eastAsia="pl-PL"/>
    </w:rPr>
  </w:style>
  <w:style w:type="character" w:customStyle="1" w:styleId="20">
    <w:name w:val="Заголовок 2 Знак"/>
    <w:basedOn w:val="a0"/>
    <w:link w:val="2"/>
    <w:uiPriority w:val="99"/>
    <w:locked/>
    <w:rsid w:val="00FB3023"/>
    <w:rPr>
      <w:rFonts w:ascii="Arial" w:hAnsi="Arial" w:cs="Times New Roman"/>
      <w:b/>
      <w:i/>
      <w:sz w:val="28"/>
      <w:lang w:val="pl-PL" w:eastAsia="pl-PL"/>
    </w:rPr>
  </w:style>
  <w:style w:type="character" w:customStyle="1" w:styleId="30">
    <w:name w:val="Заголовок 3 Знак"/>
    <w:basedOn w:val="a0"/>
    <w:link w:val="3"/>
    <w:uiPriority w:val="99"/>
    <w:semiHidden/>
    <w:locked/>
    <w:rPr>
      <w:rFonts w:ascii="Cambria" w:hAnsi="Cambria" w:cs="Times New Roman"/>
      <w:b/>
      <w:bCs/>
      <w:sz w:val="26"/>
      <w:szCs w:val="26"/>
      <w:lang w:val="pl-PL" w:eastAsia="pl-PL"/>
    </w:rPr>
  </w:style>
  <w:style w:type="character" w:customStyle="1" w:styleId="40">
    <w:name w:val="Заголовок 4 Знак"/>
    <w:basedOn w:val="a0"/>
    <w:link w:val="4"/>
    <w:uiPriority w:val="99"/>
    <w:semiHidden/>
    <w:locked/>
    <w:rPr>
      <w:rFonts w:ascii="Calibri" w:hAnsi="Calibri" w:cs="Times New Roman"/>
      <w:b/>
      <w:bCs/>
      <w:sz w:val="28"/>
      <w:szCs w:val="28"/>
      <w:lang w:val="pl-PL" w:eastAsia="pl-PL"/>
    </w:rPr>
  </w:style>
  <w:style w:type="character" w:customStyle="1" w:styleId="70">
    <w:name w:val="Заголовок 7 Знак"/>
    <w:basedOn w:val="a0"/>
    <w:link w:val="7"/>
    <w:uiPriority w:val="99"/>
    <w:semiHidden/>
    <w:locked/>
    <w:rPr>
      <w:rFonts w:ascii="Calibri" w:hAnsi="Calibri" w:cs="Times New Roman"/>
      <w:sz w:val="24"/>
      <w:szCs w:val="24"/>
      <w:lang w:val="pl-PL" w:eastAsia="pl-PL"/>
    </w:rPr>
  </w:style>
  <w:style w:type="paragraph" w:customStyle="1" w:styleId="naslov1Char">
    <w:name w:val="naslov_1 Char"/>
    <w:basedOn w:val="a"/>
    <w:uiPriority w:val="99"/>
    <w:rsid w:val="001B7AC1"/>
    <w:pPr>
      <w:tabs>
        <w:tab w:val="left" w:pos="284"/>
      </w:tabs>
      <w:spacing w:before="360" w:after="360" w:line="480" w:lineRule="auto"/>
    </w:pPr>
    <w:rPr>
      <w:rFonts w:ascii="Arial" w:hAnsi="Arial" w:cs="Arial"/>
      <w:b/>
      <w:sz w:val="28"/>
      <w:szCs w:val="32"/>
      <w:lang w:eastAsia="da-DK"/>
    </w:rPr>
  </w:style>
  <w:style w:type="paragraph" w:customStyle="1" w:styleId="Naslovzarazinu2">
    <w:name w:val="Naslov za razinu2"/>
    <w:basedOn w:val="2"/>
    <w:uiPriority w:val="99"/>
    <w:rsid w:val="001B7AC1"/>
    <w:pPr>
      <w:pBdr>
        <w:top w:val="single" w:sz="4" w:space="1" w:color="auto"/>
        <w:left w:val="single" w:sz="4" w:space="4" w:color="auto"/>
        <w:bottom w:val="single" w:sz="4" w:space="1" w:color="auto"/>
        <w:right w:val="single" w:sz="4" w:space="4" w:color="auto"/>
      </w:pBdr>
    </w:pPr>
    <w:rPr>
      <w:bCs w:val="0"/>
      <w:i w:val="0"/>
      <w:iCs w:val="0"/>
      <w:lang w:val="de-DE" w:eastAsia="da-DK"/>
    </w:rPr>
  </w:style>
  <w:style w:type="paragraph" w:customStyle="1" w:styleId="StilArial10ptPodebljano">
    <w:name w:val="Stil Arial 10 pt Podebljano"/>
    <w:basedOn w:val="a"/>
    <w:uiPriority w:val="99"/>
    <w:rsid w:val="00FD058A"/>
    <w:pPr>
      <w:numPr>
        <w:numId w:val="1"/>
      </w:numPr>
      <w:spacing w:before="100" w:beforeAutospacing="1" w:after="100" w:afterAutospacing="1"/>
    </w:pPr>
    <w:rPr>
      <w:rFonts w:ascii="Arial" w:hAnsi="Arial" w:cs="Arial"/>
      <w:b/>
      <w:bCs/>
      <w:lang w:val="hr-HR"/>
    </w:rPr>
  </w:style>
  <w:style w:type="paragraph" w:styleId="a3">
    <w:name w:val="Title"/>
    <w:basedOn w:val="a"/>
    <w:link w:val="a4"/>
    <w:uiPriority w:val="99"/>
    <w:qFormat/>
    <w:rsid w:val="004E1B1F"/>
    <w:pPr>
      <w:jc w:val="center"/>
    </w:pPr>
    <w:rPr>
      <w:rFonts w:ascii="Comic Sans MS" w:hAnsi="Comic Sans MS"/>
      <w:kern w:val="28"/>
      <w:sz w:val="28"/>
      <w:szCs w:val="20"/>
      <w:lang w:eastAsia="de-DE"/>
    </w:rPr>
  </w:style>
  <w:style w:type="character" w:customStyle="1" w:styleId="TitleChar">
    <w:name w:val="Title Char"/>
    <w:basedOn w:val="a0"/>
    <w:uiPriority w:val="99"/>
    <w:locked/>
    <w:rPr>
      <w:rFonts w:ascii="Cambria" w:hAnsi="Cambria" w:cs="Times New Roman"/>
      <w:b/>
      <w:bCs/>
      <w:kern w:val="28"/>
      <w:sz w:val="32"/>
      <w:szCs w:val="32"/>
      <w:lang w:val="pl-PL" w:eastAsia="pl-PL"/>
    </w:rPr>
  </w:style>
  <w:style w:type="paragraph" w:styleId="31">
    <w:name w:val="toc 3"/>
    <w:basedOn w:val="a"/>
    <w:next w:val="a"/>
    <w:autoRedefine/>
    <w:uiPriority w:val="99"/>
    <w:rsid w:val="000913FD"/>
    <w:pPr>
      <w:tabs>
        <w:tab w:val="left" w:pos="8222"/>
      </w:tabs>
      <w:jc w:val="both"/>
    </w:pPr>
    <w:rPr>
      <w:sz w:val="22"/>
      <w:lang w:val="fi-FI" w:eastAsia="fi-FI"/>
    </w:rPr>
  </w:style>
  <w:style w:type="paragraph" w:styleId="11">
    <w:name w:val="toc 1"/>
    <w:basedOn w:val="a"/>
    <w:next w:val="a"/>
    <w:autoRedefine/>
    <w:uiPriority w:val="99"/>
    <w:rsid w:val="00FF7FC0"/>
    <w:rPr>
      <w:sz w:val="20"/>
      <w:szCs w:val="20"/>
      <w:lang w:val="en-GB" w:eastAsia="fi-FI"/>
    </w:rPr>
  </w:style>
  <w:style w:type="character" w:styleId="a5">
    <w:name w:val="Hyperlink"/>
    <w:basedOn w:val="a0"/>
    <w:uiPriority w:val="99"/>
    <w:rsid w:val="00FF7FC0"/>
    <w:rPr>
      <w:rFonts w:cs="Times New Roman"/>
      <w:color w:val="0000FF"/>
      <w:u w:val="single"/>
    </w:rPr>
  </w:style>
  <w:style w:type="paragraph" w:customStyle="1" w:styleId="SubTitle1">
    <w:name w:val="SubTitle 1"/>
    <w:basedOn w:val="a"/>
    <w:next w:val="a"/>
    <w:uiPriority w:val="99"/>
    <w:rsid w:val="007D7808"/>
    <w:pPr>
      <w:spacing w:after="240"/>
      <w:jc w:val="center"/>
    </w:pPr>
    <w:rPr>
      <w:b/>
      <w:sz w:val="40"/>
      <w:szCs w:val="20"/>
      <w:lang w:val="en-GB" w:eastAsia="en-GB"/>
    </w:rPr>
  </w:style>
  <w:style w:type="paragraph" w:styleId="a6">
    <w:name w:val="footer"/>
    <w:basedOn w:val="a"/>
    <w:link w:val="a7"/>
    <w:uiPriority w:val="99"/>
    <w:rsid w:val="00C0532D"/>
    <w:pPr>
      <w:tabs>
        <w:tab w:val="center" w:pos="4819"/>
        <w:tab w:val="right" w:pos="9638"/>
      </w:tabs>
    </w:pPr>
  </w:style>
  <w:style w:type="character" w:customStyle="1" w:styleId="a7">
    <w:name w:val="Нижний колонтитул Знак"/>
    <w:basedOn w:val="a0"/>
    <w:link w:val="a6"/>
    <w:uiPriority w:val="99"/>
    <w:semiHidden/>
    <w:locked/>
    <w:rPr>
      <w:rFonts w:cs="Times New Roman"/>
      <w:sz w:val="24"/>
      <w:szCs w:val="24"/>
      <w:lang w:val="pl-PL" w:eastAsia="pl-PL"/>
    </w:rPr>
  </w:style>
  <w:style w:type="character" w:styleId="a8">
    <w:name w:val="page number"/>
    <w:basedOn w:val="a0"/>
    <w:uiPriority w:val="99"/>
    <w:rsid w:val="00C0532D"/>
    <w:rPr>
      <w:rFonts w:cs="Times New Roman"/>
    </w:rPr>
  </w:style>
  <w:style w:type="paragraph" w:styleId="21">
    <w:name w:val="toc 2"/>
    <w:basedOn w:val="a"/>
    <w:next w:val="a"/>
    <w:autoRedefine/>
    <w:uiPriority w:val="99"/>
    <w:rsid w:val="00526858"/>
    <w:pPr>
      <w:ind w:left="240"/>
    </w:pPr>
  </w:style>
  <w:style w:type="paragraph" w:styleId="a9">
    <w:name w:val="header"/>
    <w:basedOn w:val="a"/>
    <w:link w:val="aa"/>
    <w:uiPriority w:val="99"/>
    <w:rsid w:val="00FC1F0C"/>
    <w:pPr>
      <w:tabs>
        <w:tab w:val="center" w:pos="4819"/>
        <w:tab w:val="right" w:pos="9638"/>
      </w:tabs>
    </w:pPr>
  </w:style>
  <w:style w:type="character" w:customStyle="1" w:styleId="aa">
    <w:name w:val="Верхний колонтитул Знак"/>
    <w:basedOn w:val="a0"/>
    <w:link w:val="a9"/>
    <w:uiPriority w:val="99"/>
    <w:semiHidden/>
    <w:locked/>
    <w:rPr>
      <w:rFonts w:cs="Times New Roman"/>
      <w:sz w:val="24"/>
      <w:szCs w:val="24"/>
      <w:lang w:val="pl-PL" w:eastAsia="pl-PL"/>
    </w:rPr>
  </w:style>
  <w:style w:type="table" w:styleId="ab">
    <w:name w:val="Table Grid"/>
    <w:basedOn w:val="a1"/>
    <w:uiPriority w:val="99"/>
    <w:rsid w:val="00C77E4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99"/>
    <w:qFormat/>
    <w:rsid w:val="00B40F19"/>
    <w:pPr>
      <w:spacing w:after="200" w:line="276" w:lineRule="auto"/>
      <w:ind w:left="720"/>
      <w:contextualSpacing/>
    </w:pPr>
    <w:rPr>
      <w:rFonts w:ascii="Calibri" w:hAnsi="Calibri"/>
      <w:sz w:val="22"/>
      <w:szCs w:val="22"/>
      <w:lang w:val="da-DK" w:eastAsia="en-US"/>
    </w:rPr>
  </w:style>
  <w:style w:type="character" w:customStyle="1" w:styleId="hps">
    <w:name w:val="hps"/>
    <w:uiPriority w:val="99"/>
    <w:rsid w:val="00D6319D"/>
  </w:style>
  <w:style w:type="paragraph" w:styleId="ad">
    <w:name w:val="Body Text"/>
    <w:basedOn w:val="a"/>
    <w:link w:val="ae"/>
    <w:uiPriority w:val="99"/>
    <w:rsid w:val="005B1A1A"/>
    <w:pPr>
      <w:spacing w:before="120" w:line="300" w:lineRule="atLeast"/>
      <w:jc w:val="center"/>
    </w:pPr>
    <w:rPr>
      <w:rFonts w:ascii="Arial Narrow" w:hAnsi="Arial Narrow"/>
      <w:b/>
      <w:sz w:val="18"/>
      <w:szCs w:val="20"/>
      <w:lang w:val="ro-RO" w:eastAsia="en-US"/>
    </w:rPr>
  </w:style>
  <w:style w:type="character" w:customStyle="1" w:styleId="ae">
    <w:name w:val="Основной текст Знак"/>
    <w:basedOn w:val="a0"/>
    <w:link w:val="ad"/>
    <w:uiPriority w:val="99"/>
    <w:locked/>
    <w:rsid w:val="005B1A1A"/>
    <w:rPr>
      <w:rFonts w:ascii="Arial Narrow" w:hAnsi="Arial Narrow" w:cs="Times New Roman"/>
      <w:b/>
      <w:sz w:val="18"/>
      <w:lang w:val="ro-RO" w:eastAsia="en-US"/>
    </w:rPr>
  </w:style>
  <w:style w:type="paragraph" w:styleId="af">
    <w:name w:val="Balloon Text"/>
    <w:basedOn w:val="a"/>
    <w:link w:val="af0"/>
    <w:uiPriority w:val="99"/>
    <w:semiHidden/>
    <w:rsid w:val="00105AD9"/>
    <w:rPr>
      <w:rFonts w:ascii="Tahoma" w:hAnsi="Tahoma"/>
      <w:sz w:val="16"/>
      <w:szCs w:val="16"/>
    </w:rPr>
  </w:style>
  <w:style w:type="character" w:customStyle="1" w:styleId="af0">
    <w:name w:val="Текст выноски Знак"/>
    <w:basedOn w:val="a0"/>
    <w:link w:val="af"/>
    <w:uiPriority w:val="99"/>
    <w:semiHidden/>
    <w:locked/>
    <w:rsid w:val="00105AD9"/>
    <w:rPr>
      <w:rFonts w:ascii="Tahoma" w:hAnsi="Tahoma" w:cs="Times New Roman"/>
      <w:sz w:val="16"/>
      <w:lang w:val="pl-PL" w:eastAsia="pl-PL"/>
    </w:rPr>
  </w:style>
  <w:style w:type="paragraph" w:styleId="af1">
    <w:name w:val="Normal (Web)"/>
    <w:basedOn w:val="a"/>
    <w:uiPriority w:val="99"/>
    <w:rsid w:val="00D71E3F"/>
    <w:pPr>
      <w:spacing w:before="100" w:beforeAutospacing="1" w:after="100" w:afterAutospacing="1"/>
    </w:pPr>
    <w:rPr>
      <w:lang w:eastAsia="uk-UA"/>
    </w:rPr>
  </w:style>
  <w:style w:type="paragraph" w:customStyle="1" w:styleId="ListParagraph1">
    <w:name w:val="List Paragraph1"/>
    <w:basedOn w:val="a"/>
    <w:uiPriority w:val="99"/>
    <w:rsid w:val="00D71E3F"/>
    <w:pPr>
      <w:ind w:left="720"/>
    </w:pPr>
    <w:rPr>
      <w:lang w:eastAsia="uk-UA"/>
    </w:rPr>
  </w:style>
  <w:style w:type="paragraph" w:customStyle="1" w:styleId="32">
    <w:name w:val="Знак Знак3 Знак Знак Знак Знак Знак"/>
    <w:basedOn w:val="a"/>
    <w:uiPriority w:val="99"/>
    <w:rsid w:val="00AF3305"/>
    <w:rPr>
      <w:rFonts w:ascii="Verdana" w:hAnsi="Verdana" w:cs="Verdana"/>
      <w:sz w:val="20"/>
      <w:szCs w:val="20"/>
      <w:lang w:val="en-US" w:eastAsia="en-US"/>
    </w:rPr>
  </w:style>
  <w:style w:type="paragraph" w:customStyle="1" w:styleId="310">
    <w:name w:val="Знак Знак3 Знак Знак Знак Знак Знак1"/>
    <w:basedOn w:val="a"/>
    <w:uiPriority w:val="99"/>
    <w:rsid w:val="008A67ED"/>
    <w:rPr>
      <w:rFonts w:ascii="Verdana" w:hAnsi="Verdana" w:cs="Verdana"/>
      <w:sz w:val="20"/>
      <w:szCs w:val="20"/>
      <w:lang w:val="en-US" w:eastAsia="en-US"/>
    </w:rPr>
  </w:style>
  <w:style w:type="character" w:styleId="af2">
    <w:name w:val="Emphasis"/>
    <w:basedOn w:val="a0"/>
    <w:uiPriority w:val="99"/>
    <w:qFormat/>
    <w:rsid w:val="008A67ED"/>
    <w:rPr>
      <w:rFonts w:cs="Times New Roman"/>
      <w:i/>
    </w:rPr>
  </w:style>
  <w:style w:type="paragraph" w:customStyle="1" w:styleId="af3">
    <w:name w:val="Знак Знак Знак Знак Знак Знак"/>
    <w:basedOn w:val="a"/>
    <w:uiPriority w:val="99"/>
    <w:rsid w:val="00FA48B5"/>
    <w:rPr>
      <w:rFonts w:ascii="Verdana" w:hAnsi="Verdana" w:cs="Verdana"/>
      <w:sz w:val="20"/>
      <w:szCs w:val="20"/>
      <w:lang w:val="en-US" w:eastAsia="en-US"/>
    </w:rPr>
  </w:style>
  <w:style w:type="paragraph" w:customStyle="1" w:styleId="Standard">
    <w:name w:val="Standard"/>
    <w:uiPriority w:val="99"/>
    <w:rsid w:val="002158F5"/>
    <w:pPr>
      <w:suppressAutoHyphens/>
      <w:autoSpaceDN w:val="0"/>
      <w:textAlignment w:val="baseline"/>
    </w:pPr>
    <w:rPr>
      <w:kern w:val="3"/>
      <w:sz w:val="24"/>
      <w:szCs w:val="24"/>
      <w:lang w:val="pl-PL" w:eastAsia="pl-PL"/>
    </w:rPr>
  </w:style>
  <w:style w:type="paragraph" w:customStyle="1" w:styleId="12">
    <w:name w:val="Знак Знак Знак Знак Знак Знак1"/>
    <w:basedOn w:val="a"/>
    <w:uiPriority w:val="99"/>
    <w:rsid w:val="00683682"/>
    <w:rPr>
      <w:rFonts w:ascii="Verdana" w:hAnsi="Verdana" w:cs="Verdana"/>
      <w:sz w:val="20"/>
      <w:szCs w:val="20"/>
      <w:lang w:val="en-US" w:eastAsia="en-US"/>
    </w:rPr>
  </w:style>
  <w:style w:type="character" w:customStyle="1" w:styleId="a4">
    <w:name w:val="Название Знак"/>
    <w:link w:val="a3"/>
    <w:uiPriority w:val="99"/>
    <w:locked/>
    <w:rsid w:val="00003A48"/>
    <w:rPr>
      <w:rFonts w:ascii="Comic Sans MS" w:hAnsi="Comic Sans MS"/>
      <w:kern w:val="28"/>
      <w:sz w:val="28"/>
      <w:lang w:val="pl-PL" w:eastAsia="de-DE"/>
    </w:rPr>
  </w:style>
  <w:style w:type="numbering" w:customStyle="1" w:styleId="WWNum3">
    <w:name w:val="WWNum3"/>
    <w:rsid w:val="006801AC"/>
    <w:pPr>
      <w:numPr>
        <w:numId w:val="1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0763"/>
    <w:rPr>
      <w:sz w:val="24"/>
      <w:szCs w:val="24"/>
      <w:lang w:val="uk-UA" w:eastAsia="pl-PL"/>
    </w:rPr>
  </w:style>
  <w:style w:type="paragraph" w:styleId="1">
    <w:name w:val="heading 1"/>
    <w:basedOn w:val="a"/>
    <w:next w:val="a"/>
    <w:link w:val="10"/>
    <w:uiPriority w:val="99"/>
    <w:qFormat/>
    <w:rsid w:val="00C335D1"/>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1B7AC1"/>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C335D1"/>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FF7FC0"/>
    <w:pPr>
      <w:keepNext/>
      <w:spacing w:before="240" w:after="60"/>
      <w:outlineLvl w:val="3"/>
    </w:pPr>
    <w:rPr>
      <w:b/>
      <w:bCs/>
      <w:sz w:val="28"/>
      <w:szCs w:val="28"/>
    </w:rPr>
  </w:style>
  <w:style w:type="paragraph" w:styleId="7">
    <w:name w:val="heading 7"/>
    <w:basedOn w:val="a"/>
    <w:next w:val="a"/>
    <w:link w:val="70"/>
    <w:uiPriority w:val="99"/>
    <w:qFormat/>
    <w:rsid w:val="004E1B1F"/>
    <w:pPr>
      <w:keepNext/>
      <w:jc w:val="center"/>
      <w:outlineLvl w:val="6"/>
    </w:pPr>
    <w:rPr>
      <w:rFonts w:ascii="Arial" w:hAnsi="Arial"/>
      <w:b/>
      <w:szCs w:val="20"/>
      <w:lang w:val="en-GB"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hAnsi="Cambria" w:cs="Times New Roman"/>
      <w:b/>
      <w:bCs/>
      <w:kern w:val="32"/>
      <w:sz w:val="32"/>
      <w:szCs w:val="32"/>
      <w:lang w:val="pl-PL" w:eastAsia="pl-PL"/>
    </w:rPr>
  </w:style>
  <w:style w:type="character" w:customStyle="1" w:styleId="20">
    <w:name w:val="Заголовок 2 Знак"/>
    <w:basedOn w:val="a0"/>
    <w:link w:val="2"/>
    <w:uiPriority w:val="99"/>
    <w:locked/>
    <w:rsid w:val="00FB3023"/>
    <w:rPr>
      <w:rFonts w:ascii="Arial" w:hAnsi="Arial" w:cs="Times New Roman"/>
      <w:b/>
      <w:i/>
      <w:sz w:val="28"/>
      <w:lang w:val="pl-PL" w:eastAsia="pl-PL"/>
    </w:rPr>
  </w:style>
  <w:style w:type="character" w:customStyle="1" w:styleId="30">
    <w:name w:val="Заголовок 3 Знак"/>
    <w:basedOn w:val="a0"/>
    <w:link w:val="3"/>
    <w:uiPriority w:val="99"/>
    <w:semiHidden/>
    <w:locked/>
    <w:rPr>
      <w:rFonts w:ascii="Cambria" w:hAnsi="Cambria" w:cs="Times New Roman"/>
      <w:b/>
      <w:bCs/>
      <w:sz w:val="26"/>
      <w:szCs w:val="26"/>
      <w:lang w:val="pl-PL" w:eastAsia="pl-PL"/>
    </w:rPr>
  </w:style>
  <w:style w:type="character" w:customStyle="1" w:styleId="40">
    <w:name w:val="Заголовок 4 Знак"/>
    <w:basedOn w:val="a0"/>
    <w:link w:val="4"/>
    <w:uiPriority w:val="99"/>
    <w:semiHidden/>
    <w:locked/>
    <w:rPr>
      <w:rFonts w:ascii="Calibri" w:hAnsi="Calibri" w:cs="Times New Roman"/>
      <w:b/>
      <w:bCs/>
      <w:sz w:val="28"/>
      <w:szCs w:val="28"/>
      <w:lang w:val="pl-PL" w:eastAsia="pl-PL"/>
    </w:rPr>
  </w:style>
  <w:style w:type="character" w:customStyle="1" w:styleId="70">
    <w:name w:val="Заголовок 7 Знак"/>
    <w:basedOn w:val="a0"/>
    <w:link w:val="7"/>
    <w:uiPriority w:val="99"/>
    <w:semiHidden/>
    <w:locked/>
    <w:rPr>
      <w:rFonts w:ascii="Calibri" w:hAnsi="Calibri" w:cs="Times New Roman"/>
      <w:sz w:val="24"/>
      <w:szCs w:val="24"/>
      <w:lang w:val="pl-PL" w:eastAsia="pl-PL"/>
    </w:rPr>
  </w:style>
  <w:style w:type="paragraph" w:customStyle="1" w:styleId="naslov1Char">
    <w:name w:val="naslov_1 Char"/>
    <w:basedOn w:val="a"/>
    <w:uiPriority w:val="99"/>
    <w:rsid w:val="001B7AC1"/>
    <w:pPr>
      <w:tabs>
        <w:tab w:val="left" w:pos="284"/>
      </w:tabs>
      <w:spacing w:before="360" w:after="360" w:line="480" w:lineRule="auto"/>
    </w:pPr>
    <w:rPr>
      <w:rFonts w:ascii="Arial" w:hAnsi="Arial" w:cs="Arial"/>
      <w:b/>
      <w:sz w:val="28"/>
      <w:szCs w:val="32"/>
      <w:lang w:eastAsia="da-DK"/>
    </w:rPr>
  </w:style>
  <w:style w:type="paragraph" w:customStyle="1" w:styleId="Naslovzarazinu2">
    <w:name w:val="Naslov za razinu2"/>
    <w:basedOn w:val="2"/>
    <w:uiPriority w:val="99"/>
    <w:rsid w:val="001B7AC1"/>
    <w:pPr>
      <w:pBdr>
        <w:top w:val="single" w:sz="4" w:space="1" w:color="auto"/>
        <w:left w:val="single" w:sz="4" w:space="4" w:color="auto"/>
        <w:bottom w:val="single" w:sz="4" w:space="1" w:color="auto"/>
        <w:right w:val="single" w:sz="4" w:space="4" w:color="auto"/>
      </w:pBdr>
    </w:pPr>
    <w:rPr>
      <w:bCs w:val="0"/>
      <w:i w:val="0"/>
      <w:iCs w:val="0"/>
      <w:lang w:val="de-DE" w:eastAsia="da-DK"/>
    </w:rPr>
  </w:style>
  <w:style w:type="paragraph" w:customStyle="1" w:styleId="StilArial10ptPodebljano">
    <w:name w:val="Stil Arial 10 pt Podebljano"/>
    <w:basedOn w:val="a"/>
    <w:uiPriority w:val="99"/>
    <w:rsid w:val="00FD058A"/>
    <w:pPr>
      <w:numPr>
        <w:numId w:val="1"/>
      </w:numPr>
      <w:spacing w:before="100" w:beforeAutospacing="1" w:after="100" w:afterAutospacing="1"/>
    </w:pPr>
    <w:rPr>
      <w:rFonts w:ascii="Arial" w:hAnsi="Arial" w:cs="Arial"/>
      <w:b/>
      <w:bCs/>
      <w:lang w:val="hr-HR"/>
    </w:rPr>
  </w:style>
  <w:style w:type="paragraph" w:styleId="a3">
    <w:name w:val="Title"/>
    <w:basedOn w:val="a"/>
    <w:link w:val="a4"/>
    <w:uiPriority w:val="99"/>
    <w:qFormat/>
    <w:rsid w:val="004E1B1F"/>
    <w:pPr>
      <w:jc w:val="center"/>
    </w:pPr>
    <w:rPr>
      <w:rFonts w:ascii="Comic Sans MS" w:hAnsi="Comic Sans MS"/>
      <w:kern w:val="28"/>
      <w:sz w:val="28"/>
      <w:szCs w:val="20"/>
      <w:lang w:eastAsia="de-DE"/>
    </w:rPr>
  </w:style>
  <w:style w:type="character" w:customStyle="1" w:styleId="TitleChar">
    <w:name w:val="Title Char"/>
    <w:basedOn w:val="a0"/>
    <w:uiPriority w:val="99"/>
    <w:locked/>
    <w:rPr>
      <w:rFonts w:ascii="Cambria" w:hAnsi="Cambria" w:cs="Times New Roman"/>
      <w:b/>
      <w:bCs/>
      <w:kern w:val="28"/>
      <w:sz w:val="32"/>
      <w:szCs w:val="32"/>
      <w:lang w:val="pl-PL" w:eastAsia="pl-PL"/>
    </w:rPr>
  </w:style>
  <w:style w:type="paragraph" w:styleId="31">
    <w:name w:val="toc 3"/>
    <w:basedOn w:val="a"/>
    <w:next w:val="a"/>
    <w:autoRedefine/>
    <w:uiPriority w:val="99"/>
    <w:rsid w:val="000913FD"/>
    <w:pPr>
      <w:tabs>
        <w:tab w:val="left" w:pos="8222"/>
      </w:tabs>
      <w:jc w:val="both"/>
    </w:pPr>
    <w:rPr>
      <w:sz w:val="22"/>
      <w:lang w:val="fi-FI" w:eastAsia="fi-FI"/>
    </w:rPr>
  </w:style>
  <w:style w:type="paragraph" w:styleId="11">
    <w:name w:val="toc 1"/>
    <w:basedOn w:val="a"/>
    <w:next w:val="a"/>
    <w:autoRedefine/>
    <w:uiPriority w:val="99"/>
    <w:rsid w:val="00FF7FC0"/>
    <w:rPr>
      <w:sz w:val="20"/>
      <w:szCs w:val="20"/>
      <w:lang w:val="en-GB" w:eastAsia="fi-FI"/>
    </w:rPr>
  </w:style>
  <w:style w:type="character" w:styleId="a5">
    <w:name w:val="Hyperlink"/>
    <w:basedOn w:val="a0"/>
    <w:uiPriority w:val="99"/>
    <w:rsid w:val="00FF7FC0"/>
    <w:rPr>
      <w:rFonts w:cs="Times New Roman"/>
      <w:color w:val="0000FF"/>
      <w:u w:val="single"/>
    </w:rPr>
  </w:style>
  <w:style w:type="paragraph" w:customStyle="1" w:styleId="SubTitle1">
    <w:name w:val="SubTitle 1"/>
    <w:basedOn w:val="a"/>
    <w:next w:val="a"/>
    <w:uiPriority w:val="99"/>
    <w:rsid w:val="007D7808"/>
    <w:pPr>
      <w:spacing w:after="240"/>
      <w:jc w:val="center"/>
    </w:pPr>
    <w:rPr>
      <w:b/>
      <w:sz w:val="40"/>
      <w:szCs w:val="20"/>
      <w:lang w:val="en-GB" w:eastAsia="en-GB"/>
    </w:rPr>
  </w:style>
  <w:style w:type="paragraph" w:styleId="a6">
    <w:name w:val="footer"/>
    <w:basedOn w:val="a"/>
    <w:link w:val="a7"/>
    <w:uiPriority w:val="99"/>
    <w:rsid w:val="00C0532D"/>
    <w:pPr>
      <w:tabs>
        <w:tab w:val="center" w:pos="4819"/>
        <w:tab w:val="right" w:pos="9638"/>
      </w:tabs>
    </w:pPr>
  </w:style>
  <w:style w:type="character" w:customStyle="1" w:styleId="a7">
    <w:name w:val="Нижний колонтитул Знак"/>
    <w:basedOn w:val="a0"/>
    <w:link w:val="a6"/>
    <w:uiPriority w:val="99"/>
    <w:semiHidden/>
    <w:locked/>
    <w:rPr>
      <w:rFonts w:cs="Times New Roman"/>
      <w:sz w:val="24"/>
      <w:szCs w:val="24"/>
      <w:lang w:val="pl-PL" w:eastAsia="pl-PL"/>
    </w:rPr>
  </w:style>
  <w:style w:type="character" w:styleId="a8">
    <w:name w:val="page number"/>
    <w:basedOn w:val="a0"/>
    <w:uiPriority w:val="99"/>
    <w:rsid w:val="00C0532D"/>
    <w:rPr>
      <w:rFonts w:cs="Times New Roman"/>
    </w:rPr>
  </w:style>
  <w:style w:type="paragraph" w:styleId="21">
    <w:name w:val="toc 2"/>
    <w:basedOn w:val="a"/>
    <w:next w:val="a"/>
    <w:autoRedefine/>
    <w:uiPriority w:val="99"/>
    <w:rsid w:val="00526858"/>
    <w:pPr>
      <w:ind w:left="240"/>
    </w:pPr>
  </w:style>
  <w:style w:type="paragraph" w:styleId="a9">
    <w:name w:val="header"/>
    <w:basedOn w:val="a"/>
    <w:link w:val="aa"/>
    <w:uiPriority w:val="99"/>
    <w:rsid w:val="00FC1F0C"/>
    <w:pPr>
      <w:tabs>
        <w:tab w:val="center" w:pos="4819"/>
        <w:tab w:val="right" w:pos="9638"/>
      </w:tabs>
    </w:pPr>
  </w:style>
  <w:style w:type="character" w:customStyle="1" w:styleId="aa">
    <w:name w:val="Верхний колонтитул Знак"/>
    <w:basedOn w:val="a0"/>
    <w:link w:val="a9"/>
    <w:uiPriority w:val="99"/>
    <w:semiHidden/>
    <w:locked/>
    <w:rPr>
      <w:rFonts w:cs="Times New Roman"/>
      <w:sz w:val="24"/>
      <w:szCs w:val="24"/>
      <w:lang w:val="pl-PL" w:eastAsia="pl-PL"/>
    </w:rPr>
  </w:style>
  <w:style w:type="table" w:styleId="ab">
    <w:name w:val="Table Grid"/>
    <w:basedOn w:val="a1"/>
    <w:uiPriority w:val="99"/>
    <w:rsid w:val="00C77E4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99"/>
    <w:qFormat/>
    <w:rsid w:val="00B40F19"/>
    <w:pPr>
      <w:spacing w:after="200" w:line="276" w:lineRule="auto"/>
      <w:ind w:left="720"/>
      <w:contextualSpacing/>
    </w:pPr>
    <w:rPr>
      <w:rFonts w:ascii="Calibri" w:hAnsi="Calibri"/>
      <w:sz w:val="22"/>
      <w:szCs w:val="22"/>
      <w:lang w:val="da-DK" w:eastAsia="en-US"/>
    </w:rPr>
  </w:style>
  <w:style w:type="character" w:customStyle="1" w:styleId="hps">
    <w:name w:val="hps"/>
    <w:uiPriority w:val="99"/>
    <w:rsid w:val="00D6319D"/>
  </w:style>
  <w:style w:type="paragraph" w:styleId="ad">
    <w:name w:val="Body Text"/>
    <w:basedOn w:val="a"/>
    <w:link w:val="ae"/>
    <w:uiPriority w:val="99"/>
    <w:rsid w:val="005B1A1A"/>
    <w:pPr>
      <w:spacing w:before="120" w:line="300" w:lineRule="atLeast"/>
      <w:jc w:val="center"/>
    </w:pPr>
    <w:rPr>
      <w:rFonts w:ascii="Arial Narrow" w:hAnsi="Arial Narrow"/>
      <w:b/>
      <w:sz w:val="18"/>
      <w:szCs w:val="20"/>
      <w:lang w:val="ro-RO" w:eastAsia="en-US"/>
    </w:rPr>
  </w:style>
  <w:style w:type="character" w:customStyle="1" w:styleId="ae">
    <w:name w:val="Основной текст Знак"/>
    <w:basedOn w:val="a0"/>
    <w:link w:val="ad"/>
    <w:uiPriority w:val="99"/>
    <w:locked/>
    <w:rsid w:val="005B1A1A"/>
    <w:rPr>
      <w:rFonts w:ascii="Arial Narrow" w:hAnsi="Arial Narrow" w:cs="Times New Roman"/>
      <w:b/>
      <w:sz w:val="18"/>
      <w:lang w:val="ro-RO" w:eastAsia="en-US"/>
    </w:rPr>
  </w:style>
  <w:style w:type="paragraph" w:styleId="af">
    <w:name w:val="Balloon Text"/>
    <w:basedOn w:val="a"/>
    <w:link w:val="af0"/>
    <w:uiPriority w:val="99"/>
    <w:semiHidden/>
    <w:rsid w:val="00105AD9"/>
    <w:rPr>
      <w:rFonts w:ascii="Tahoma" w:hAnsi="Tahoma"/>
      <w:sz w:val="16"/>
      <w:szCs w:val="16"/>
    </w:rPr>
  </w:style>
  <w:style w:type="character" w:customStyle="1" w:styleId="af0">
    <w:name w:val="Текст выноски Знак"/>
    <w:basedOn w:val="a0"/>
    <w:link w:val="af"/>
    <w:uiPriority w:val="99"/>
    <w:semiHidden/>
    <w:locked/>
    <w:rsid w:val="00105AD9"/>
    <w:rPr>
      <w:rFonts w:ascii="Tahoma" w:hAnsi="Tahoma" w:cs="Times New Roman"/>
      <w:sz w:val="16"/>
      <w:lang w:val="pl-PL" w:eastAsia="pl-PL"/>
    </w:rPr>
  </w:style>
  <w:style w:type="paragraph" w:styleId="af1">
    <w:name w:val="Normal (Web)"/>
    <w:basedOn w:val="a"/>
    <w:uiPriority w:val="99"/>
    <w:rsid w:val="00D71E3F"/>
    <w:pPr>
      <w:spacing w:before="100" w:beforeAutospacing="1" w:after="100" w:afterAutospacing="1"/>
    </w:pPr>
    <w:rPr>
      <w:lang w:eastAsia="uk-UA"/>
    </w:rPr>
  </w:style>
  <w:style w:type="paragraph" w:customStyle="1" w:styleId="ListParagraph1">
    <w:name w:val="List Paragraph1"/>
    <w:basedOn w:val="a"/>
    <w:uiPriority w:val="99"/>
    <w:rsid w:val="00D71E3F"/>
    <w:pPr>
      <w:ind w:left="720"/>
    </w:pPr>
    <w:rPr>
      <w:lang w:eastAsia="uk-UA"/>
    </w:rPr>
  </w:style>
  <w:style w:type="paragraph" w:customStyle="1" w:styleId="32">
    <w:name w:val="Знак Знак3 Знак Знак Знак Знак Знак"/>
    <w:basedOn w:val="a"/>
    <w:uiPriority w:val="99"/>
    <w:rsid w:val="00AF3305"/>
    <w:rPr>
      <w:rFonts w:ascii="Verdana" w:hAnsi="Verdana" w:cs="Verdana"/>
      <w:sz w:val="20"/>
      <w:szCs w:val="20"/>
      <w:lang w:val="en-US" w:eastAsia="en-US"/>
    </w:rPr>
  </w:style>
  <w:style w:type="paragraph" w:customStyle="1" w:styleId="310">
    <w:name w:val="Знак Знак3 Знак Знак Знак Знак Знак1"/>
    <w:basedOn w:val="a"/>
    <w:uiPriority w:val="99"/>
    <w:rsid w:val="008A67ED"/>
    <w:rPr>
      <w:rFonts w:ascii="Verdana" w:hAnsi="Verdana" w:cs="Verdana"/>
      <w:sz w:val="20"/>
      <w:szCs w:val="20"/>
      <w:lang w:val="en-US" w:eastAsia="en-US"/>
    </w:rPr>
  </w:style>
  <w:style w:type="character" w:styleId="af2">
    <w:name w:val="Emphasis"/>
    <w:basedOn w:val="a0"/>
    <w:uiPriority w:val="99"/>
    <w:qFormat/>
    <w:rsid w:val="008A67ED"/>
    <w:rPr>
      <w:rFonts w:cs="Times New Roman"/>
      <w:i/>
    </w:rPr>
  </w:style>
  <w:style w:type="paragraph" w:customStyle="1" w:styleId="af3">
    <w:name w:val="Знак Знак Знак Знак Знак Знак"/>
    <w:basedOn w:val="a"/>
    <w:uiPriority w:val="99"/>
    <w:rsid w:val="00FA48B5"/>
    <w:rPr>
      <w:rFonts w:ascii="Verdana" w:hAnsi="Verdana" w:cs="Verdana"/>
      <w:sz w:val="20"/>
      <w:szCs w:val="20"/>
      <w:lang w:val="en-US" w:eastAsia="en-US"/>
    </w:rPr>
  </w:style>
  <w:style w:type="paragraph" w:customStyle="1" w:styleId="Standard">
    <w:name w:val="Standard"/>
    <w:uiPriority w:val="99"/>
    <w:rsid w:val="002158F5"/>
    <w:pPr>
      <w:suppressAutoHyphens/>
      <w:autoSpaceDN w:val="0"/>
      <w:textAlignment w:val="baseline"/>
    </w:pPr>
    <w:rPr>
      <w:kern w:val="3"/>
      <w:sz w:val="24"/>
      <w:szCs w:val="24"/>
      <w:lang w:val="pl-PL" w:eastAsia="pl-PL"/>
    </w:rPr>
  </w:style>
  <w:style w:type="paragraph" w:customStyle="1" w:styleId="12">
    <w:name w:val="Знак Знак Знак Знак Знак Знак1"/>
    <w:basedOn w:val="a"/>
    <w:uiPriority w:val="99"/>
    <w:rsid w:val="00683682"/>
    <w:rPr>
      <w:rFonts w:ascii="Verdana" w:hAnsi="Verdana" w:cs="Verdana"/>
      <w:sz w:val="20"/>
      <w:szCs w:val="20"/>
      <w:lang w:val="en-US" w:eastAsia="en-US"/>
    </w:rPr>
  </w:style>
  <w:style w:type="character" w:customStyle="1" w:styleId="a4">
    <w:name w:val="Название Знак"/>
    <w:link w:val="a3"/>
    <w:uiPriority w:val="99"/>
    <w:locked/>
    <w:rsid w:val="00003A48"/>
    <w:rPr>
      <w:rFonts w:ascii="Comic Sans MS" w:hAnsi="Comic Sans MS"/>
      <w:kern w:val="28"/>
      <w:sz w:val="28"/>
      <w:lang w:val="pl-PL" w:eastAsia="de-DE"/>
    </w:rPr>
  </w:style>
  <w:style w:type="numbering" w:customStyle="1" w:styleId="WWNum3">
    <w:name w:val="WWNum3"/>
    <w:rsid w:val="006801AC"/>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0626001">
      <w:marLeft w:val="0"/>
      <w:marRight w:val="0"/>
      <w:marTop w:val="0"/>
      <w:marBottom w:val="0"/>
      <w:divBdr>
        <w:top w:val="none" w:sz="0" w:space="0" w:color="auto"/>
        <w:left w:val="none" w:sz="0" w:space="0" w:color="auto"/>
        <w:bottom w:val="none" w:sz="0" w:space="0" w:color="auto"/>
        <w:right w:val="none" w:sz="0" w:space="0" w:color="auto"/>
      </w:divBdr>
      <w:divsChild>
        <w:div w:id="1250626000">
          <w:marLeft w:val="0"/>
          <w:marRight w:val="0"/>
          <w:marTop w:val="0"/>
          <w:marBottom w:val="0"/>
          <w:divBdr>
            <w:top w:val="none" w:sz="0" w:space="0" w:color="auto"/>
            <w:left w:val="none" w:sz="0" w:space="0" w:color="auto"/>
            <w:bottom w:val="none" w:sz="0" w:space="0" w:color="auto"/>
            <w:right w:val="none" w:sz="0" w:space="0" w:color="auto"/>
          </w:divBdr>
          <w:divsChild>
            <w:div w:id="1250626030">
              <w:marLeft w:val="0"/>
              <w:marRight w:val="0"/>
              <w:marTop w:val="0"/>
              <w:marBottom w:val="0"/>
              <w:divBdr>
                <w:top w:val="none" w:sz="0" w:space="0" w:color="auto"/>
                <w:left w:val="none" w:sz="0" w:space="0" w:color="auto"/>
                <w:bottom w:val="none" w:sz="0" w:space="0" w:color="auto"/>
                <w:right w:val="none" w:sz="0" w:space="0" w:color="auto"/>
              </w:divBdr>
              <w:divsChild>
                <w:div w:id="1250625995">
                  <w:marLeft w:val="0"/>
                  <w:marRight w:val="0"/>
                  <w:marTop w:val="0"/>
                  <w:marBottom w:val="0"/>
                  <w:divBdr>
                    <w:top w:val="none" w:sz="0" w:space="0" w:color="auto"/>
                    <w:left w:val="none" w:sz="0" w:space="0" w:color="auto"/>
                    <w:bottom w:val="none" w:sz="0" w:space="0" w:color="auto"/>
                    <w:right w:val="none" w:sz="0" w:space="0" w:color="auto"/>
                  </w:divBdr>
                  <w:divsChild>
                    <w:div w:id="1250626003">
                      <w:marLeft w:val="0"/>
                      <w:marRight w:val="0"/>
                      <w:marTop w:val="0"/>
                      <w:marBottom w:val="0"/>
                      <w:divBdr>
                        <w:top w:val="none" w:sz="0" w:space="0" w:color="auto"/>
                        <w:left w:val="none" w:sz="0" w:space="0" w:color="auto"/>
                        <w:bottom w:val="none" w:sz="0" w:space="0" w:color="auto"/>
                        <w:right w:val="none" w:sz="0" w:space="0" w:color="auto"/>
                      </w:divBdr>
                      <w:divsChild>
                        <w:div w:id="1250625993">
                          <w:marLeft w:val="0"/>
                          <w:marRight w:val="0"/>
                          <w:marTop w:val="0"/>
                          <w:marBottom w:val="0"/>
                          <w:divBdr>
                            <w:top w:val="none" w:sz="0" w:space="0" w:color="auto"/>
                            <w:left w:val="none" w:sz="0" w:space="0" w:color="auto"/>
                            <w:bottom w:val="none" w:sz="0" w:space="0" w:color="auto"/>
                            <w:right w:val="none" w:sz="0" w:space="0" w:color="auto"/>
                          </w:divBdr>
                          <w:divsChild>
                            <w:div w:id="1250626045">
                              <w:marLeft w:val="0"/>
                              <w:marRight w:val="0"/>
                              <w:marTop w:val="0"/>
                              <w:marBottom w:val="0"/>
                              <w:divBdr>
                                <w:top w:val="none" w:sz="0" w:space="0" w:color="auto"/>
                                <w:left w:val="none" w:sz="0" w:space="0" w:color="auto"/>
                                <w:bottom w:val="none" w:sz="0" w:space="0" w:color="auto"/>
                                <w:right w:val="none" w:sz="0" w:space="0" w:color="auto"/>
                              </w:divBdr>
                              <w:divsChild>
                                <w:div w:id="1250625988">
                                  <w:marLeft w:val="60"/>
                                  <w:marRight w:val="60"/>
                                  <w:marTop w:val="0"/>
                                  <w:marBottom w:val="0"/>
                                  <w:divBdr>
                                    <w:top w:val="none" w:sz="0" w:space="0" w:color="auto"/>
                                    <w:left w:val="none" w:sz="0" w:space="0" w:color="auto"/>
                                    <w:bottom w:val="none" w:sz="0" w:space="0" w:color="auto"/>
                                    <w:right w:val="none" w:sz="0" w:space="0" w:color="auto"/>
                                  </w:divBdr>
                                  <w:divsChild>
                                    <w:div w:id="1250625992">
                                      <w:marLeft w:val="0"/>
                                      <w:marRight w:val="0"/>
                                      <w:marTop w:val="0"/>
                                      <w:marBottom w:val="100"/>
                                      <w:divBdr>
                                        <w:top w:val="none" w:sz="0" w:space="0" w:color="auto"/>
                                        <w:left w:val="none" w:sz="0" w:space="0" w:color="auto"/>
                                        <w:bottom w:val="none" w:sz="0" w:space="0" w:color="auto"/>
                                        <w:right w:val="none" w:sz="0" w:space="0" w:color="auto"/>
                                      </w:divBdr>
                                      <w:divsChild>
                                        <w:div w:id="1250626002">
                                          <w:marLeft w:val="0"/>
                                          <w:marRight w:val="0"/>
                                          <w:marTop w:val="0"/>
                                          <w:marBottom w:val="100"/>
                                          <w:divBdr>
                                            <w:top w:val="none" w:sz="0" w:space="0" w:color="auto"/>
                                            <w:left w:val="none" w:sz="0" w:space="0" w:color="auto"/>
                                            <w:bottom w:val="none" w:sz="0" w:space="0" w:color="auto"/>
                                            <w:right w:val="none" w:sz="0" w:space="0" w:color="auto"/>
                                          </w:divBdr>
                                          <w:divsChild>
                                            <w:div w:id="1250625979">
                                              <w:marLeft w:val="0"/>
                                              <w:marRight w:val="0"/>
                                              <w:marTop w:val="0"/>
                                              <w:marBottom w:val="100"/>
                                              <w:divBdr>
                                                <w:top w:val="none" w:sz="0" w:space="0" w:color="auto"/>
                                                <w:left w:val="none" w:sz="0" w:space="0" w:color="auto"/>
                                                <w:bottom w:val="none" w:sz="0" w:space="0" w:color="auto"/>
                                                <w:right w:val="none" w:sz="0" w:space="0" w:color="auto"/>
                                              </w:divBdr>
                                              <w:divsChild>
                                                <w:div w:id="1250626014">
                                                  <w:marLeft w:val="0"/>
                                                  <w:marRight w:val="0"/>
                                                  <w:marTop w:val="0"/>
                                                  <w:marBottom w:val="0"/>
                                                  <w:divBdr>
                                                    <w:top w:val="none" w:sz="0" w:space="0" w:color="auto"/>
                                                    <w:left w:val="none" w:sz="0" w:space="0" w:color="auto"/>
                                                    <w:bottom w:val="none" w:sz="0" w:space="0" w:color="auto"/>
                                                    <w:right w:val="none" w:sz="0" w:space="0" w:color="auto"/>
                                                  </w:divBdr>
                                                </w:div>
                                                <w:div w:id="125062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0626005">
      <w:marLeft w:val="0"/>
      <w:marRight w:val="0"/>
      <w:marTop w:val="0"/>
      <w:marBottom w:val="0"/>
      <w:divBdr>
        <w:top w:val="none" w:sz="0" w:space="0" w:color="auto"/>
        <w:left w:val="none" w:sz="0" w:space="0" w:color="auto"/>
        <w:bottom w:val="none" w:sz="0" w:space="0" w:color="auto"/>
        <w:right w:val="none" w:sz="0" w:space="0" w:color="auto"/>
      </w:divBdr>
      <w:divsChild>
        <w:div w:id="1250626036">
          <w:marLeft w:val="0"/>
          <w:marRight w:val="0"/>
          <w:marTop w:val="0"/>
          <w:marBottom w:val="0"/>
          <w:divBdr>
            <w:top w:val="none" w:sz="0" w:space="0" w:color="auto"/>
            <w:left w:val="none" w:sz="0" w:space="0" w:color="auto"/>
            <w:bottom w:val="single" w:sz="6" w:space="4" w:color="B2B2B2"/>
            <w:right w:val="none" w:sz="0" w:space="0" w:color="auto"/>
          </w:divBdr>
          <w:divsChild>
            <w:div w:id="1250626026">
              <w:marLeft w:val="0"/>
              <w:marRight w:val="0"/>
              <w:marTop w:val="0"/>
              <w:marBottom w:val="0"/>
              <w:divBdr>
                <w:top w:val="none" w:sz="0" w:space="0" w:color="auto"/>
                <w:left w:val="none" w:sz="0" w:space="0" w:color="auto"/>
                <w:bottom w:val="none" w:sz="0" w:space="0" w:color="auto"/>
                <w:right w:val="none" w:sz="0" w:space="0" w:color="auto"/>
              </w:divBdr>
              <w:divsChild>
                <w:div w:id="1250625990">
                  <w:marLeft w:val="0"/>
                  <w:marRight w:val="0"/>
                  <w:marTop w:val="0"/>
                  <w:marBottom w:val="0"/>
                  <w:divBdr>
                    <w:top w:val="none" w:sz="0" w:space="0" w:color="auto"/>
                    <w:left w:val="none" w:sz="0" w:space="0" w:color="auto"/>
                    <w:bottom w:val="none" w:sz="0" w:space="0" w:color="auto"/>
                    <w:right w:val="none" w:sz="0" w:space="0" w:color="auto"/>
                  </w:divBdr>
                  <w:divsChild>
                    <w:div w:id="1250626012">
                      <w:marLeft w:val="0"/>
                      <w:marRight w:val="0"/>
                      <w:marTop w:val="0"/>
                      <w:marBottom w:val="0"/>
                      <w:divBdr>
                        <w:top w:val="none" w:sz="0" w:space="0" w:color="auto"/>
                        <w:left w:val="none" w:sz="0" w:space="0" w:color="auto"/>
                        <w:bottom w:val="none" w:sz="0" w:space="0" w:color="auto"/>
                        <w:right w:val="none" w:sz="0" w:space="0" w:color="auto"/>
                      </w:divBdr>
                      <w:divsChild>
                        <w:div w:id="1250626019">
                          <w:marLeft w:val="0"/>
                          <w:marRight w:val="0"/>
                          <w:marTop w:val="0"/>
                          <w:marBottom w:val="0"/>
                          <w:divBdr>
                            <w:top w:val="none" w:sz="0" w:space="0" w:color="auto"/>
                            <w:left w:val="none" w:sz="0" w:space="0" w:color="auto"/>
                            <w:bottom w:val="none" w:sz="0" w:space="0" w:color="auto"/>
                            <w:right w:val="none" w:sz="0" w:space="0" w:color="auto"/>
                          </w:divBdr>
                          <w:divsChild>
                            <w:div w:id="1250625994">
                              <w:marLeft w:val="75"/>
                              <w:marRight w:val="75"/>
                              <w:marTop w:val="75"/>
                              <w:marBottom w:val="75"/>
                              <w:divBdr>
                                <w:top w:val="none" w:sz="0" w:space="0" w:color="auto"/>
                                <w:left w:val="none" w:sz="0" w:space="0" w:color="auto"/>
                                <w:bottom w:val="none" w:sz="0" w:space="0" w:color="auto"/>
                                <w:right w:val="none" w:sz="0" w:space="0" w:color="auto"/>
                              </w:divBdr>
                              <w:divsChild>
                                <w:div w:id="1250625996">
                                  <w:marLeft w:val="0"/>
                                  <w:marRight w:val="0"/>
                                  <w:marTop w:val="0"/>
                                  <w:marBottom w:val="0"/>
                                  <w:divBdr>
                                    <w:top w:val="none" w:sz="0" w:space="0" w:color="auto"/>
                                    <w:left w:val="none" w:sz="0" w:space="0" w:color="auto"/>
                                    <w:bottom w:val="none" w:sz="0" w:space="0" w:color="auto"/>
                                    <w:right w:val="none" w:sz="0" w:space="0" w:color="auto"/>
                                  </w:divBdr>
                                  <w:divsChild>
                                    <w:div w:id="1250626032">
                                      <w:marLeft w:val="0"/>
                                      <w:marRight w:val="0"/>
                                      <w:marTop w:val="0"/>
                                      <w:marBottom w:val="0"/>
                                      <w:divBdr>
                                        <w:top w:val="none" w:sz="0" w:space="0" w:color="auto"/>
                                        <w:left w:val="none" w:sz="0" w:space="0" w:color="auto"/>
                                        <w:bottom w:val="none" w:sz="0" w:space="0" w:color="auto"/>
                                        <w:right w:val="none" w:sz="0" w:space="0" w:color="auto"/>
                                      </w:divBdr>
                                      <w:divsChild>
                                        <w:div w:id="1250625991">
                                          <w:marLeft w:val="0"/>
                                          <w:marRight w:val="0"/>
                                          <w:marTop w:val="0"/>
                                          <w:marBottom w:val="0"/>
                                          <w:divBdr>
                                            <w:top w:val="none" w:sz="0" w:space="0" w:color="auto"/>
                                            <w:left w:val="none" w:sz="0" w:space="0" w:color="auto"/>
                                            <w:bottom w:val="none" w:sz="0" w:space="0" w:color="auto"/>
                                            <w:right w:val="none" w:sz="0" w:space="0" w:color="auto"/>
                                          </w:divBdr>
                                          <w:divsChild>
                                            <w:div w:id="125062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0626020">
      <w:marLeft w:val="0"/>
      <w:marRight w:val="0"/>
      <w:marTop w:val="0"/>
      <w:marBottom w:val="0"/>
      <w:divBdr>
        <w:top w:val="none" w:sz="0" w:space="0" w:color="auto"/>
        <w:left w:val="none" w:sz="0" w:space="0" w:color="auto"/>
        <w:bottom w:val="none" w:sz="0" w:space="0" w:color="auto"/>
        <w:right w:val="none" w:sz="0" w:space="0" w:color="auto"/>
      </w:divBdr>
      <w:divsChild>
        <w:div w:id="1250626023">
          <w:marLeft w:val="0"/>
          <w:marRight w:val="0"/>
          <w:marTop w:val="0"/>
          <w:marBottom w:val="0"/>
          <w:divBdr>
            <w:top w:val="none" w:sz="0" w:space="0" w:color="auto"/>
            <w:left w:val="none" w:sz="0" w:space="0" w:color="auto"/>
            <w:bottom w:val="single" w:sz="6" w:space="4" w:color="B2B2B2"/>
            <w:right w:val="none" w:sz="0" w:space="0" w:color="auto"/>
          </w:divBdr>
          <w:divsChild>
            <w:div w:id="1250625987">
              <w:marLeft w:val="0"/>
              <w:marRight w:val="0"/>
              <w:marTop w:val="0"/>
              <w:marBottom w:val="0"/>
              <w:divBdr>
                <w:top w:val="none" w:sz="0" w:space="0" w:color="auto"/>
                <w:left w:val="none" w:sz="0" w:space="0" w:color="auto"/>
                <w:bottom w:val="none" w:sz="0" w:space="0" w:color="auto"/>
                <w:right w:val="none" w:sz="0" w:space="0" w:color="auto"/>
              </w:divBdr>
              <w:divsChild>
                <w:div w:id="1250625984">
                  <w:marLeft w:val="0"/>
                  <w:marRight w:val="0"/>
                  <w:marTop w:val="0"/>
                  <w:marBottom w:val="0"/>
                  <w:divBdr>
                    <w:top w:val="none" w:sz="0" w:space="0" w:color="auto"/>
                    <w:left w:val="none" w:sz="0" w:space="0" w:color="auto"/>
                    <w:bottom w:val="none" w:sz="0" w:space="0" w:color="auto"/>
                    <w:right w:val="none" w:sz="0" w:space="0" w:color="auto"/>
                  </w:divBdr>
                  <w:divsChild>
                    <w:div w:id="1250626031">
                      <w:marLeft w:val="0"/>
                      <w:marRight w:val="0"/>
                      <w:marTop w:val="0"/>
                      <w:marBottom w:val="0"/>
                      <w:divBdr>
                        <w:top w:val="none" w:sz="0" w:space="0" w:color="auto"/>
                        <w:left w:val="none" w:sz="0" w:space="0" w:color="auto"/>
                        <w:bottom w:val="none" w:sz="0" w:space="0" w:color="auto"/>
                        <w:right w:val="none" w:sz="0" w:space="0" w:color="auto"/>
                      </w:divBdr>
                      <w:divsChild>
                        <w:div w:id="1250625989">
                          <w:marLeft w:val="0"/>
                          <w:marRight w:val="0"/>
                          <w:marTop w:val="0"/>
                          <w:marBottom w:val="0"/>
                          <w:divBdr>
                            <w:top w:val="none" w:sz="0" w:space="0" w:color="auto"/>
                            <w:left w:val="none" w:sz="0" w:space="0" w:color="auto"/>
                            <w:bottom w:val="none" w:sz="0" w:space="0" w:color="auto"/>
                            <w:right w:val="none" w:sz="0" w:space="0" w:color="auto"/>
                          </w:divBdr>
                          <w:divsChild>
                            <w:div w:id="1250626007">
                              <w:marLeft w:val="75"/>
                              <w:marRight w:val="75"/>
                              <w:marTop w:val="75"/>
                              <w:marBottom w:val="75"/>
                              <w:divBdr>
                                <w:top w:val="none" w:sz="0" w:space="0" w:color="auto"/>
                                <w:left w:val="none" w:sz="0" w:space="0" w:color="auto"/>
                                <w:bottom w:val="none" w:sz="0" w:space="0" w:color="auto"/>
                                <w:right w:val="none" w:sz="0" w:space="0" w:color="auto"/>
                              </w:divBdr>
                              <w:divsChild>
                                <w:div w:id="1250626022">
                                  <w:marLeft w:val="0"/>
                                  <w:marRight w:val="0"/>
                                  <w:marTop w:val="0"/>
                                  <w:marBottom w:val="0"/>
                                  <w:divBdr>
                                    <w:top w:val="none" w:sz="0" w:space="0" w:color="auto"/>
                                    <w:left w:val="none" w:sz="0" w:space="0" w:color="auto"/>
                                    <w:bottom w:val="none" w:sz="0" w:space="0" w:color="auto"/>
                                    <w:right w:val="none" w:sz="0" w:space="0" w:color="auto"/>
                                  </w:divBdr>
                                  <w:divsChild>
                                    <w:div w:id="1250626016">
                                      <w:marLeft w:val="0"/>
                                      <w:marRight w:val="0"/>
                                      <w:marTop w:val="0"/>
                                      <w:marBottom w:val="0"/>
                                      <w:divBdr>
                                        <w:top w:val="none" w:sz="0" w:space="0" w:color="auto"/>
                                        <w:left w:val="none" w:sz="0" w:space="0" w:color="auto"/>
                                        <w:bottom w:val="none" w:sz="0" w:space="0" w:color="auto"/>
                                        <w:right w:val="none" w:sz="0" w:space="0" w:color="auto"/>
                                      </w:divBdr>
                                      <w:divsChild>
                                        <w:div w:id="1250626010">
                                          <w:marLeft w:val="0"/>
                                          <w:marRight w:val="0"/>
                                          <w:marTop w:val="0"/>
                                          <w:marBottom w:val="0"/>
                                          <w:divBdr>
                                            <w:top w:val="none" w:sz="0" w:space="0" w:color="auto"/>
                                            <w:left w:val="none" w:sz="0" w:space="0" w:color="auto"/>
                                            <w:bottom w:val="none" w:sz="0" w:space="0" w:color="auto"/>
                                            <w:right w:val="none" w:sz="0" w:space="0" w:color="auto"/>
                                          </w:divBdr>
                                          <w:divsChild>
                                            <w:div w:id="125062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0626027">
      <w:marLeft w:val="0"/>
      <w:marRight w:val="0"/>
      <w:marTop w:val="0"/>
      <w:marBottom w:val="0"/>
      <w:divBdr>
        <w:top w:val="none" w:sz="0" w:space="0" w:color="auto"/>
        <w:left w:val="none" w:sz="0" w:space="0" w:color="auto"/>
        <w:bottom w:val="none" w:sz="0" w:space="0" w:color="auto"/>
        <w:right w:val="none" w:sz="0" w:space="0" w:color="auto"/>
      </w:divBdr>
      <w:divsChild>
        <w:div w:id="1250626024">
          <w:marLeft w:val="0"/>
          <w:marRight w:val="0"/>
          <w:marTop w:val="0"/>
          <w:marBottom w:val="0"/>
          <w:divBdr>
            <w:top w:val="none" w:sz="0" w:space="0" w:color="auto"/>
            <w:left w:val="none" w:sz="0" w:space="0" w:color="auto"/>
            <w:bottom w:val="single" w:sz="6" w:space="4" w:color="B2B2B2"/>
            <w:right w:val="none" w:sz="0" w:space="0" w:color="auto"/>
          </w:divBdr>
          <w:divsChild>
            <w:div w:id="1250625998">
              <w:marLeft w:val="0"/>
              <w:marRight w:val="0"/>
              <w:marTop w:val="0"/>
              <w:marBottom w:val="0"/>
              <w:divBdr>
                <w:top w:val="none" w:sz="0" w:space="0" w:color="auto"/>
                <w:left w:val="none" w:sz="0" w:space="0" w:color="auto"/>
                <w:bottom w:val="none" w:sz="0" w:space="0" w:color="auto"/>
                <w:right w:val="none" w:sz="0" w:space="0" w:color="auto"/>
              </w:divBdr>
              <w:divsChild>
                <w:div w:id="1250625981">
                  <w:marLeft w:val="0"/>
                  <w:marRight w:val="0"/>
                  <w:marTop w:val="0"/>
                  <w:marBottom w:val="0"/>
                  <w:divBdr>
                    <w:top w:val="none" w:sz="0" w:space="0" w:color="auto"/>
                    <w:left w:val="none" w:sz="0" w:space="0" w:color="auto"/>
                    <w:bottom w:val="none" w:sz="0" w:space="0" w:color="auto"/>
                    <w:right w:val="none" w:sz="0" w:space="0" w:color="auto"/>
                  </w:divBdr>
                  <w:divsChild>
                    <w:div w:id="1250625983">
                      <w:marLeft w:val="0"/>
                      <w:marRight w:val="0"/>
                      <w:marTop w:val="0"/>
                      <w:marBottom w:val="0"/>
                      <w:divBdr>
                        <w:top w:val="none" w:sz="0" w:space="0" w:color="auto"/>
                        <w:left w:val="none" w:sz="0" w:space="0" w:color="auto"/>
                        <w:bottom w:val="none" w:sz="0" w:space="0" w:color="auto"/>
                        <w:right w:val="none" w:sz="0" w:space="0" w:color="auto"/>
                      </w:divBdr>
                      <w:divsChild>
                        <w:div w:id="1250626041">
                          <w:marLeft w:val="0"/>
                          <w:marRight w:val="0"/>
                          <w:marTop w:val="0"/>
                          <w:marBottom w:val="0"/>
                          <w:divBdr>
                            <w:top w:val="none" w:sz="0" w:space="0" w:color="auto"/>
                            <w:left w:val="none" w:sz="0" w:space="0" w:color="auto"/>
                            <w:bottom w:val="none" w:sz="0" w:space="0" w:color="auto"/>
                            <w:right w:val="none" w:sz="0" w:space="0" w:color="auto"/>
                          </w:divBdr>
                          <w:divsChild>
                            <w:div w:id="1250626011">
                              <w:marLeft w:val="75"/>
                              <w:marRight w:val="75"/>
                              <w:marTop w:val="75"/>
                              <w:marBottom w:val="75"/>
                              <w:divBdr>
                                <w:top w:val="none" w:sz="0" w:space="0" w:color="auto"/>
                                <w:left w:val="none" w:sz="0" w:space="0" w:color="auto"/>
                                <w:bottom w:val="none" w:sz="0" w:space="0" w:color="auto"/>
                                <w:right w:val="none" w:sz="0" w:space="0" w:color="auto"/>
                              </w:divBdr>
                              <w:divsChild>
                                <w:div w:id="1250625980">
                                  <w:marLeft w:val="0"/>
                                  <w:marRight w:val="0"/>
                                  <w:marTop w:val="0"/>
                                  <w:marBottom w:val="0"/>
                                  <w:divBdr>
                                    <w:top w:val="none" w:sz="0" w:space="0" w:color="auto"/>
                                    <w:left w:val="none" w:sz="0" w:space="0" w:color="auto"/>
                                    <w:bottom w:val="none" w:sz="0" w:space="0" w:color="auto"/>
                                    <w:right w:val="none" w:sz="0" w:space="0" w:color="auto"/>
                                  </w:divBdr>
                                  <w:divsChild>
                                    <w:div w:id="1250625997">
                                      <w:marLeft w:val="0"/>
                                      <w:marRight w:val="0"/>
                                      <w:marTop w:val="0"/>
                                      <w:marBottom w:val="0"/>
                                      <w:divBdr>
                                        <w:top w:val="none" w:sz="0" w:space="0" w:color="auto"/>
                                        <w:left w:val="none" w:sz="0" w:space="0" w:color="auto"/>
                                        <w:bottom w:val="none" w:sz="0" w:space="0" w:color="auto"/>
                                        <w:right w:val="none" w:sz="0" w:space="0" w:color="auto"/>
                                      </w:divBdr>
                                      <w:divsChild>
                                        <w:div w:id="1250625999">
                                          <w:marLeft w:val="0"/>
                                          <w:marRight w:val="0"/>
                                          <w:marTop w:val="0"/>
                                          <w:marBottom w:val="0"/>
                                          <w:divBdr>
                                            <w:top w:val="none" w:sz="0" w:space="0" w:color="auto"/>
                                            <w:left w:val="none" w:sz="0" w:space="0" w:color="auto"/>
                                            <w:bottom w:val="none" w:sz="0" w:space="0" w:color="auto"/>
                                            <w:right w:val="none" w:sz="0" w:space="0" w:color="auto"/>
                                          </w:divBdr>
                                          <w:divsChild>
                                            <w:div w:id="125062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0626038">
      <w:marLeft w:val="0"/>
      <w:marRight w:val="0"/>
      <w:marTop w:val="0"/>
      <w:marBottom w:val="0"/>
      <w:divBdr>
        <w:top w:val="none" w:sz="0" w:space="0" w:color="auto"/>
        <w:left w:val="none" w:sz="0" w:space="0" w:color="auto"/>
        <w:bottom w:val="none" w:sz="0" w:space="0" w:color="auto"/>
        <w:right w:val="none" w:sz="0" w:space="0" w:color="auto"/>
      </w:divBdr>
      <w:divsChild>
        <w:div w:id="1250626006">
          <w:marLeft w:val="0"/>
          <w:marRight w:val="0"/>
          <w:marTop w:val="0"/>
          <w:marBottom w:val="0"/>
          <w:divBdr>
            <w:top w:val="none" w:sz="0" w:space="0" w:color="auto"/>
            <w:left w:val="none" w:sz="0" w:space="0" w:color="auto"/>
            <w:bottom w:val="single" w:sz="6" w:space="4" w:color="B2B2B2"/>
            <w:right w:val="none" w:sz="0" w:space="0" w:color="auto"/>
          </w:divBdr>
          <w:divsChild>
            <w:div w:id="1250626040">
              <w:marLeft w:val="0"/>
              <w:marRight w:val="0"/>
              <w:marTop w:val="0"/>
              <w:marBottom w:val="0"/>
              <w:divBdr>
                <w:top w:val="none" w:sz="0" w:space="0" w:color="auto"/>
                <w:left w:val="none" w:sz="0" w:space="0" w:color="auto"/>
                <w:bottom w:val="none" w:sz="0" w:space="0" w:color="auto"/>
                <w:right w:val="none" w:sz="0" w:space="0" w:color="auto"/>
              </w:divBdr>
              <w:divsChild>
                <w:div w:id="1250626043">
                  <w:marLeft w:val="0"/>
                  <w:marRight w:val="0"/>
                  <w:marTop w:val="0"/>
                  <w:marBottom w:val="0"/>
                  <w:divBdr>
                    <w:top w:val="none" w:sz="0" w:space="0" w:color="auto"/>
                    <w:left w:val="none" w:sz="0" w:space="0" w:color="auto"/>
                    <w:bottom w:val="none" w:sz="0" w:space="0" w:color="auto"/>
                    <w:right w:val="none" w:sz="0" w:space="0" w:color="auto"/>
                  </w:divBdr>
                  <w:divsChild>
                    <w:div w:id="1250626008">
                      <w:marLeft w:val="0"/>
                      <w:marRight w:val="0"/>
                      <w:marTop w:val="0"/>
                      <w:marBottom w:val="0"/>
                      <w:divBdr>
                        <w:top w:val="none" w:sz="0" w:space="0" w:color="auto"/>
                        <w:left w:val="none" w:sz="0" w:space="0" w:color="auto"/>
                        <w:bottom w:val="none" w:sz="0" w:space="0" w:color="auto"/>
                        <w:right w:val="none" w:sz="0" w:space="0" w:color="auto"/>
                      </w:divBdr>
                      <w:divsChild>
                        <w:div w:id="1250626042">
                          <w:marLeft w:val="0"/>
                          <w:marRight w:val="0"/>
                          <w:marTop w:val="0"/>
                          <w:marBottom w:val="0"/>
                          <w:divBdr>
                            <w:top w:val="none" w:sz="0" w:space="0" w:color="auto"/>
                            <w:left w:val="none" w:sz="0" w:space="0" w:color="auto"/>
                            <w:bottom w:val="none" w:sz="0" w:space="0" w:color="auto"/>
                            <w:right w:val="none" w:sz="0" w:space="0" w:color="auto"/>
                          </w:divBdr>
                          <w:divsChild>
                            <w:div w:id="1250625982">
                              <w:marLeft w:val="75"/>
                              <w:marRight w:val="75"/>
                              <w:marTop w:val="75"/>
                              <w:marBottom w:val="75"/>
                              <w:divBdr>
                                <w:top w:val="none" w:sz="0" w:space="0" w:color="auto"/>
                                <w:left w:val="none" w:sz="0" w:space="0" w:color="auto"/>
                                <w:bottom w:val="none" w:sz="0" w:space="0" w:color="auto"/>
                                <w:right w:val="none" w:sz="0" w:space="0" w:color="auto"/>
                              </w:divBdr>
                              <w:divsChild>
                                <w:div w:id="1250626009">
                                  <w:marLeft w:val="0"/>
                                  <w:marRight w:val="0"/>
                                  <w:marTop w:val="0"/>
                                  <w:marBottom w:val="75"/>
                                  <w:divBdr>
                                    <w:top w:val="none" w:sz="0" w:space="0" w:color="auto"/>
                                    <w:left w:val="none" w:sz="0" w:space="0" w:color="auto"/>
                                    <w:bottom w:val="none" w:sz="0" w:space="0" w:color="auto"/>
                                    <w:right w:val="none" w:sz="0" w:space="0" w:color="auto"/>
                                  </w:divBdr>
                                  <w:divsChild>
                                    <w:div w:id="1250626013">
                                      <w:marLeft w:val="0"/>
                                      <w:marRight w:val="0"/>
                                      <w:marTop w:val="0"/>
                                      <w:marBottom w:val="0"/>
                                      <w:divBdr>
                                        <w:top w:val="none" w:sz="0" w:space="0" w:color="auto"/>
                                        <w:left w:val="none" w:sz="0" w:space="0" w:color="auto"/>
                                        <w:bottom w:val="none" w:sz="0" w:space="0" w:color="auto"/>
                                        <w:right w:val="none" w:sz="0" w:space="0" w:color="auto"/>
                                      </w:divBdr>
                                      <w:divsChild>
                                        <w:div w:id="1250626037">
                                          <w:marLeft w:val="0"/>
                                          <w:marRight w:val="0"/>
                                          <w:marTop w:val="0"/>
                                          <w:marBottom w:val="0"/>
                                          <w:divBdr>
                                            <w:top w:val="none" w:sz="0" w:space="0" w:color="auto"/>
                                            <w:left w:val="none" w:sz="0" w:space="0" w:color="auto"/>
                                            <w:bottom w:val="none" w:sz="0" w:space="0" w:color="auto"/>
                                            <w:right w:val="none" w:sz="0" w:space="0" w:color="auto"/>
                                          </w:divBdr>
                                          <w:divsChild>
                                            <w:div w:id="125062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0626044">
      <w:marLeft w:val="0"/>
      <w:marRight w:val="0"/>
      <w:marTop w:val="0"/>
      <w:marBottom w:val="0"/>
      <w:divBdr>
        <w:top w:val="none" w:sz="0" w:space="0" w:color="auto"/>
        <w:left w:val="none" w:sz="0" w:space="0" w:color="auto"/>
        <w:bottom w:val="none" w:sz="0" w:space="0" w:color="auto"/>
        <w:right w:val="none" w:sz="0" w:space="0" w:color="auto"/>
      </w:divBdr>
      <w:divsChild>
        <w:div w:id="1250626021">
          <w:marLeft w:val="0"/>
          <w:marRight w:val="0"/>
          <w:marTop w:val="0"/>
          <w:marBottom w:val="0"/>
          <w:divBdr>
            <w:top w:val="none" w:sz="0" w:space="0" w:color="auto"/>
            <w:left w:val="none" w:sz="0" w:space="0" w:color="auto"/>
            <w:bottom w:val="single" w:sz="6" w:space="4" w:color="B2B2B2"/>
            <w:right w:val="none" w:sz="0" w:space="0" w:color="auto"/>
          </w:divBdr>
          <w:divsChild>
            <w:div w:id="1250626046">
              <w:marLeft w:val="0"/>
              <w:marRight w:val="0"/>
              <w:marTop w:val="0"/>
              <w:marBottom w:val="0"/>
              <w:divBdr>
                <w:top w:val="none" w:sz="0" w:space="0" w:color="auto"/>
                <w:left w:val="none" w:sz="0" w:space="0" w:color="auto"/>
                <w:bottom w:val="none" w:sz="0" w:space="0" w:color="auto"/>
                <w:right w:val="none" w:sz="0" w:space="0" w:color="auto"/>
              </w:divBdr>
              <w:divsChild>
                <w:div w:id="1250626033">
                  <w:marLeft w:val="0"/>
                  <w:marRight w:val="0"/>
                  <w:marTop w:val="0"/>
                  <w:marBottom w:val="0"/>
                  <w:divBdr>
                    <w:top w:val="none" w:sz="0" w:space="0" w:color="auto"/>
                    <w:left w:val="none" w:sz="0" w:space="0" w:color="auto"/>
                    <w:bottom w:val="none" w:sz="0" w:space="0" w:color="auto"/>
                    <w:right w:val="none" w:sz="0" w:space="0" w:color="auto"/>
                  </w:divBdr>
                  <w:divsChild>
                    <w:div w:id="1250626017">
                      <w:marLeft w:val="0"/>
                      <w:marRight w:val="0"/>
                      <w:marTop w:val="0"/>
                      <w:marBottom w:val="0"/>
                      <w:divBdr>
                        <w:top w:val="none" w:sz="0" w:space="0" w:color="auto"/>
                        <w:left w:val="none" w:sz="0" w:space="0" w:color="auto"/>
                        <w:bottom w:val="none" w:sz="0" w:space="0" w:color="auto"/>
                        <w:right w:val="none" w:sz="0" w:space="0" w:color="auto"/>
                      </w:divBdr>
                      <w:divsChild>
                        <w:div w:id="1250626004">
                          <w:marLeft w:val="0"/>
                          <w:marRight w:val="0"/>
                          <w:marTop w:val="0"/>
                          <w:marBottom w:val="0"/>
                          <w:divBdr>
                            <w:top w:val="none" w:sz="0" w:space="0" w:color="auto"/>
                            <w:left w:val="none" w:sz="0" w:space="0" w:color="auto"/>
                            <w:bottom w:val="none" w:sz="0" w:space="0" w:color="auto"/>
                            <w:right w:val="none" w:sz="0" w:space="0" w:color="auto"/>
                          </w:divBdr>
                          <w:divsChild>
                            <w:div w:id="1250626039">
                              <w:marLeft w:val="75"/>
                              <w:marRight w:val="75"/>
                              <w:marTop w:val="75"/>
                              <w:marBottom w:val="75"/>
                              <w:divBdr>
                                <w:top w:val="none" w:sz="0" w:space="0" w:color="auto"/>
                                <w:left w:val="none" w:sz="0" w:space="0" w:color="auto"/>
                                <w:bottom w:val="none" w:sz="0" w:space="0" w:color="auto"/>
                                <w:right w:val="none" w:sz="0" w:space="0" w:color="auto"/>
                              </w:divBdr>
                              <w:divsChild>
                                <w:div w:id="1250626028">
                                  <w:marLeft w:val="0"/>
                                  <w:marRight w:val="0"/>
                                  <w:marTop w:val="0"/>
                                  <w:marBottom w:val="75"/>
                                  <w:divBdr>
                                    <w:top w:val="none" w:sz="0" w:space="0" w:color="auto"/>
                                    <w:left w:val="none" w:sz="0" w:space="0" w:color="auto"/>
                                    <w:bottom w:val="none" w:sz="0" w:space="0" w:color="auto"/>
                                    <w:right w:val="none" w:sz="0" w:space="0" w:color="auto"/>
                                  </w:divBdr>
                                  <w:divsChild>
                                    <w:div w:id="1250626029">
                                      <w:marLeft w:val="0"/>
                                      <w:marRight w:val="0"/>
                                      <w:marTop w:val="0"/>
                                      <w:marBottom w:val="0"/>
                                      <w:divBdr>
                                        <w:top w:val="none" w:sz="0" w:space="0" w:color="auto"/>
                                        <w:left w:val="none" w:sz="0" w:space="0" w:color="auto"/>
                                        <w:bottom w:val="none" w:sz="0" w:space="0" w:color="auto"/>
                                        <w:right w:val="none" w:sz="0" w:space="0" w:color="auto"/>
                                      </w:divBdr>
                                      <w:divsChild>
                                        <w:div w:id="1250625986">
                                          <w:marLeft w:val="0"/>
                                          <w:marRight w:val="0"/>
                                          <w:marTop w:val="0"/>
                                          <w:marBottom w:val="0"/>
                                          <w:divBdr>
                                            <w:top w:val="none" w:sz="0" w:space="0" w:color="auto"/>
                                            <w:left w:val="none" w:sz="0" w:space="0" w:color="auto"/>
                                            <w:bottom w:val="none" w:sz="0" w:space="0" w:color="auto"/>
                                            <w:right w:val="none" w:sz="0" w:space="0" w:color="auto"/>
                                          </w:divBdr>
                                          <w:divsChild>
                                            <w:div w:id="125062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Tomas.Rudys@stat.gov.lt" TargetMode="External"/><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ndrius.Ciginas@stat.gov.lt" TargetMode="External"/><Relationship Id="rId5" Type="http://schemas.openxmlformats.org/officeDocument/2006/relationships/webSettings" Target="webSettings.xml"/><Relationship Id="rId15" Type="http://schemas.openxmlformats.org/officeDocument/2006/relationships/image" Target="media/image6.png"/><Relationship Id="rId23" Type="http://schemas.microsoft.com/office/2011/relationships/people" Target="people.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8749</Words>
  <Characters>4987</Characters>
  <Application>Microsoft Office Word</Application>
  <DocSecurity>0</DocSecurity>
  <Lines>41</Lines>
  <Paragraphs>27</Paragraphs>
  <ScaleCrop>false</ScaleCrop>
  <HeadingPairs>
    <vt:vector size="2" baseType="variant">
      <vt:variant>
        <vt:lpstr>Название</vt:lpstr>
      </vt:variant>
      <vt:variant>
        <vt:i4>1</vt:i4>
      </vt:variant>
    </vt:vector>
  </HeadingPairs>
  <TitlesOfParts>
    <vt:vector size="1" baseType="lpstr">
      <vt:lpstr>TWINNING GRANT CONTRACT</vt:lpstr>
    </vt:vector>
  </TitlesOfParts>
  <Company>Statistics Denmark</Company>
  <LinksUpToDate>false</LinksUpToDate>
  <CharactersWithSpaces>13709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TWINNING GRANT CONTRACT</dc:title>
  <dc:creator>Kresten Rømer Laursen</dc:creator>
  <cp:lastModifiedBy>ORB</cp:lastModifiedBy>
  <cp:revision>2</cp:revision>
  <cp:lastPrinted>2015-08-12T08:25:00Z</cp:lastPrinted>
  <dcterms:created xsi:type="dcterms:W3CDTF">2015-08-18T07:17:00Z</dcterms:created>
  <dcterms:modified xsi:type="dcterms:W3CDTF">2015-08-18T07:17:00Z</dcterms:modified>
</cp:coreProperties>
</file>