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80A" w:rsidRDefault="00107804" w:rsidP="00F46D53">
      <w:pPr>
        <w:rPr>
          <w:rFonts w:ascii="Times New Roman" w:eastAsia="Times New Roman" w:hAnsi="Times New Roman" w:cs="Times New Roman"/>
          <w:sz w:val="20"/>
          <w:szCs w:val="20"/>
        </w:rPr>
      </w:pPr>
      <w:r>
        <w:rPr>
          <w:noProof/>
          <w:lang w:val="ru-RU" w:eastAsia="ru-RU" w:bidi="ar-SA"/>
        </w:rPr>
        <w:drawing>
          <wp:anchor distT="0" distB="0" distL="114300" distR="114300" simplePos="0" relativeHeight="503309036" behindDoc="1" locked="0" layoutInCell="1" allowOverlap="1">
            <wp:simplePos x="0" y="0"/>
            <wp:positionH relativeFrom="page">
              <wp:posOffset>635</wp:posOffset>
            </wp:positionH>
            <wp:positionV relativeFrom="page">
              <wp:posOffset>0</wp:posOffset>
            </wp:positionV>
            <wp:extent cx="7559040" cy="10691495"/>
            <wp:effectExtent l="0" t="0" r="3810" b="0"/>
            <wp:wrapNone/>
            <wp:docPr id="8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FF580A" w:rsidP="00F46D53">
      <w:pPr>
        <w:rPr>
          <w:rFonts w:ascii="Times New Roman" w:eastAsia="Times New Roman" w:hAnsi="Times New Roman" w:cs="Times New Roman"/>
          <w:sz w:val="20"/>
          <w:szCs w:val="20"/>
        </w:rPr>
      </w:pPr>
    </w:p>
    <w:p w:rsidR="00FF580A" w:rsidRDefault="001572F1" w:rsidP="00F46D53">
      <w:pPr>
        <w:spacing w:before="203"/>
        <w:rPr>
          <w:rFonts w:ascii="Arial" w:eastAsia="Arial" w:hAnsi="Arial" w:cs="Arial"/>
          <w:sz w:val="48"/>
          <w:szCs w:val="48"/>
        </w:rPr>
      </w:pPr>
      <w:r>
        <w:rPr>
          <w:rFonts w:ascii="Arial"/>
          <w:color w:val="58595B"/>
          <w:spacing w:val="-1"/>
          <w:sz w:val="48"/>
        </w:rPr>
        <w:t>Матриці</w:t>
      </w:r>
      <w:r>
        <w:rPr>
          <w:rFonts w:ascii="Arial"/>
          <w:color w:val="58595B"/>
          <w:spacing w:val="-1"/>
          <w:sz w:val="48"/>
        </w:rPr>
        <w:t xml:space="preserve"> </w:t>
      </w:r>
      <w:r>
        <w:rPr>
          <w:rFonts w:ascii="Arial"/>
          <w:color w:val="58595B"/>
          <w:spacing w:val="-1"/>
          <w:sz w:val="48"/>
        </w:rPr>
        <w:t>оцінювання</w:t>
      </w:r>
    </w:p>
    <w:p w:rsidR="00FF580A" w:rsidRDefault="00FF580A" w:rsidP="00F46D53">
      <w:pPr>
        <w:rPr>
          <w:rFonts w:ascii="Arial" w:eastAsia="Arial" w:hAnsi="Arial" w:cs="Arial"/>
          <w:sz w:val="48"/>
          <w:szCs w:val="48"/>
        </w:rPr>
      </w:pPr>
    </w:p>
    <w:p w:rsidR="00FF580A" w:rsidRDefault="00FF580A" w:rsidP="00F46D53">
      <w:pPr>
        <w:rPr>
          <w:rFonts w:ascii="Arial" w:eastAsia="Arial" w:hAnsi="Arial" w:cs="Arial"/>
          <w:sz w:val="48"/>
          <w:szCs w:val="48"/>
        </w:rPr>
      </w:pPr>
    </w:p>
    <w:p w:rsidR="00FF580A" w:rsidRDefault="00FF580A" w:rsidP="00F46D53">
      <w:pPr>
        <w:rPr>
          <w:rFonts w:ascii="Arial" w:eastAsia="Arial" w:hAnsi="Arial" w:cs="Arial"/>
          <w:sz w:val="48"/>
          <w:szCs w:val="48"/>
        </w:rPr>
      </w:pPr>
    </w:p>
    <w:p w:rsidR="00FF580A" w:rsidRDefault="00FF580A" w:rsidP="00F46D53">
      <w:pPr>
        <w:rPr>
          <w:rFonts w:ascii="Arial" w:eastAsia="Arial" w:hAnsi="Arial" w:cs="Arial"/>
          <w:sz w:val="48"/>
          <w:szCs w:val="48"/>
        </w:rPr>
      </w:pPr>
    </w:p>
    <w:p w:rsidR="00FF580A" w:rsidRDefault="00FF580A" w:rsidP="00F46D53">
      <w:pPr>
        <w:spacing w:before="8"/>
        <w:rPr>
          <w:rFonts w:ascii="Arial" w:eastAsia="Arial" w:hAnsi="Arial" w:cs="Arial"/>
          <w:sz w:val="57"/>
          <w:szCs w:val="57"/>
        </w:rPr>
      </w:pPr>
    </w:p>
    <w:p w:rsidR="00FF580A" w:rsidRDefault="00317A34" w:rsidP="00F46D53">
      <w:pPr>
        <w:rPr>
          <w:rFonts w:ascii="Arial" w:eastAsia="Arial" w:hAnsi="Arial" w:cs="Arial"/>
          <w:sz w:val="300"/>
          <w:szCs w:val="300"/>
        </w:rPr>
      </w:pPr>
      <w:r>
        <w:rPr>
          <w:rFonts w:ascii="Arial"/>
          <w:b/>
          <w:color w:val="FFFFFF"/>
          <w:sz w:val="64"/>
        </w:rPr>
        <w:t>глава</w:t>
      </w:r>
      <w:r w:rsidR="001572F1">
        <w:rPr>
          <w:rFonts w:ascii="Arial"/>
          <w:b/>
          <w:color w:val="FFFFFF"/>
          <w:sz w:val="64"/>
        </w:rPr>
        <w:t xml:space="preserve"> </w:t>
      </w:r>
      <w:r w:rsidR="001572F1">
        <w:rPr>
          <w:rFonts w:ascii="Arial"/>
          <w:b/>
          <w:color w:val="FFFFFF"/>
          <w:sz w:val="300"/>
        </w:rPr>
        <w:t>6</w:t>
      </w:r>
    </w:p>
    <w:p w:rsidR="00FF580A" w:rsidRDefault="00FF580A" w:rsidP="00F46D53">
      <w:pPr>
        <w:rPr>
          <w:rFonts w:ascii="Arial" w:eastAsia="Arial" w:hAnsi="Arial" w:cs="Arial"/>
          <w:sz w:val="300"/>
          <w:szCs w:val="300"/>
        </w:rPr>
        <w:sectPr w:rsidR="00FF580A" w:rsidSect="00F46D53">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134" w:right="850" w:bottom="1134" w:left="1701" w:header="0" w:footer="720" w:gutter="0"/>
          <w:cols w:space="720"/>
          <w:docGrid w:linePitch="299"/>
        </w:sectPr>
      </w:pPr>
    </w:p>
    <w:p w:rsidR="00FF580A" w:rsidRDefault="00FF580A" w:rsidP="00F46D53">
      <w:pPr>
        <w:spacing w:before="5"/>
        <w:rPr>
          <w:rFonts w:ascii="Times New Roman" w:eastAsia="Times New Roman" w:hAnsi="Times New Roman" w:cs="Times New Roman"/>
          <w:sz w:val="17"/>
          <w:szCs w:val="17"/>
        </w:rPr>
      </w:pPr>
    </w:p>
    <w:p w:rsidR="00FF580A" w:rsidRDefault="00FF580A" w:rsidP="00F46D53">
      <w:pPr>
        <w:rPr>
          <w:rFonts w:ascii="Times New Roman" w:eastAsia="Times New Roman" w:hAnsi="Times New Roman" w:cs="Times New Roman"/>
          <w:sz w:val="17"/>
          <w:szCs w:val="17"/>
        </w:rPr>
        <w:sectPr w:rsidR="00FF580A" w:rsidSect="00F46D53">
          <w:pgSz w:w="11910" w:h="16840"/>
          <w:pgMar w:top="1134" w:right="850" w:bottom="1134" w:left="1701" w:header="0" w:footer="0" w:gutter="0"/>
          <w:cols w:space="720"/>
          <w:docGrid w:linePitch="299"/>
        </w:sectPr>
      </w:pPr>
    </w:p>
    <w:p w:rsidR="00FF580A" w:rsidRDefault="001572F1" w:rsidP="00336923">
      <w:pPr>
        <w:pStyle w:val="1"/>
        <w:numPr>
          <w:ilvl w:val="1"/>
          <w:numId w:val="4"/>
        </w:numPr>
        <w:tabs>
          <w:tab w:val="left" w:pos="955"/>
        </w:tabs>
        <w:spacing w:before="55"/>
        <w:ind w:left="-567" w:firstLine="0"/>
        <w:jc w:val="both"/>
      </w:pPr>
      <w:r>
        <w:rPr>
          <w:color w:val="404041"/>
          <w:spacing w:val="-4"/>
          <w:w w:val="105"/>
        </w:rPr>
        <w:lastRenderedPageBreak/>
        <w:t>ВСТУП</w:t>
      </w:r>
    </w:p>
    <w:p w:rsidR="00FF580A" w:rsidRDefault="00FF580A" w:rsidP="00336923">
      <w:pPr>
        <w:spacing w:before="3"/>
        <w:ind w:left="-567"/>
        <w:rPr>
          <w:rFonts w:ascii="Calibri" w:eastAsia="Calibri" w:hAnsi="Calibri" w:cs="Calibri"/>
          <w:sz w:val="27"/>
          <w:szCs w:val="27"/>
        </w:rPr>
      </w:pPr>
    </w:p>
    <w:p w:rsidR="00FF580A" w:rsidRDefault="001572F1" w:rsidP="00336923">
      <w:pPr>
        <w:pStyle w:val="a3"/>
        <w:spacing w:line="244" w:lineRule="auto"/>
        <w:ind w:left="-567"/>
        <w:jc w:val="both"/>
      </w:pPr>
      <w:r>
        <w:rPr>
          <w:color w:val="231F20"/>
        </w:rPr>
        <w:t xml:space="preserve">У системі </w:t>
      </w:r>
      <w:r w:rsidR="003B56A1">
        <w:rPr>
          <w:color w:val="231F20"/>
        </w:rPr>
        <w:t>постачання та споживання</w:t>
      </w:r>
      <w:r>
        <w:rPr>
          <w:color w:val="231F20"/>
        </w:rPr>
        <w:t xml:space="preserve"> </w:t>
      </w:r>
      <w:r w:rsidR="00B406C9">
        <w:rPr>
          <w:color w:val="231F20"/>
        </w:rPr>
        <w:t>принципи</w:t>
      </w:r>
      <w:r>
        <w:rPr>
          <w:color w:val="231F20"/>
        </w:rPr>
        <w:t xml:space="preserve"> оцінювання є важливим елементом. Таким чином, матриці оцінювання будуть розглянуті в окремому розділі. У цьому розділі буде описуватися </w:t>
      </w:r>
      <w:r w:rsidR="00B406C9">
        <w:rPr>
          <w:color w:val="231F20"/>
        </w:rPr>
        <w:t>принципи</w:t>
      </w:r>
      <w:r>
        <w:rPr>
          <w:color w:val="231F20"/>
        </w:rPr>
        <w:t xml:space="preserve"> оцінювання як зі сторони </w:t>
      </w:r>
      <w:r w:rsidR="00B406C9">
        <w:rPr>
          <w:color w:val="231F20"/>
        </w:rPr>
        <w:t>постачання</w:t>
      </w:r>
      <w:r>
        <w:rPr>
          <w:color w:val="231F20"/>
        </w:rPr>
        <w:t xml:space="preserve">, так і зі сторони </w:t>
      </w:r>
      <w:r w:rsidR="00B406C9" w:rsidRPr="00B406C9">
        <w:rPr>
          <w:color w:val="231F20"/>
        </w:rPr>
        <w:t>споживання</w:t>
      </w:r>
      <w:r>
        <w:rPr>
          <w:color w:val="231F20"/>
        </w:rPr>
        <w:t xml:space="preserve">, а також </w:t>
      </w:r>
      <w:r w:rsidR="00B406C9">
        <w:rPr>
          <w:color w:val="231F20"/>
        </w:rPr>
        <w:t>перетворення</w:t>
      </w:r>
      <w:r>
        <w:rPr>
          <w:color w:val="231F20"/>
        </w:rPr>
        <w:t xml:space="preserve"> потоків </w:t>
      </w:r>
      <w:r w:rsidR="00B406C9" w:rsidRPr="00B406C9">
        <w:rPr>
          <w:color w:val="231F20"/>
        </w:rPr>
        <w:t>споживання</w:t>
      </w:r>
      <w:r>
        <w:rPr>
          <w:color w:val="231F20"/>
        </w:rPr>
        <w:t xml:space="preserve"> в оцінювання, що відповідає оцінці з боку </w:t>
      </w:r>
      <w:r w:rsidR="00B406C9" w:rsidRPr="00B406C9">
        <w:rPr>
          <w:color w:val="231F20"/>
        </w:rPr>
        <w:t>постачання</w:t>
      </w:r>
      <w:r>
        <w:rPr>
          <w:color w:val="231F20"/>
        </w:rPr>
        <w:t>.</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3"/>
        </w:rPr>
        <w:t xml:space="preserve">Як можна досягти найбільш різнорідного оцінювання потоків постачання та </w:t>
      </w:r>
      <w:r w:rsidR="00B406C9" w:rsidRPr="00B406C9">
        <w:rPr>
          <w:color w:val="231F20"/>
          <w:spacing w:val="-3"/>
        </w:rPr>
        <w:t>споживання</w:t>
      </w:r>
      <w:r>
        <w:rPr>
          <w:color w:val="231F20"/>
          <w:spacing w:val="-3"/>
        </w:rPr>
        <w:t>? У цьому розділі розглядаються різні типи матриць оцінювання, які є необхідними для об'єднання різних концептів оцінювання потоку товарів. Таким чином, головний зміст цього розділу відображає головні концеп</w:t>
      </w:r>
      <w:r w:rsidR="00B406C9">
        <w:rPr>
          <w:color w:val="231F20"/>
          <w:spacing w:val="-3"/>
        </w:rPr>
        <w:t>ції</w:t>
      </w:r>
      <w:r>
        <w:rPr>
          <w:color w:val="231F20"/>
          <w:spacing w:val="-3"/>
        </w:rPr>
        <w:t xml:space="preserve"> та методології укладання матриць для торгових націнок, транспортних націнок та податків без урахування субсидій на товари.</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2"/>
        </w:rPr>
        <w:t xml:space="preserve">Теми цього розділу пов'язані з іншими розділами </w:t>
      </w:r>
      <w:r w:rsidR="00B406C9">
        <w:rPr>
          <w:color w:val="231F20"/>
          <w:spacing w:val="-2"/>
        </w:rPr>
        <w:t>цього посібника</w:t>
      </w:r>
      <w:r>
        <w:rPr>
          <w:color w:val="231F20"/>
          <w:spacing w:val="-2"/>
        </w:rPr>
        <w:t xml:space="preserve">. Існує дуже важливий зв'язок з розділом про балансування, оскільки торгові та транспортні націнки також необхідно збалансувати. Більш того розділи, присвячені укладанню таблиць </w:t>
      </w:r>
      <w:r w:rsidR="00B406C9" w:rsidRPr="00B406C9">
        <w:rPr>
          <w:color w:val="231F20"/>
          <w:spacing w:val="-2"/>
        </w:rPr>
        <w:t xml:space="preserve">постачання та споживання </w:t>
      </w:r>
      <w:r>
        <w:rPr>
          <w:color w:val="231F20"/>
          <w:spacing w:val="-2"/>
        </w:rPr>
        <w:t xml:space="preserve">також пов'язані з цим розділом, оскільки ці розділи охоплюють усі аспекти укладання таблиць </w:t>
      </w:r>
      <w:r w:rsidR="00B406C9" w:rsidRPr="00B406C9">
        <w:rPr>
          <w:color w:val="231F20"/>
          <w:spacing w:val="-2"/>
        </w:rPr>
        <w:t>постачання та споживання</w:t>
      </w:r>
      <w:r>
        <w:rPr>
          <w:color w:val="231F20"/>
          <w:spacing w:val="-2"/>
        </w:rPr>
        <w:t xml:space="preserve">. Інший важливий зв'язок існує з розділами про таблиці </w:t>
      </w:r>
      <w:r w:rsidR="00B406C9" w:rsidRPr="00B406C9">
        <w:rPr>
          <w:color w:val="231F20"/>
          <w:spacing w:val="-2"/>
        </w:rPr>
        <w:t xml:space="preserve">постачання та споживання </w:t>
      </w:r>
      <w:r>
        <w:rPr>
          <w:color w:val="231F20"/>
          <w:spacing w:val="-2"/>
        </w:rPr>
        <w:t xml:space="preserve">за постійними цінами та з розділами щодо </w:t>
      </w:r>
      <w:r w:rsidR="00B406C9">
        <w:rPr>
          <w:color w:val="231F20"/>
          <w:spacing w:val="-2"/>
        </w:rPr>
        <w:t>перетворення</w:t>
      </w:r>
      <w:r>
        <w:rPr>
          <w:color w:val="231F20"/>
          <w:spacing w:val="-2"/>
        </w:rPr>
        <w:t xml:space="preserve"> таблиць </w:t>
      </w:r>
      <w:r w:rsidR="00B406C9" w:rsidRPr="00B406C9">
        <w:rPr>
          <w:color w:val="231F20"/>
          <w:spacing w:val="-2"/>
        </w:rPr>
        <w:t xml:space="preserve">постачання та споживання </w:t>
      </w:r>
      <w:r>
        <w:rPr>
          <w:color w:val="231F20"/>
          <w:spacing w:val="-2"/>
        </w:rPr>
        <w:t xml:space="preserve">у симетричні таблиці </w:t>
      </w:r>
      <w:r w:rsidR="00B406C9">
        <w:rPr>
          <w:color w:val="231F20"/>
          <w:spacing w:val="-2"/>
        </w:rPr>
        <w:t>в</w:t>
      </w:r>
      <w:r>
        <w:rPr>
          <w:color w:val="231F20"/>
          <w:spacing w:val="-2"/>
        </w:rPr>
        <w:t>итрат-випуск</w:t>
      </w:r>
      <w:r w:rsidR="00B406C9">
        <w:rPr>
          <w:color w:val="231F20"/>
          <w:spacing w:val="-2"/>
        </w:rPr>
        <w:t>у</w:t>
      </w:r>
      <w:r>
        <w:rPr>
          <w:color w:val="231F20"/>
          <w:spacing w:val="-2"/>
        </w:rPr>
        <w:t>.</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1"/>
        </w:rPr>
        <w:t>Цей розділ поділений на чотири частини: у першій частині пояснюються концеп</w:t>
      </w:r>
      <w:r w:rsidR="00B406C9">
        <w:rPr>
          <w:color w:val="231F20"/>
          <w:spacing w:val="1"/>
        </w:rPr>
        <w:t>ції</w:t>
      </w:r>
      <w:r>
        <w:rPr>
          <w:color w:val="231F20"/>
          <w:spacing w:val="1"/>
        </w:rPr>
        <w:t xml:space="preserve"> оцінювання системи, що потребує укладання матриць оцінювання для </w:t>
      </w:r>
      <w:r w:rsidR="00B406C9">
        <w:rPr>
          <w:color w:val="231F20"/>
          <w:spacing w:val="1"/>
        </w:rPr>
        <w:t>перетворення</w:t>
      </w:r>
      <w:r>
        <w:rPr>
          <w:color w:val="231F20"/>
          <w:spacing w:val="1"/>
        </w:rPr>
        <w:t xml:space="preserve"> даних </w:t>
      </w:r>
      <w:r w:rsidR="00B406C9" w:rsidRPr="00B406C9">
        <w:rPr>
          <w:color w:val="231F20"/>
          <w:spacing w:val="1"/>
        </w:rPr>
        <w:t xml:space="preserve">постачання та споживання </w:t>
      </w:r>
      <w:r>
        <w:rPr>
          <w:color w:val="231F20"/>
          <w:spacing w:val="1"/>
        </w:rPr>
        <w:t>з цін покупців до базових цін та навпаки. У другій та третій частинах розглядається укладання матриць торгових та транспортних націнок. І врешті решт, в останній частині обговорюється укладання матриць податків та товарів, а також субсидій на товари.</w:t>
      </w:r>
    </w:p>
    <w:p w:rsidR="00FF580A" w:rsidRDefault="00FF580A" w:rsidP="00336923">
      <w:pPr>
        <w:spacing w:before="7"/>
        <w:ind w:left="-567"/>
        <w:rPr>
          <w:rFonts w:ascii="Times New Roman" w:eastAsia="Times New Roman" w:hAnsi="Times New Roman" w:cs="Times New Roman"/>
          <w:sz w:val="25"/>
          <w:szCs w:val="25"/>
        </w:rPr>
      </w:pPr>
    </w:p>
    <w:p w:rsidR="00FF580A" w:rsidRDefault="001572F1" w:rsidP="00336923">
      <w:pPr>
        <w:pStyle w:val="1"/>
        <w:numPr>
          <w:ilvl w:val="1"/>
          <w:numId w:val="4"/>
        </w:numPr>
        <w:tabs>
          <w:tab w:val="left" w:pos="956"/>
        </w:tabs>
        <w:ind w:left="-567" w:firstLine="0"/>
        <w:jc w:val="both"/>
      </w:pPr>
      <w:r>
        <w:rPr>
          <w:color w:val="404041"/>
          <w:spacing w:val="-5"/>
          <w:w w:val="105"/>
        </w:rPr>
        <w:t>Концеп</w:t>
      </w:r>
      <w:r w:rsidR="00866209">
        <w:rPr>
          <w:color w:val="404041"/>
          <w:spacing w:val="-5"/>
          <w:w w:val="105"/>
        </w:rPr>
        <w:t>ції</w:t>
      </w:r>
      <w:r>
        <w:rPr>
          <w:color w:val="404041"/>
          <w:spacing w:val="-5"/>
          <w:w w:val="105"/>
        </w:rPr>
        <w:t xml:space="preserve"> оцінювання товарних потоків</w:t>
      </w:r>
    </w:p>
    <w:p w:rsidR="00FF580A" w:rsidRDefault="00FF580A" w:rsidP="00336923">
      <w:pPr>
        <w:spacing w:before="3"/>
        <w:ind w:left="-567"/>
        <w:rPr>
          <w:rFonts w:ascii="Calibri" w:eastAsia="Calibri" w:hAnsi="Calibri" w:cs="Calibri"/>
          <w:sz w:val="27"/>
          <w:szCs w:val="27"/>
        </w:rPr>
      </w:pPr>
    </w:p>
    <w:p w:rsidR="00FF580A" w:rsidRDefault="001572F1" w:rsidP="00336923">
      <w:pPr>
        <w:pStyle w:val="a3"/>
        <w:spacing w:line="244" w:lineRule="auto"/>
        <w:ind w:left="-567"/>
        <w:jc w:val="both"/>
      </w:pPr>
      <w:r>
        <w:rPr>
          <w:color w:val="231F20"/>
        </w:rPr>
        <w:t>Транзакції оцінюються за фактичними цінами, узгодженими учасниками транзакцій. Таким чином ринкові ціни є базов</w:t>
      </w:r>
      <w:r w:rsidR="00F96031">
        <w:rPr>
          <w:color w:val="231F20"/>
        </w:rPr>
        <w:t>им</w:t>
      </w:r>
      <w:r>
        <w:rPr>
          <w:color w:val="231F20"/>
        </w:rPr>
        <w:t xml:space="preserve"> </w:t>
      </w:r>
      <w:r w:rsidR="00F96031">
        <w:rPr>
          <w:color w:val="231F20"/>
        </w:rPr>
        <w:t>зв’язком</w:t>
      </w:r>
      <w:r>
        <w:rPr>
          <w:color w:val="231F20"/>
        </w:rPr>
        <w:t xml:space="preserve"> для оцінювання у системі </w:t>
      </w:r>
      <w:r w:rsidR="00F96031" w:rsidRPr="00F96031">
        <w:rPr>
          <w:color w:val="231F20"/>
        </w:rPr>
        <w:t>постачання та споживання</w:t>
      </w:r>
      <w:r>
        <w:rPr>
          <w:color w:val="231F20"/>
        </w:rPr>
        <w:t>. За відсутності ринкових транзакцій оцінювання проводиться згідно з понесеними витратами (неринкові послуги, що надаються урядом) або з посиланням на ринкові ціни для аналогічних товарів та послуг (послуги житла, де проживає володар).</w:t>
      </w:r>
    </w:p>
    <w:p w:rsidR="00FF580A" w:rsidRDefault="00FF580A" w:rsidP="00336923">
      <w:pPr>
        <w:spacing w:before="7"/>
        <w:ind w:left="-567"/>
        <w:rPr>
          <w:rFonts w:ascii="Times New Roman" w:eastAsia="Times New Roman" w:hAnsi="Times New Roman" w:cs="Times New Roman"/>
          <w:sz w:val="25"/>
          <w:szCs w:val="25"/>
        </w:rPr>
      </w:pPr>
    </w:p>
    <w:p w:rsidR="00FF580A" w:rsidRDefault="001572F1" w:rsidP="00336923">
      <w:pPr>
        <w:pStyle w:val="2"/>
        <w:numPr>
          <w:ilvl w:val="2"/>
          <w:numId w:val="4"/>
        </w:numPr>
        <w:tabs>
          <w:tab w:val="left" w:pos="924"/>
        </w:tabs>
        <w:ind w:left="-567" w:firstLine="0"/>
        <w:jc w:val="both"/>
        <w:rPr>
          <w:b w:val="0"/>
          <w:bCs w:val="0"/>
        </w:rPr>
      </w:pPr>
      <w:r>
        <w:rPr>
          <w:color w:val="404041"/>
          <w:spacing w:val="-1"/>
          <w:w w:val="110"/>
        </w:rPr>
        <w:t>Концеп</w:t>
      </w:r>
      <w:r w:rsidR="00F96031">
        <w:rPr>
          <w:color w:val="404041"/>
          <w:spacing w:val="-1"/>
          <w:w w:val="110"/>
        </w:rPr>
        <w:t>ції</w:t>
      </w:r>
      <w:r>
        <w:rPr>
          <w:color w:val="404041"/>
          <w:spacing w:val="-1"/>
          <w:w w:val="110"/>
        </w:rPr>
        <w:t xml:space="preserve"> оцінювання у ЄС</w:t>
      </w:r>
      <w:r w:rsidR="00F96031">
        <w:rPr>
          <w:color w:val="404041"/>
          <w:spacing w:val="-1"/>
          <w:w w:val="110"/>
        </w:rPr>
        <w:t>Р</w:t>
      </w:r>
      <w:r>
        <w:rPr>
          <w:color w:val="404041"/>
          <w:spacing w:val="-1"/>
          <w:w w:val="110"/>
        </w:rPr>
        <w:t xml:space="preserve"> 1995</w:t>
      </w:r>
    </w:p>
    <w:p w:rsidR="00FF580A" w:rsidRDefault="00FF580A" w:rsidP="00336923">
      <w:pPr>
        <w:spacing w:before="11"/>
        <w:ind w:left="-567"/>
        <w:rPr>
          <w:rFonts w:ascii="Calibri" w:eastAsia="Calibri" w:hAnsi="Calibri" w:cs="Calibri"/>
          <w:sz w:val="16"/>
          <w:szCs w:val="16"/>
        </w:rPr>
      </w:pPr>
    </w:p>
    <w:p w:rsidR="00FF580A" w:rsidRDefault="00F96031" w:rsidP="00336923">
      <w:pPr>
        <w:pStyle w:val="a3"/>
        <w:spacing w:line="244" w:lineRule="auto"/>
        <w:ind w:left="-567"/>
        <w:jc w:val="both"/>
      </w:pPr>
      <w:r>
        <w:rPr>
          <w:color w:val="231F20"/>
        </w:rPr>
        <w:t>У ЄСР</w:t>
      </w:r>
      <w:r w:rsidR="001572F1">
        <w:rPr>
          <w:color w:val="231F20"/>
        </w:rPr>
        <w:t xml:space="preserve"> 1995 виділяються два головні концеп</w:t>
      </w:r>
      <w:r>
        <w:rPr>
          <w:color w:val="231F20"/>
        </w:rPr>
        <w:t>ції</w:t>
      </w:r>
      <w:r w:rsidR="001572F1">
        <w:rPr>
          <w:color w:val="231F20"/>
        </w:rPr>
        <w:t xml:space="preserve"> оцінювання потоків товарів та послуг: ціни покупців та базові ціни:</w:t>
      </w:r>
    </w:p>
    <w:p w:rsidR="00FF580A" w:rsidRDefault="00FF580A" w:rsidP="00336923">
      <w:pPr>
        <w:spacing w:before="2"/>
        <w:ind w:left="-567"/>
        <w:rPr>
          <w:rFonts w:ascii="Times New Roman" w:eastAsia="Times New Roman" w:hAnsi="Times New Roman" w:cs="Times New Roman"/>
          <w:sz w:val="17"/>
          <w:szCs w:val="17"/>
        </w:rPr>
      </w:pPr>
    </w:p>
    <w:p w:rsidR="00FF580A" w:rsidRDefault="001572F1" w:rsidP="00336923">
      <w:pPr>
        <w:spacing w:line="234" w:lineRule="exact"/>
        <w:ind w:left="-567"/>
        <w:jc w:val="both"/>
        <w:rPr>
          <w:rFonts w:ascii="Palatino Linotype" w:eastAsia="Palatino Linotype" w:hAnsi="Palatino Linotype" w:cs="Palatino Linotype"/>
          <w:sz w:val="20"/>
          <w:szCs w:val="20"/>
        </w:rPr>
      </w:pPr>
      <w:r>
        <w:rPr>
          <w:rFonts w:ascii="Calibri" w:hAnsi="Calibri"/>
          <w:b/>
          <w:i/>
          <w:color w:val="231F20"/>
          <w:sz w:val="20"/>
        </w:rPr>
        <w:t xml:space="preserve">Ціни покупців: </w:t>
      </w:r>
      <w:r>
        <w:rPr>
          <w:rFonts w:ascii="Palatino Linotype" w:hAnsi="Palatino Linotype"/>
          <w:i/>
          <w:color w:val="231F20"/>
          <w:spacing w:val="-3"/>
          <w:sz w:val="20"/>
        </w:rPr>
        <w:t>На момент купівлі ціна покупців є ціною, яку покупець фактично виплачує за товар, включаючи будь-які податки без урахування субсидій на товари (але виключаючи податки, що вираховуються, наприклад ПДВ на товари), включаючи будь-які транспортні витрати, що виплачуються покупцем окремо для отримання поставки у вказане місце та вказаний час.</w:t>
      </w:r>
    </w:p>
    <w:p w:rsidR="00FF580A" w:rsidRDefault="00FF580A" w:rsidP="00336923">
      <w:pPr>
        <w:spacing w:before="10"/>
        <w:ind w:left="-567"/>
        <w:rPr>
          <w:rFonts w:ascii="Palatino Linotype" w:eastAsia="Palatino Linotype" w:hAnsi="Palatino Linotype" w:cs="Palatino Linotype"/>
          <w:sz w:val="14"/>
          <w:szCs w:val="14"/>
        </w:rPr>
      </w:pPr>
    </w:p>
    <w:p w:rsidR="00FF580A" w:rsidRPr="00F96031" w:rsidRDefault="001572F1" w:rsidP="00336923">
      <w:pPr>
        <w:spacing w:line="234" w:lineRule="exact"/>
        <w:ind w:left="-567"/>
        <w:jc w:val="both"/>
        <w:rPr>
          <w:rFonts w:ascii="Palatino Linotype" w:eastAsia="Palatino Linotype" w:hAnsi="Palatino Linotype" w:cs="Palatino Linotype"/>
          <w:sz w:val="20"/>
          <w:szCs w:val="20"/>
        </w:rPr>
      </w:pPr>
      <w:r>
        <w:rPr>
          <w:rFonts w:ascii="Calibri"/>
          <w:b/>
          <w:i/>
          <w:color w:val="231F20"/>
          <w:sz w:val="20"/>
        </w:rPr>
        <w:t>Базові ціни</w:t>
      </w:r>
      <w:r w:rsidRPr="00F96031">
        <w:rPr>
          <w:rFonts w:ascii="Palatino Linotype" w:hAnsi="Palatino Linotype"/>
          <w:b/>
          <w:i/>
          <w:color w:val="231F20"/>
          <w:sz w:val="20"/>
        </w:rPr>
        <w:t xml:space="preserve">: </w:t>
      </w:r>
      <w:r w:rsidRPr="00F96031">
        <w:rPr>
          <w:rFonts w:ascii="Palatino Linotype" w:hAnsi="Palatino Linotype"/>
          <w:i/>
          <w:color w:val="231F20"/>
          <w:sz w:val="20"/>
        </w:rPr>
        <w:t>Базова ціна це ціна, яку виробник отримує від покупця за одиницю товару або послуги, що надається як випуск продукції, мінус будь-які податки, що сплачуються за цю одиницю як наслідок її виробництва або продажу (тобто податки на товари), плюс будь-яка субсидія, що отримується за цю одиницю як наслідок її виробництва або продажу (тобто субсидії на товари). Вона не включає будь-які транспортні витрати, які виробник подає на сплату окремо. Вона включає будь-які транспортні націнки, внесені виробником у той самий рахунок-накладну, навіть коли вони включені як окремий пункт рахунку-накладної.</w:t>
      </w:r>
    </w:p>
    <w:p w:rsidR="00FF580A" w:rsidRDefault="00FF580A" w:rsidP="00336923">
      <w:pPr>
        <w:spacing w:before="10"/>
        <w:ind w:left="-567"/>
        <w:rPr>
          <w:rFonts w:ascii="Palatino Linotype" w:eastAsia="Palatino Linotype" w:hAnsi="Palatino Linotype" w:cs="Palatino Linotype"/>
          <w:sz w:val="14"/>
          <w:szCs w:val="14"/>
        </w:rPr>
      </w:pPr>
    </w:p>
    <w:p w:rsidR="00FF580A" w:rsidRDefault="001572F1" w:rsidP="00336923">
      <w:pPr>
        <w:pStyle w:val="a3"/>
        <w:spacing w:line="244" w:lineRule="auto"/>
        <w:ind w:left="-567"/>
        <w:jc w:val="both"/>
      </w:pPr>
      <w:r>
        <w:rPr>
          <w:color w:val="231F20"/>
        </w:rPr>
        <w:t xml:space="preserve">Різниця між двома базовими </w:t>
      </w:r>
      <w:r w:rsidR="00F96031">
        <w:rPr>
          <w:color w:val="231F20"/>
        </w:rPr>
        <w:t>поняттями</w:t>
      </w:r>
      <w:r>
        <w:rPr>
          <w:color w:val="231F20"/>
        </w:rPr>
        <w:t xml:space="preserve"> стосується таким чином торгових та транспортних націнок з одного боку та податків без урахування субсидій на товари з іншого. Ці</w:t>
      </w:r>
      <w:r w:rsidR="00F96031">
        <w:rPr>
          <w:color w:val="231F20"/>
        </w:rPr>
        <w:t>ни виробників бу</w:t>
      </w:r>
      <w:r>
        <w:rPr>
          <w:color w:val="231F20"/>
        </w:rPr>
        <w:t>ли головн</w:t>
      </w:r>
      <w:r w:rsidR="00F96031">
        <w:rPr>
          <w:color w:val="231F20"/>
        </w:rPr>
        <w:t>ою</w:t>
      </w:r>
      <w:r>
        <w:rPr>
          <w:color w:val="231F20"/>
        </w:rPr>
        <w:t xml:space="preserve"> концеп</w:t>
      </w:r>
      <w:r w:rsidR="00F96031">
        <w:rPr>
          <w:color w:val="231F20"/>
        </w:rPr>
        <w:t>цією</w:t>
      </w:r>
      <w:r>
        <w:rPr>
          <w:color w:val="231F20"/>
        </w:rPr>
        <w:t xml:space="preserve"> оцінювання у попередній системі національних </w:t>
      </w:r>
      <w:r w:rsidR="00F96031">
        <w:rPr>
          <w:color w:val="231F20"/>
        </w:rPr>
        <w:t>рахунків</w:t>
      </w:r>
      <w:r>
        <w:rPr>
          <w:color w:val="231F20"/>
        </w:rPr>
        <w:t xml:space="preserve">. Коли ми вводимо </w:t>
      </w:r>
      <w:r w:rsidR="00F96031">
        <w:rPr>
          <w:color w:val="231F20"/>
        </w:rPr>
        <w:t>поняття</w:t>
      </w:r>
      <w:r>
        <w:rPr>
          <w:color w:val="231F20"/>
        </w:rPr>
        <w:t xml:space="preserve"> цін виробників, різниця між цими двома концеп</w:t>
      </w:r>
      <w:r w:rsidR="00F96031">
        <w:rPr>
          <w:color w:val="231F20"/>
        </w:rPr>
        <w:t>ціями</w:t>
      </w:r>
      <w:r>
        <w:rPr>
          <w:color w:val="231F20"/>
        </w:rPr>
        <w:t xml:space="preserve"> оцінювання може бути віднесена до двох факторів.</w:t>
      </w:r>
    </w:p>
    <w:p w:rsidR="00FF580A" w:rsidRDefault="00FF580A" w:rsidP="00336923">
      <w:pPr>
        <w:spacing w:before="2"/>
        <w:ind w:left="-567"/>
        <w:rPr>
          <w:rFonts w:ascii="Times New Roman" w:eastAsia="Times New Roman" w:hAnsi="Times New Roman" w:cs="Times New Roman"/>
          <w:sz w:val="17"/>
          <w:szCs w:val="17"/>
        </w:rPr>
      </w:pPr>
    </w:p>
    <w:p w:rsidR="00FF580A" w:rsidRDefault="001572F1" w:rsidP="00336923">
      <w:pPr>
        <w:spacing w:line="234" w:lineRule="exact"/>
        <w:ind w:left="-567"/>
        <w:jc w:val="both"/>
        <w:rPr>
          <w:rFonts w:ascii="Palatino Linotype" w:eastAsia="Palatino Linotype" w:hAnsi="Palatino Linotype" w:cs="Palatino Linotype"/>
          <w:sz w:val="20"/>
          <w:szCs w:val="20"/>
        </w:rPr>
      </w:pPr>
      <w:r>
        <w:rPr>
          <w:rFonts w:ascii="Calibri" w:hAnsi="Calibri"/>
          <w:b/>
          <w:i/>
          <w:color w:val="231F20"/>
          <w:sz w:val="20"/>
        </w:rPr>
        <w:t xml:space="preserve">Ціни виробників: </w:t>
      </w:r>
      <w:r>
        <w:rPr>
          <w:rFonts w:ascii="Palatino Linotype" w:hAnsi="Palatino Linotype"/>
          <w:i/>
          <w:color w:val="231F20"/>
          <w:sz w:val="20"/>
        </w:rPr>
        <w:t>Ціна виробників це ціна, яку виробник отримує від покупця за одиницю товару або послуги, що виробляється як випуск продукції мінус ПДВ, що надається покупцю у вигляді рахунку-фактури. Вона не включає будь-які транспортні витрати, які виробник подає на сплату окремо.</w:t>
      </w:r>
    </w:p>
    <w:p w:rsidR="00FF580A" w:rsidRDefault="00FF580A" w:rsidP="00336923">
      <w:pPr>
        <w:spacing w:before="6"/>
        <w:ind w:left="-567"/>
        <w:rPr>
          <w:rFonts w:ascii="Palatino Linotype" w:eastAsia="Palatino Linotype" w:hAnsi="Palatino Linotype" w:cs="Palatino Linotype"/>
          <w:sz w:val="17"/>
          <w:szCs w:val="17"/>
        </w:rPr>
      </w:pPr>
    </w:p>
    <w:p w:rsidR="00336923" w:rsidRPr="0004164C" w:rsidRDefault="00336923" w:rsidP="00336923">
      <w:pPr>
        <w:pStyle w:val="a3"/>
        <w:spacing w:before="60"/>
        <w:ind w:left="-567"/>
        <w:rPr>
          <w:color w:val="231F20"/>
          <w:lang w:val="ru-RU"/>
        </w:rPr>
      </w:pPr>
    </w:p>
    <w:p w:rsidR="00336923" w:rsidRPr="0004164C" w:rsidRDefault="00336923" w:rsidP="00336923">
      <w:pPr>
        <w:pStyle w:val="a3"/>
        <w:spacing w:before="60"/>
        <w:ind w:left="-567"/>
        <w:rPr>
          <w:color w:val="231F20"/>
          <w:lang w:val="ru-RU"/>
        </w:rPr>
      </w:pPr>
    </w:p>
    <w:p w:rsidR="00FF580A" w:rsidRDefault="001572F1" w:rsidP="00336923">
      <w:pPr>
        <w:pStyle w:val="a3"/>
        <w:spacing w:before="60"/>
        <w:ind w:left="-567"/>
      </w:pPr>
      <w:r>
        <w:rPr>
          <w:color w:val="231F20"/>
        </w:rPr>
        <w:lastRenderedPageBreak/>
        <w:t>Таким чином, відносини між різними типами цін можуть бути зображені наступним чином:</w:t>
      </w:r>
    </w:p>
    <w:p w:rsidR="00FF580A" w:rsidRDefault="00FF580A" w:rsidP="00336923">
      <w:pPr>
        <w:spacing w:before="7"/>
        <w:ind w:left="-567"/>
        <w:rPr>
          <w:rFonts w:ascii="Times New Roman" w:eastAsia="Times New Roman" w:hAnsi="Times New Roman" w:cs="Times New Roman"/>
          <w:sz w:val="17"/>
          <w:szCs w:val="17"/>
        </w:rPr>
      </w:pPr>
    </w:p>
    <w:p w:rsidR="00FF580A" w:rsidRDefault="001572F1" w:rsidP="00336923">
      <w:pPr>
        <w:pStyle w:val="a3"/>
        <w:ind w:left="-567" w:firstLine="436"/>
      </w:pPr>
      <w:r>
        <w:rPr>
          <w:color w:val="231F20"/>
        </w:rPr>
        <w:t>Ціни покупців (виключаючи ПДВ, що утримується)</w:t>
      </w:r>
    </w:p>
    <w:p w:rsidR="00FF580A" w:rsidRDefault="00753C66" w:rsidP="00336923">
      <w:pPr>
        <w:pStyle w:val="a3"/>
        <w:tabs>
          <w:tab w:val="left" w:pos="2211"/>
        </w:tabs>
        <w:spacing w:before="60"/>
        <w:ind w:left="-567"/>
      </w:pPr>
      <w:r>
        <w:rPr>
          <w:color w:val="231F20"/>
          <w:spacing w:val="-1"/>
        </w:rPr>
        <w:t xml:space="preserve">             -</w:t>
      </w:r>
      <w:r w:rsidR="001572F1">
        <w:rPr>
          <w:color w:val="231F20"/>
          <w:spacing w:val="-1"/>
        </w:rPr>
        <w:t>П</w:t>
      </w:r>
      <w:r>
        <w:rPr>
          <w:color w:val="231F20"/>
          <w:spacing w:val="-1"/>
        </w:rPr>
        <w:t>Д</w:t>
      </w:r>
      <w:r w:rsidR="001572F1">
        <w:rPr>
          <w:color w:val="231F20"/>
          <w:spacing w:val="-1"/>
        </w:rPr>
        <w:t>В, що не утримується</w:t>
      </w:r>
    </w:p>
    <w:p w:rsidR="00FF580A" w:rsidRDefault="00753C66" w:rsidP="00336923">
      <w:pPr>
        <w:pStyle w:val="a3"/>
        <w:tabs>
          <w:tab w:val="left" w:pos="2212"/>
        </w:tabs>
        <w:spacing w:before="60"/>
        <w:ind w:left="-567"/>
      </w:pPr>
      <w:r>
        <w:rPr>
          <w:color w:val="231F20"/>
          <w:spacing w:val="-3"/>
          <w:w w:val="105"/>
        </w:rPr>
        <w:t xml:space="preserve">               - торгові</w:t>
      </w:r>
      <w:r w:rsidR="001572F1">
        <w:rPr>
          <w:color w:val="231F20"/>
          <w:spacing w:val="-3"/>
          <w:w w:val="105"/>
        </w:rPr>
        <w:t xml:space="preserve"> та транспортні націнки</w:t>
      </w:r>
    </w:p>
    <w:p w:rsidR="00FF580A" w:rsidRDefault="00753C66" w:rsidP="00336923">
      <w:pPr>
        <w:pStyle w:val="a3"/>
        <w:spacing w:before="60"/>
        <w:ind w:left="-567"/>
      </w:pPr>
      <w:r>
        <w:rPr>
          <w:color w:val="231F20"/>
        </w:rPr>
        <w:t xml:space="preserve">              </w:t>
      </w:r>
      <w:r w:rsidR="001572F1">
        <w:rPr>
          <w:color w:val="231F20"/>
        </w:rPr>
        <w:t>= Ціни виробників</w:t>
      </w:r>
    </w:p>
    <w:p w:rsidR="00FF580A" w:rsidRDefault="00753C66" w:rsidP="00336923">
      <w:pPr>
        <w:pStyle w:val="a3"/>
        <w:tabs>
          <w:tab w:val="left" w:pos="2211"/>
        </w:tabs>
        <w:spacing w:before="60"/>
        <w:ind w:left="-567"/>
      </w:pPr>
      <w:r>
        <w:rPr>
          <w:color w:val="231F20"/>
          <w:spacing w:val="-1"/>
        </w:rPr>
        <w:t xml:space="preserve">               - податки</w:t>
      </w:r>
      <w:r w:rsidR="001572F1">
        <w:rPr>
          <w:color w:val="231F20"/>
          <w:spacing w:val="-1"/>
        </w:rPr>
        <w:t xml:space="preserve"> на товари (без ПДВ)</w:t>
      </w:r>
    </w:p>
    <w:p w:rsidR="00FF580A" w:rsidRDefault="00753C66" w:rsidP="00336923">
      <w:pPr>
        <w:pStyle w:val="a3"/>
        <w:spacing w:before="60"/>
        <w:ind w:left="-567"/>
      </w:pPr>
      <w:r>
        <w:rPr>
          <w:color w:val="231F20"/>
        </w:rPr>
        <w:t xml:space="preserve">              </w:t>
      </w:r>
      <w:r w:rsidR="001572F1">
        <w:rPr>
          <w:color w:val="231F20"/>
        </w:rPr>
        <w:t>+ Субсидії на товари</w:t>
      </w:r>
    </w:p>
    <w:p w:rsidR="00FF580A" w:rsidRDefault="00753C66" w:rsidP="00336923">
      <w:pPr>
        <w:pStyle w:val="a3"/>
        <w:spacing w:before="60"/>
        <w:ind w:left="-567"/>
      </w:pPr>
      <w:r>
        <w:rPr>
          <w:color w:val="231F20"/>
        </w:rPr>
        <w:t xml:space="preserve">              </w:t>
      </w:r>
      <w:r w:rsidR="001572F1">
        <w:rPr>
          <w:color w:val="231F20"/>
        </w:rPr>
        <w:t>= Базові ціни</w:t>
      </w:r>
    </w:p>
    <w:p w:rsidR="00FF580A" w:rsidRDefault="00FF580A" w:rsidP="00336923">
      <w:pPr>
        <w:spacing w:before="7"/>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2"/>
        </w:rPr>
        <w:t>Торгові та транспортні націнки це різниця між цінами покупців та виробників, а податки без урахування субсидій на товари це різниця між цінами виробників та базовими цінами. Навіть якщо концеп</w:t>
      </w:r>
      <w:r w:rsidR="003934B1">
        <w:rPr>
          <w:color w:val="231F20"/>
          <w:spacing w:val="-2"/>
        </w:rPr>
        <w:t>ції</w:t>
      </w:r>
      <w:r>
        <w:rPr>
          <w:color w:val="231F20"/>
          <w:spacing w:val="-2"/>
        </w:rPr>
        <w:t xml:space="preserve"> цін виробників більше не є частиною системи, співвідношення зберігається. В залежності від статистичних цілей оцінювання цін виробників може бути проміжним рівнем у процесі укладання. Як у таблицях </w:t>
      </w:r>
      <w:r w:rsidR="003934B1" w:rsidRPr="003934B1">
        <w:rPr>
          <w:color w:val="231F20"/>
          <w:spacing w:val="-2"/>
        </w:rPr>
        <w:t>постачання та споживання</w:t>
      </w:r>
      <w:r>
        <w:rPr>
          <w:color w:val="231F20"/>
          <w:spacing w:val="-2"/>
        </w:rPr>
        <w:t xml:space="preserve">, так і в симетричних таблицях </w:t>
      </w:r>
      <w:r w:rsidR="003934B1">
        <w:rPr>
          <w:color w:val="231F20"/>
          <w:spacing w:val="-2"/>
        </w:rPr>
        <w:t>в</w:t>
      </w:r>
      <w:r>
        <w:rPr>
          <w:color w:val="231F20"/>
          <w:spacing w:val="-2"/>
        </w:rPr>
        <w:t>итрат-випуск</w:t>
      </w:r>
      <w:r w:rsidR="003934B1">
        <w:rPr>
          <w:color w:val="231F20"/>
          <w:spacing w:val="-2"/>
        </w:rPr>
        <w:t>у</w:t>
      </w:r>
      <w:r>
        <w:rPr>
          <w:color w:val="231F20"/>
          <w:spacing w:val="-2"/>
        </w:rPr>
        <w:t>, потік товарів та послуг має в кінці кінців оцінюватися за базовими цінами.</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ind w:left="-567"/>
        <w:jc w:val="both"/>
      </w:pPr>
      <w:r>
        <w:rPr>
          <w:color w:val="231F20"/>
          <w:spacing w:val="-3"/>
        </w:rPr>
        <w:t xml:space="preserve">Однак, базові дані, які використовуються для укладання таблиць </w:t>
      </w:r>
      <w:r w:rsidR="003934B1" w:rsidRPr="003934B1">
        <w:rPr>
          <w:color w:val="231F20"/>
          <w:spacing w:val="-3"/>
        </w:rPr>
        <w:t>постачання та споживання</w:t>
      </w:r>
      <w:r>
        <w:rPr>
          <w:color w:val="231F20"/>
          <w:spacing w:val="-3"/>
        </w:rPr>
        <w:t>, мають різне оцінювання:</w:t>
      </w:r>
    </w:p>
    <w:p w:rsidR="00FF580A" w:rsidRDefault="003934B1" w:rsidP="00336923">
      <w:pPr>
        <w:pStyle w:val="a3"/>
        <w:spacing w:before="60"/>
        <w:ind w:left="-567"/>
      </w:pPr>
      <w:r>
        <w:rPr>
          <w:color w:val="231F20"/>
        </w:rPr>
        <w:t xml:space="preserve">   - </w:t>
      </w:r>
      <w:r w:rsidR="001572F1">
        <w:rPr>
          <w:color w:val="231F20"/>
        </w:rPr>
        <w:t>Дані виробництва та випуску продукції зазвичай оцінюються за базовими цінами або цінами виробників.</w:t>
      </w:r>
    </w:p>
    <w:p w:rsidR="00FF580A" w:rsidRDefault="003934B1" w:rsidP="00336923">
      <w:pPr>
        <w:pStyle w:val="a3"/>
        <w:spacing w:before="118"/>
        <w:ind w:left="-567"/>
      </w:pPr>
      <w:r>
        <w:rPr>
          <w:color w:val="231F20"/>
        </w:rPr>
        <w:t xml:space="preserve">  - </w:t>
      </w:r>
      <w:r w:rsidR="001572F1">
        <w:rPr>
          <w:color w:val="231F20"/>
        </w:rPr>
        <w:t>Дані щодо проміжного споживання та кінцевого використання зазвичай оцінюються за цінами покупців.</w:t>
      </w:r>
    </w:p>
    <w:p w:rsidR="00FF580A" w:rsidRDefault="003934B1" w:rsidP="00336923">
      <w:pPr>
        <w:pStyle w:val="a3"/>
        <w:spacing w:before="117"/>
        <w:ind w:left="-567"/>
      </w:pPr>
      <w:r>
        <w:rPr>
          <w:rFonts w:ascii="Century" w:hAnsi="Century"/>
          <w:color w:val="9A5DA6"/>
          <w:position w:val="2"/>
          <w:sz w:val="14"/>
        </w:rPr>
        <w:t xml:space="preserve">     </w:t>
      </w:r>
      <w:r>
        <w:rPr>
          <w:rFonts w:cs="Times New Roman"/>
          <w:color w:val="9A5DA6"/>
          <w:position w:val="2"/>
        </w:rPr>
        <w:t xml:space="preserve">- </w:t>
      </w:r>
      <w:r w:rsidR="001572F1">
        <w:rPr>
          <w:color w:val="231F20"/>
        </w:rPr>
        <w:t>Імпорт оцінюється за цінами СІ</w:t>
      </w:r>
      <w:r w:rsidR="00BD2748">
        <w:rPr>
          <w:color w:val="231F20"/>
          <w:lang w:val="en-US"/>
        </w:rPr>
        <w:t>F</w:t>
      </w:r>
      <w:r w:rsidR="001572F1">
        <w:rPr>
          <w:color w:val="231F20"/>
        </w:rPr>
        <w:t>.</w:t>
      </w:r>
    </w:p>
    <w:p w:rsidR="00FF580A" w:rsidRDefault="003934B1" w:rsidP="00336923">
      <w:pPr>
        <w:pStyle w:val="a3"/>
        <w:spacing w:before="4" w:line="244" w:lineRule="auto"/>
        <w:ind w:left="-567" w:hanging="284"/>
        <w:jc w:val="both"/>
      </w:pPr>
      <w:r>
        <w:rPr>
          <w:color w:val="231F20"/>
        </w:rPr>
        <w:t xml:space="preserve">      </w:t>
      </w:r>
      <w:r w:rsidR="001572F1">
        <w:rPr>
          <w:color w:val="231F20"/>
        </w:rPr>
        <w:t>Ціна на товар, що поставляється на кордон</w:t>
      </w:r>
      <w:r w:rsidR="00ED01F7">
        <w:rPr>
          <w:color w:val="231F20"/>
        </w:rPr>
        <w:t xml:space="preserve"> </w:t>
      </w:r>
      <w:r w:rsidR="001572F1">
        <w:rPr>
          <w:color w:val="231F20"/>
        </w:rPr>
        <w:t>країни</w:t>
      </w:r>
      <w:r w:rsidR="00ED01F7">
        <w:rPr>
          <w:color w:val="231F20"/>
        </w:rPr>
        <w:t>, що імпортує</w:t>
      </w:r>
      <w:r w:rsidR="001572F1">
        <w:rPr>
          <w:color w:val="231F20"/>
        </w:rPr>
        <w:t xml:space="preserve">, або ціна послуги, </w:t>
      </w:r>
      <w:r w:rsidR="00BD2748">
        <w:rPr>
          <w:color w:val="231F20"/>
        </w:rPr>
        <w:t>яка</w:t>
      </w:r>
      <w:r w:rsidR="001572F1">
        <w:rPr>
          <w:color w:val="231F20"/>
        </w:rPr>
        <w:t xml:space="preserve"> надається резиденту, до проведення оплати митних зборів або інших податків на імпорт або торгівлю та транспортних націнок у межах країни.</w:t>
      </w:r>
    </w:p>
    <w:p w:rsidR="00FF580A" w:rsidRDefault="001572F1" w:rsidP="00336923">
      <w:pPr>
        <w:pStyle w:val="a3"/>
        <w:spacing w:before="113"/>
        <w:ind w:left="-567"/>
      </w:pPr>
      <w:r>
        <w:t xml:space="preserve">   </w:t>
      </w:r>
      <w:r w:rsidR="003934B1">
        <w:t>-</w:t>
      </w:r>
      <w:r>
        <w:t xml:space="preserve"> Експорт оцінюється за цінами </w:t>
      </w:r>
      <w:r w:rsidR="00BD2748">
        <w:rPr>
          <w:lang w:val="en-US"/>
        </w:rPr>
        <w:t>FOB</w:t>
      </w:r>
      <w:r>
        <w:t>.</w:t>
      </w:r>
    </w:p>
    <w:p w:rsidR="00FF580A" w:rsidRDefault="001572F1" w:rsidP="00336923">
      <w:pPr>
        <w:pStyle w:val="a3"/>
        <w:spacing w:before="4" w:line="244" w:lineRule="auto"/>
        <w:ind w:left="-567"/>
        <w:jc w:val="both"/>
      </w:pPr>
      <w:r>
        <w:rPr>
          <w:color w:val="231F20"/>
        </w:rPr>
        <w:t>Ціна на товар на кордоні кр</w:t>
      </w:r>
      <w:r w:rsidR="00ED01F7">
        <w:rPr>
          <w:color w:val="231F20"/>
        </w:rPr>
        <w:t>а</w:t>
      </w:r>
      <w:r>
        <w:rPr>
          <w:color w:val="231F20"/>
        </w:rPr>
        <w:t>їни, що експортує, або ціна послуги, що надається нерезиденту, включаючи транспортні виплати та торгові націнки до кордону, та включаючи будь-які податки без урахування субсидій на товари, що експортуються.</w:t>
      </w:r>
    </w:p>
    <w:p w:rsidR="00FF580A" w:rsidRDefault="00FF580A" w:rsidP="00336923">
      <w:pPr>
        <w:ind w:left="-567"/>
        <w:rPr>
          <w:rFonts w:ascii="Times New Roman" w:eastAsia="Times New Roman" w:hAnsi="Times New Roman" w:cs="Times New Roman"/>
          <w:sz w:val="12"/>
          <w:szCs w:val="12"/>
        </w:rPr>
      </w:pPr>
    </w:p>
    <w:p w:rsidR="00FF580A" w:rsidRDefault="001572F1" w:rsidP="00336923">
      <w:pPr>
        <w:pStyle w:val="a3"/>
        <w:spacing w:before="60" w:line="244" w:lineRule="auto"/>
        <w:ind w:left="-567"/>
        <w:jc w:val="both"/>
      </w:pPr>
      <w:r>
        <w:rPr>
          <w:color w:val="231F20"/>
          <w:spacing w:val="-1"/>
        </w:rPr>
        <w:t xml:space="preserve">Структура </w:t>
      </w:r>
      <w:r w:rsidR="001D4306" w:rsidRPr="001D4306">
        <w:rPr>
          <w:color w:val="231F20"/>
          <w:spacing w:val="-1"/>
        </w:rPr>
        <w:t xml:space="preserve">постачання та споживання </w:t>
      </w:r>
      <w:r>
        <w:rPr>
          <w:color w:val="231F20"/>
          <w:spacing w:val="-1"/>
        </w:rPr>
        <w:t xml:space="preserve">не може бути збалансована та упорядкована без відділення різних компонентів оцінювання товарних потоків. Тому завданням матриць оцінювання є </w:t>
      </w:r>
      <w:r w:rsidR="001D4306">
        <w:rPr>
          <w:color w:val="231F20"/>
          <w:spacing w:val="-1"/>
        </w:rPr>
        <w:t>пов’язати  відмінності</w:t>
      </w:r>
      <w:r>
        <w:rPr>
          <w:color w:val="231F20"/>
          <w:spacing w:val="-1"/>
        </w:rPr>
        <w:t xml:space="preserve"> між оцінюванням за цінами покупців та оцінюванням за базовими цінами.</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rPr>
        <w:t xml:space="preserve">Матриці оцінювання включають усі потоки, які стосуються </w:t>
      </w:r>
      <w:r w:rsidR="001D4306" w:rsidRPr="001D4306">
        <w:rPr>
          <w:color w:val="231F20"/>
        </w:rPr>
        <w:t xml:space="preserve">постачання та споживання </w:t>
      </w:r>
      <w:r>
        <w:rPr>
          <w:color w:val="231F20"/>
        </w:rPr>
        <w:t xml:space="preserve">торгових та транспортних націнок, а також </w:t>
      </w:r>
      <w:r w:rsidR="001D4306" w:rsidRPr="001D4306">
        <w:rPr>
          <w:color w:val="231F20"/>
        </w:rPr>
        <w:t xml:space="preserve">постачання та споживання </w:t>
      </w:r>
      <w:r>
        <w:rPr>
          <w:color w:val="231F20"/>
        </w:rPr>
        <w:t>податків без урахування субсидій на товари. З точки зору постачання</w:t>
      </w:r>
      <w:r w:rsidR="001D4306">
        <w:rPr>
          <w:color w:val="231F20"/>
        </w:rPr>
        <w:t>,</w:t>
      </w:r>
      <w:r>
        <w:rPr>
          <w:color w:val="231F20"/>
        </w:rPr>
        <w:t xml:space="preserve"> матриці оцінювання необхідні для </w:t>
      </w:r>
      <w:r w:rsidR="001D4306">
        <w:rPr>
          <w:color w:val="231F20"/>
        </w:rPr>
        <w:t>перетворення</w:t>
      </w:r>
      <w:r>
        <w:rPr>
          <w:color w:val="231F20"/>
        </w:rPr>
        <w:t xml:space="preserve"> постачання з базових цін на постачання за цінами покупців, щоб таким чином мати змогу балансувати </w:t>
      </w:r>
      <w:r w:rsidR="001D4306" w:rsidRPr="001D4306">
        <w:rPr>
          <w:color w:val="231F20"/>
        </w:rPr>
        <w:t xml:space="preserve">постачання та споживання </w:t>
      </w:r>
      <w:r>
        <w:rPr>
          <w:color w:val="231F20"/>
        </w:rPr>
        <w:t xml:space="preserve">за цінами покупців. З точки зору </w:t>
      </w:r>
      <w:r w:rsidR="001D4306">
        <w:rPr>
          <w:color w:val="231F20"/>
        </w:rPr>
        <w:t>споживання,</w:t>
      </w:r>
      <w:r>
        <w:rPr>
          <w:color w:val="231F20"/>
        </w:rPr>
        <w:t xml:space="preserve"> матриці оцінювання необхідні для </w:t>
      </w:r>
      <w:r w:rsidR="001D4306" w:rsidRPr="001D4306">
        <w:rPr>
          <w:color w:val="231F20"/>
        </w:rPr>
        <w:t>перетворення</w:t>
      </w:r>
      <w:r>
        <w:rPr>
          <w:color w:val="231F20"/>
        </w:rPr>
        <w:t xml:space="preserve"> даних за цінами покупців у базові ціни.</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4"/>
          <w:w w:val="105"/>
        </w:rPr>
        <w:t xml:space="preserve">Введення матриць оцінювання з точки зору постачання може бути дивним, оскільки аспекти оцінювання скоріше будуть розглядатися з точки зору </w:t>
      </w:r>
      <w:r w:rsidR="001D4306">
        <w:rPr>
          <w:color w:val="231F20"/>
          <w:spacing w:val="-4"/>
          <w:w w:val="105"/>
        </w:rPr>
        <w:t>спожив</w:t>
      </w:r>
      <w:r>
        <w:rPr>
          <w:color w:val="231F20"/>
          <w:spacing w:val="-4"/>
          <w:w w:val="105"/>
        </w:rPr>
        <w:t xml:space="preserve">ання. Однак, торгові та транспортні націнки є не лише елементами, необхідними для </w:t>
      </w:r>
      <w:r w:rsidR="001D4306">
        <w:rPr>
          <w:color w:val="231F20"/>
          <w:spacing w:val="-4"/>
          <w:w w:val="105"/>
        </w:rPr>
        <w:t>перетворе</w:t>
      </w:r>
      <w:r>
        <w:rPr>
          <w:color w:val="231F20"/>
          <w:spacing w:val="-4"/>
          <w:w w:val="105"/>
        </w:rPr>
        <w:t xml:space="preserve">ння даних використання у базові ціни, вони також є результатом діяльності, і таким чином товарами як і будь-які інші товари у системі. Таким чином торгові та транспортні націнки також необхідно збалансувати, а торгові та транспортні націнки з даних </w:t>
      </w:r>
      <w:r w:rsidR="001D4306">
        <w:rPr>
          <w:color w:val="231F20"/>
          <w:spacing w:val="-4"/>
          <w:w w:val="105"/>
        </w:rPr>
        <w:t>споживання</w:t>
      </w:r>
      <w:r>
        <w:rPr>
          <w:color w:val="231F20"/>
          <w:spacing w:val="-4"/>
          <w:w w:val="105"/>
        </w:rPr>
        <w:t>, що утримуються, мають дорівнювати</w:t>
      </w:r>
      <w:r w:rsidR="001D4306">
        <w:rPr>
          <w:color w:val="231F20"/>
          <w:spacing w:val="-4"/>
          <w:w w:val="105"/>
        </w:rPr>
        <w:t>ся</w:t>
      </w:r>
      <w:r>
        <w:rPr>
          <w:color w:val="231F20"/>
          <w:spacing w:val="-4"/>
          <w:w w:val="105"/>
        </w:rPr>
        <w:t xml:space="preserve"> торговим та транспортним націнкам, які фактично виробляються та імпортуються з боку постачання.</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1"/>
        </w:rPr>
        <w:t xml:space="preserve">Що стосується податків без урахування субсидій на товари, ситуація дещо відрізняється від ситуації з торговими та транспортними націнками. Податки без урахування субсидій на товари не є товарами, і тому вони не виробляються. Вони пов'язані з відповідними товарами, але через призначене оцінювання постачання за базовими цінами, вони можуть бути відокремлені від потоків випуску продукції та потоків імпорту. Їхнє включення з точки зору постачання відбувається лише тому, що існує потреба додати до постачання за базовими цінами усі компоненти для </w:t>
      </w:r>
      <w:r w:rsidR="001143CD">
        <w:rPr>
          <w:color w:val="231F20"/>
          <w:spacing w:val="1"/>
        </w:rPr>
        <w:t>перетворе</w:t>
      </w:r>
      <w:r>
        <w:rPr>
          <w:color w:val="231F20"/>
          <w:spacing w:val="1"/>
        </w:rPr>
        <w:t xml:space="preserve">ння постачання у ціни покупців. Оцінювання торгових та транспортних націнок з точки зору постачання відбувається </w:t>
      </w:r>
      <w:r w:rsidR="001143CD">
        <w:rPr>
          <w:color w:val="231F20"/>
          <w:spacing w:val="1"/>
        </w:rPr>
        <w:t xml:space="preserve">ще </w:t>
      </w:r>
      <w:r>
        <w:rPr>
          <w:color w:val="231F20"/>
          <w:spacing w:val="1"/>
        </w:rPr>
        <w:t xml:space="preserve">до податків без урахування субсидій на товари та ПДВ, що не утримується. Однак, якщо торгові та транспортні націнки оцінювати з точки зору </w:t>
      </w:r>
      <w:r w:rsidR="001143CD">
        <w:rPr>
          <w:color w:val="231F20"/>
          <w:spacing w:val="1"/>
        </w:rPr>
        <w:t>спожив</w:t>
      </w:r>
      <w:r>
        <w:rPr>
          <w:color w:val="231F20"/>
          <w:spacing w:val="1"/>
        </w:rPr>
        <w:t>ання, послідовність має бути змінена, а фактори</w:t>
      </w:r>
      <w:r w:rsidR="001143CD">
        <w:rPr>
          <w:color w:val="231F20"/>
          <w:spacing w:val="1"/>
        </w:rPr>
        <w:t>,</w:t>
      </w:r>
      <w:r>
        <w:rPr>
          <w:color w:val="231F20"/>
          <w:spacing w:val="1"/>
        </w:rPr>
        <w:t xml:space="preserve"> змінені таким чином</w:t>
      </w:r>
      <w:r w:rsidR="001143CD">
        <w:rPr>
          <w:color w:val="231F20"/>
          <w:spacing w:val="1"/>
        </w:rPr>
        <w:t>,</w:t>
      </w:r>
      <w:r>
        <w:rPr>
          <w:color w:val="231F20"/>
          <w:spacing w:val="1"/>
        </w:rPr>
        <w:t xml:space="preserve"> відображати</w:t>
      </w:r>
      <w:r w:rsidR="001143CD">
        <w:rPr>
          <w:color w:val="231F20"/>
          <w:spacing w:val="1"/>
        </w:rPr>
        <w:t>муть</w:t>
      </w:r>
      <w:r>
        <w:rPr>
          <w:color w:val="231F20"/>
          <w:spacing w:val="1"/>
        </w:rPr>
        <w:t xml:space="preserve"> цю послідовність.</w:t>
      </w:r>
    </w:p>
    <w:p w:rsidR="00FF580A" w:rsidRDefault="00FF580A" w:rsidP="00336923">
      <w:pPr>
        <w:spacing w:before="3"/>
        <w:ind w:left="-567"/>
        <w:rPr>
          <w:rFonts w:ascii="Times New Roman" w:eastAsia="Times New Roman" w:hAnsi="Times New Roman" w:cs="Times New Roman"/>
          <w:sz w:val="17"/>
          <w:szCs w:val="17"/>
        </w:rPr>
      </w:pPr>
    </w:p>
    <w:p w:rsidR="00336923" w:rsidRPr="0004164C" w:rsidRDefault="001572F1" w:rsidP="00336923">
      <w:pPr>
        <w:pStyle w:val="a3"/>
        <w:spacing w:line="244" w:lineRule="auto"/>
        <w:ind w:left="-567"/>
        <w:jc w:val="both"/>
        <w:rPr>
          <w:color w:val="231F20"/>
          <w:lang w:val="ru-RU"/>
        </w:rPr>
      </w:pPr>
      <w:r>
        <w:rPr>
          <w:color w:val="231F20"/>
        </w:rPr>
        <w:t>На Малюнку 6.1 зобр</w:t>
      </w:r>
      <w:r w:rsidR="001143CD">
        <w:rPr>
          <w:color w:val="231F20"/>
        </w:rPr>
        <w:t>ажено матриці оцінювання та їх</w:t>
      </w:r>
      <w:r>
        <w:rPr>
          <w:color w:val="231F20"/>
        </w:rPr>
        <w:t xml:space="preserve"> роль в укладанні структури </w:t>
      </w:r>
      <w:r w:rsidR="001143CD" w:rsidRPr="001143CD">
        <w:rPr>
          <w:color w:val="231F20"/>
        </w:rPr>
        <w:t>постачання та споживання</w:t>
      </w:r>
      <w:r>
        <w:rPr>
          <w:color w:val="231F20"/>
        </w:rPr>
        <w:t xml:space="preserve">. З точки зору постачання необхідні дані щодо торгових та транспортних націнок за товарами, </w:t>
      </w:r>
    </w:p>
    <w:p w:rsidR="00336923" w:rsidRPr="0004164C" w:rsidRDefault="00336923" w:rsidP="00336923">
      <w:pPr>
        <w:pStyle w:val="a3"/>
        <w:spacing w:line="244" w:lineRule="auto"/>
        <w:ind w:left="-567"/>
        <w:jc w:val="both"/>
        <w:rPr>
          <w:color w:val="231F20"/>
          <w:lang w:val="ru-RU"/>
        </w:rPr>
      </w:pPr>
    </w:p>
    <w:p w:rsidR="00336923" w:rsidRPr="0004164C" w:rsidRDefault="00336923" w:rsidP="00336923">
      <w:pPr>
        <w:pStyle w:val="a3"/>
        <w:spacing w:line="244" w:lineRule="auto"/>
        <w:ind w:left="-567"/>
        <w:jc w:val="both"/>
        <w:rPr>
          <w:color w:val="231F20"/>
          <w:lang w:val="ru-RU"/>
        </w:rPr>
      </w:pPr>
    </w:p>
    <w:p w:rsidR="00336923" w:rsidRPr="0004164C" w:rsidRDefault="00336923" w:rsidP="00336923">
      <w:pPr>
        <w:pStyle w:val="a3"/>
        <w:spacing w:line="244" w:lineRule="auto"/>
        <w:ind w:left="-567"/>
        <w:jc w:val="both"/>
        <w:rPr>
          <w:color w:val="231F20"/>
          <w:lang w:val="ru-RU"/>
        </w:rPr>
      </w:pPr>
    </w:p>
    <w:p w:rsidR="00FF580A" w:rsidRDefault="001572F1" w:rsidP="00336923">
      <w:pPr>
        <w:pStyle w:val="a3"/>
        <w:spacing w:line="244" w:lineRule="auto"/>
        <w:ind w:left="-567"/>
        <w:jc w:val="both"/>
      </w:pPr>
      <w:r>
        <w:rPr>
          <w:color w:val="231F20"/>
        </w:rPr>
        <w:lastRenderedPageBreak/>
        <w:t>а також дані щодо податків без урахування субсидій на товари,</w:t>
      </w:r>
      <w:r w:rsidR="00F46D53" w:rsidRPr="00F46D53">
        <w:rPr>
          <w:color w:val="231F20"/>
          <w:lang w:val="ru-RU"/>
        </w:rPr>
        <w:t xml:space="preserve"> </w:t>
      </w:r>
      <w:r>
        <w:rPr>
          <w:color w:val="231F20"/>
          <w:spacing w:val="-1"/>
        </w:rPr>
        <w:t xml:space="preserve">які класифікуються як однорідні товари. Ці матриці оцінювання потім додаються до загального постачання за базовими цінами, які отримані у загальному постачанні за цінами покупців. Цей підхід створює умови для балансування </w:t>
      </w:r>
      <w:r w:rsidR="00E131C6">
        <w:rPr>
          <w:color w:val="231F20"/>
          <w:spacing w:val="-1"/>
        </w:rPr>
        <w:t>постачання та споживання</w:t>
      </w:r>
      <w:r>
        <w:rPr>
          <w:color w:val="231F20"/>
          <w:spacing w:val="-1"/>
        </w:rPr>
        <w:t xml:space="preserve"> за цінами покупців.</w:t>
      </w:r>
    </w:p>
    <w:p w:rsidR="00FF580A" w:rsidRDefault="00FF580A" w:rsidP="00336923">
      <w:pPr>
        <w:spacing w:before="7"/>
        <w:ind w:left="-567"/>
        <w:rPr>
          <w:rFonts w:ascii="Times New Roman" w:eastAsia="Times New Roman" w:hAnsi="Times New Roman" w:cs="Times New Roman"/>
          <w:sz w:val="25"/>
          <w:szCs w:val="25"/>
        </w:rPr>
      </w:pPr>
    </w:p>
    <w:p w:rsidR="00336923" w:rsidRPr="0004164C" w:rsidRDefault="00336923" w:rsidP="00336923">
      <w:pPr>
        <w:pStyle w:val="3"/>
        <w:ind w:left="-567"/>
        <w:rPr>
          <w:b/>
          <w:i/>
          <w:color w:val="808285"/>
          <w:spacing w:val="-2"/>
          <w:sz w:val="18"/>
          <w:lang w:val="ru-RU"/>
        </w:rPr>
      </w:pPr>
    </w:p>
    <w:p w:rsidR="00FF580A" w:rsidRDefault="001572F1" w:rsidP="00336923">
      <w:pPr>
        <w:pStyle w:val="3"/>
        <w:ind w:left="-567"/>
      </w:pPr>
      <w:r>
        <w:rPr>
          <w:b/>
          <w:i/>
          <w:color w:val="808285"/>
          <w:spacing w:val="-2"/>
          <w:sz w:val="18"/>
        </w:rPr>
        <w:t xml:space="preserve">Малюнок 6.1:  </w:t>
      </w:r>
      <w:r>
        <w:rPr>
          <w:color w:val="808285"/>
          <w:spacing w:val="-1"/>
        </w:rPr>
        <w:t xml:space="preserve">Роль матриць оцінювання у структурі </w:t>
      </w:r>
      <w:r w:rsidR="00E131C6" w:rsidRPr="00E131C6">
        <w:rPr>
          <w:color w:val="808285"/>
          <w:spacing w:val="-1"/>
        </w:rPr>
        <w:t>постачання та споживання</w:t>
      </w:r>
    </w:p>
    <w:p w:rsidR="00FF580A" w:rsidRDefault="00FF580A" w:rsidP="00F46D53">
      <w:pPr>
        <w:spacing w:before="5"/>
        <w:rPr>
          <w:rFonts w:ascii="Calibri" w:eastAsia="Calibri" w:hAnsi="Calibri" w:cs="Calibri"/>
          <w:sz w:val="15"/>
          <w:szCs w:val="15"/>
        </w:rPr>
      </w:pPr>
    </w:p>
    <w:tbl>
      <w:tblPr>
        <w:tblStyle w:val="TableNormal"/>
        <w:tblW w:w="0" w:type="auto"/>
        <w:tblInd w:w="667" w:type="dxa"/>
        <w:tblLayout w:type="fixed"/>
        <w:tblLook w:val="01E0" w:firstRow="1" w:lastRow="1" w:firstColumn="1" w:lastColumn="1" w:noHBand="0" w:noVBand="0"/>
      </w:tblPr>
      <w:tblGrid>
        <w:gridCol w:w="959"/>
        <w:gridCol w:w="2154"/>
        <w:gridCol w:w="2154"/>
        <w:gridCol w:w="2154"/>
        <w:gridCol w:w="958"/>
      </w:tblGrid>
      <w:tr w:rsidR="00FF580A">
        <w:trPr>
          <w:trHeight w:hRule="exact" w:val="510"/>
        </w:trPr>
        <w:tc>
          <w:tcPr>
            <w:tcW w:w="8379" w:type="dxa"/>
            <w:gridSpan w:val="5"/>
            <w:tcBorders>
              <w:top w:val="single" w:sz="3" w:space="0" w:color="9A5DA6"/>
              <w:left w:val="single" w:sz="3" w:space="0" w:color="9A5DA6"/>
              <w:bottom w:val="single" w:sz="3" w:space="0" w:color="9A5DA6"/>
              <w:right w:val="single" w:sz="3" w:space="0" w:color="9A5DA6"/>
            </w:tcBorders>
            <w:shd w:val="clear" w:color="auto" w:fill="B0ABD5"/>
          </w:tcPr>
          <w:p w:rsidR="00FF580A" w:rsidRDefault="001572F1" w:rsidP="00F46D53">
            <w:pPr>
              <w:pStyle w:val="TableParagraph"/>
              <w:spacing w:before="78"/>
              <w:jc w:val="center"/>
              <w:rPr>
                <w:rFonts w:ascii="Calibri" w:eastAsia="Calibri" w:hAnsi="Calibri" w:cs="Calibri"/>
                <w:sz w:val="24"/>
                <w:szCs w:val="24"/>
              </w:rPr>
            </w:pPr>
            <w:r>
              <w:rPr>
                <w:rFonts w:ascii="Calibri"/>
                <w:b/>
                <w:color w:val="231F20"/>
                <w:w w:val="105"/>
                <w:sz w:val="24"/>
              </w:rPr>
              <w:t xml:space="preserve">Система </w:t>
            </w:r>
            <w:r w:rsidR="00E131C6" w:rsidRPr="00E131C6">
              <w:rPr>
                <w:rFonts w:ascii="Calibri"/>
                <w:b/>
                <w:color w:val="231F20"/>
                <w:w w:val="105"/>
                <w:sz w:val="24"/>
              </w:rPr>
              <w:t>постачання та споживання</w:t>
            </w:r>
          </w:p>
        </w:tc>
      </w:tr>
      <w:tr w:rsidR="00FF580A">
        <w:trPr>
          <w:trHeight w:hRule="exact" w:val="275"/>
        </w:trPr>
        <w:tc>
          <w:tcPr>
            <w:tcW w:w="959" w:type="dxa"/>
            <w:tcBorders>
              <w:top w:val="single" w:sz="3" w:space="0" w:color="9A5DA6"/>
              <w:left w:val="nil"/>
              <w:bottom w:val="nil"/>
              <w:right w:val="single" w:sz="8" w:space="0" w:color="2E3092"/>
            </w:tcBorders>
          </w:tcPr>
          <w:p w:rsidR="00FF580A" w:rsidRDefault="00FF580A" w:rsidP="00F46D53"/>
        </w:tc>
        <w:tc>
          <w:tcPr>
            <w:tcW w:w="2154" w:type="dxa"/>
            <w:tcBorders>
              <w:top w:val="single" w:sz="3" w:space="0" w:color="9A5DA6"/>
              <w:left w:val="single" w:sz="8" w:space="0" w:color="2E3092"/>
              <w:bottom w:val="nil"/>
              <w:right w:val="single" w:sz="8" w:space="0" w:color="2E3092"/>
            </w:tcBorders>
          </w:tcPr>
          <w:p w:rsidR="00FF580A" w:rsidRDefault="00FF580A" w:rsidP="00F46D53"/>
        </w:tc>
        <w:tc>
          <w:tcPr>
            <w:tcW w:w="2154" w:type="dxa"/>
            <w:tcBorders>
              <w:top w:val="single" w:sz="3" w:space="0" w:color="9A5DA6"/>
              <w:left w:val="single" w:sz="8" w:space="0" w:color="2E3092"/>
              <w:bottom w:val="nil"/>
              <w:right w:val="single" w:sz="8" w:space="0" w:color="2E3092"/>
            </w:tcBorders>
          </w:tcPr>
          <w:p w:rsidR="00FF580A" w:rsidRDefault="00FF580A" w:rsidP="00F46D53"/>
        </w:tc>
        <w:tc>
          <w:tcPr>
            <w:tcW w:w="2154" w:type="dxa"/>
            <w:tcBorders>
              <w:top w:val="single" w:sz="3" w:space="0" w:color="9A5DA6"/>
              <w:left w:val="single" w:sz="8" w:space="0" w:color="2E3092"/>
              <w:bottom w:val="nil"/>
              <w:right w:val="single" w:sz="8" w:space="0" w:color="2E3092"/>
            </w:tcBorders>
          </w:tcPr>
          <w:p w:rsidR="00FF580A" w:rsidRDefault="00FF580A" w:rsidP="00F46D53"/>
        </w:tc>
        <w:tc>
          <w:tcPr>
            <w:tcW w:w="958" w:type="dxa"/>
            <w:tcBorders>
              <w:top w:val="single" w:sz="3" w:space="0" w:color="9A5DA6"/>
              <w:left w:val="single" w:sz="8" w:space="0" w:color="2E3092"/>
              <w:bottom w:val="nil"/>
              <w:right w:val="nil"/>
            </w:tcBorders>
          </w:tcPr>
          <w:p w:rsidR="00FF580A" w:rsidRDefault="00FF580A" w:rsidP="00F46D53"/>
        </w:tc>
      </w:tr>
    </w:tbl>
    <w:p w:rsidR="00FF580A" w:rsidRDefault="00FF580A" w:rsidP="00F46D53">
      <w:pPr>
        <w:spacing w:before="3"/>
        <w:rPr>
          <w:rFonts w:ascii="Calibri" w:eastAsia="Calibri" w:hAnsi="Calibri" w:cs="Calibri"/>
          <w:sz w:val="8"/>
          <w:szCs w:val="8"/>
        </w:rPr>
      </w:pPr>
    </w:p>
    <w:p w:rsidR="00FF580A" w:rsidRDefault="00107804" w:rsidP="00F46D53">
      <w:pPr>
        <w:pStyle w:val="a3"/>
        <w:tabs>
          <w:tab w:val="left" w:pos="2827"/>
          <w:tab w:val="left" w:pos="4987"/>
        </w:tabs>
        <w:spacing w:line="1539" w:lineRule="exact"/>
        <w:ind w:left="0"/>
        <w:rPr>
          <w:rFonts w:ascii="Calibri" w:eastAsia="Calibri" w:hAnsi="Calibri" w:cs="Calibri"/>
        </w:rPr>
      </w:pPr>
      <w:r>
        <w:rPr>
          <w:rFonts w:ascii="Calibri"/>
          <w:noProof/>
          <w:position w:val="-30"/>
          <w:lang w:val="ru-RU" w:eastAsia="ru-RU" w:bidi="ar-SA"/>
        </w:rPr>
        <mc:AlternateContent>
          <mc:Choice Requires="wps">
            <w:drawing>
              <wp:inline distT="0" distB="0" distL="0" distR="0" wp14:anchorId="398EFD06" wp14:editId="3D8DAD5D">
                <wp:extent cx="1231900" cy="977900"/>
                <wp:effectExtent l="0" t="0" r="0" b="3175"/>
                <wp:docPr id="8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59"/>
                              <w:gridCol w:w="96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pPr>
                                    <w:spacing w:before="107" w:line="192" w:lineRule="exact"/>
                                    <w:ind w:left="206" w:right="212" w:hanging="2"/>
                                    <w:jc w:val="center"/>
                                    <w:rPr>
                                      <w:rFonts w:ascii="Calibri" w:eastAsia="Calibri" w:hAnsi="Calibri" w:cs="Calibri"/>
                                      <w:sz w:val="16"/>
                                      <w:szCs w:val="16"/>
                                    </w:rPr>
                                  </w:pPr>
                                  <w:r>
                                    <w:rPr>
                                      <w:rFonts w:ascii="Calibri"/>
                                      <w:color w:val="231F20"/>
                                      <w:w w:val="105"/>
                                      <w:sz w:val="16"/>
                                    </w:rPr>
                                    <w:t>Постачання товарів та послуг за базовими цінами (незбалансоване)</w:t>
                                  </w:r>
                                </w:p>
                              </w:tc>
                            </w:tr>
                            <w:tr w:rsidR="00A7377F">
                              <w:trPr>
                                <w:trHeight w:hRule="exact" w:val="284"/>
                              </w:trPr>
                              <w:tc>
                                <w:tcPr>
                                  <w:tcW w:w="959" w:type="dxa"/>
                                  <w:tcBorders>
                                    <w:top w:val="single" w:sz="3" w:space="0" w:color="9A5DA6"/>
                                    <w:left w:val="nil"/>
                                    <w:bottom w:val="nil"/>
                                    <w:right w:val="single" w:sz="8" w:space="0" w:color="2E3092"/>
                                  </w:tcBorders>
                                </w:tcPr>
                                <w:p w:rsidR="00A7377F" w:rsidRDefault="00A7377F"/>
                              </w:tc>
                              <w:tc>
                                <w:tcPr>
                                  <w:tcW w:w="968"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0" o:spid="_x0000_s1026" type="#_x0000_t202" style="width:97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GZqwIAAKs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" filled="f" stroked="f">
                <v:textbox inset="0,0,0,0">
                  <w:txbxContent>
                    <w:tbl>
                      <w:tblPr>
                        <w:tblStyle w:val="TableNormal"/>
                        <w:tblW w:w="0" w:type="auto"/>
                        <w:tblLayout w:type="fixed"/>
                        <w:tblLook w:val="01E0" w:firstRow="1" w:lastRow="1" w:firstColumn="1" w:lastColumn="1" w:noHBand="0" w:noVBand="0"/>
                      </w:tblPr>
                      <w:tblGrid>
                        <w:gridCol w:w="959"/>
                        <w:gridCol w:w="96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pPr>
                              <w:spacing w:before="107" w:line="192" w:lineRule="exact"/>
                              <w:ind w:left="206" w:right="212" w:hanging="2"/>
                              <w:jc w:val="center"/>
                              <w:rPr>
                                <w:rFonts w:ascii="Calibri" w:eastAsia="Calibri" w:hAnsi="Calibri" w:cs="Calibri"/>
                                <w:sz w:val="16"/>
                                <w:szCs w:val="16"/>
                              </w:rPr>
                            </w:pPr>
                            <w:r>
                              <w:rPr>
                                <w:rFonts w:ascii="Calibri"/>
                                <w:color w:val="231F20"/>
                                <w:w w:val="105"/>
                                <w:sz w:val="16"/>
                              </w:rPr>
                              <w:t>Постачання товарів та послуг за базовими цінами (незбалансоване)</w:t>
                            </w:r>
                          </w:p>
                        </w:tc>
                      </w:tr>
                      <w:tr w:rsidR="00A7377F">
                        <w:trPr>
                          <w:trHeight w:hRule="exact" w:val="284"/>
                        </w:trPr>
                        <w:tc>
                          <w:tcPr>
                            <w:tcW w:w="959" w:type="dxa"/>
                            <w:tcBorders>
                              <w:top w:val="single" w:sz="3" w:space="0" w:color="9A5DA6"/>
                              <w:left w:val="nil"/>
                              <w:bottom w:val="nil"/>
                              <w:right w:val="single" w:sz="8" w:space="0" w:color="2E3092"/>
                            </w:tcBorders>
                          </w:tcPr>
                          <w:p w:rsidR="00A7377F" w:rsidRDefault="00A7377F"/>
                        </w:tc>
                        <w:tc>
                          <w:tcPr>
                            <w:tcW w:w="968"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r>
        <w:tab/>
      </w:r>
      <w:r>
        <w:rPr>
          <w:rFonts w:ascii="Calibri"/>
          <w:noProof/>
          <w:position w:val="-30"/>
          <w:lang w:val="ru-RU" w:eastAsia="ru-RU" w:bidi="ar-SA"/>
        </w:rPr>
        <mc:AlternateContent>
          <mc:Choice Requires="wps">
            <w:drawing>
              <wp:inline distT="0" distB="0" distL="0" distR="0" wp14:anchorId="7F40AEFC" wp14:editId="6F85F075">
                <wp:extent cx="1231900" cy="977900"/>
                <wp:effectExtent l="0" t="0" r="0" b="3175"/>
                <wp:docPr id="7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53"/>
                              <w:gridCol w:w="974"/>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pPr>
                                    <w:spacing w:before="107" w:line="192" w:lineRule="exact"/>
                                    <w:ind w:left="78" w:right="118"/>
                                    <w:jc w:val="center"/>
                                    <w:rPr>
                                      <w:rFonts w:ascii="Calibri" w:eastAsia="Calibri" w:hAnsi="Calibri" w:cs="Calibri"/>
                                      <w:sz w:val="16"/>
                                      <w:szCs w:val="16"/>
                                    </w:rPr>
                                  </w:pPr>
                                  <w:r>
                                    <w:rPr>
                                      <w:rFonts w:ascii="Calibri" w:hAnsi="Calibri"/>
                                      <w:color w:val="231F20"/>
                                      <w:w w:val="105"/>
                                      <w:sz w:val="16"/>
                                    </w:rPr>
                                    <w:t>Споживання товарів та послуг за цінами покупців (незбалансоване)</w:t>
                                  </w:r>
                                </w:p>
                              </w:tc>
                            </w:tr>
                            <w:tr w:rsidR="00A7377F">
                              <w:trPr>
                                <w:trHeight w:hRule="exact" w:val="284"/>
                              </w:trPr>
                              <w:tc>
                                <w:tcPr>
                                  <w:tcW w:w="953" w:type="dxa"/>
                                  <w:tcBorders>
                                    <w:top w:val="single" w:sz="3" w:space="0" w:color="9A5DA6"/>
                                    <w:left w:val="nil"/>
                                    <w:bottom w:val="nil"/>
                                    <w:right w:val="single" w:sz="8" w:space="0" w:color="2E3092"/>
                                  </w:tcBorders>
                                </w:tcPr>
                                <w:p w:rsidR="00A7377F" w:rsidRDefault="00A7377F"/>
                              </w:tc>
                              <w:tc>
                                <w:tcPr>
                                  <w:tcW w:w="974"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 id="Text Box 39" o:spid="_x0000_s1027" type="#_x0000_t202" style="width:97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Tsr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" filled="f" stroked="f">
                <v:textbox inset="0,0,0,0">
                  <w:txbxContent>
                    <w:tbl>
                      <w:tblPr>
                        <w:tblStyle w:val="TableNormal"/>
                        <w:tblW w:w="0" w:type="auto"/>
                        <w:tblLayout w:type="fixed"/>
                        <w:tblLook w:val="01E0" w:firstRow="1" w:lastRow="1" w:firstColumn="1" w:lastColumn="1" w:noHBand="0" w:noVBand="0"/>
                      </w:tblPr>
                      <w:tblGrid>
                        <w:gridCol w:w="953"/>
                        <w:gridCol w:w="974"/>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pPr>
                              <w:spacing w:before="107" w:line="192" w:lineRule="exact"/>
                              <w:ind w:left="78" w:right="118"/>
                              <w:jc w:val="center"/>
                              <w:rPr>
                                <w:rFonts w:ascii="Calibri" w:eastAsia="Calibri" w:hAnsi="Calibri" w:cs="Calibri"/>
                                <w:sz w:val="16"/>
                                <w:szCs w:val="16"/>
                              </w:rPr>
                            </w:pPr>
                            <w:r>
                              <w:rPr>
                                <w:rFonts w:ascii="Calibri" w:hAnsi="Calibri"/>
                                <w:color w:val="231F20"/>
                                <w:w w:val="105"/>
                                <w:sz w:val="16"/>
                              </w:rPr>
                              <w:t>Споживання товарів та послуг за цінами покупців (незбалансоване)</w:t>
                            </w:r>
                          </w:p>
                        </w:tc>
                      </w:tr>
                      <w:tr w:rsidR="00A7377F">
                        <w:trPr>
                          <w:trHeight w:hRule="exact" w:val="284"/>
                        </w:trPr>
                        <w:tc>
                          <w:tcPr>
                            <w:tcW w:w="953" w:type="dxa"/>
                            <w:tcBorders>
                              <w:top w:val="single" w:sz="3" w:space="0" w:color="9A5DA6"/>
                              <w:left w:val="nil"/>
                              <w:bottom w:val="nil"/>
                              <w:right w:val="single" w:sz="8" w:space="0" w:color="2E3092"/>
                            </w:tcBorders>
                          </w:tcPr>
                          <w:p w:rsidR="00A7377F" w:rsidRDefault="00A7377F"/>
                        </w:tc>
                        <w:tc>
                          <w:tcPr>
                            <w:tcW w:w="974"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r>
        <w:tab/>
      </w:r>
      <w:r>
        <w:rPr>
          <w:rFonts w:ascii="Calibri"/>
          <w:noProof/>
          <w:position w:val="-30"/>
          <w:lang w:val="ru-RU" w:eastAsia="ru-RU" w:bidi="ar-SA"/>
        </w:rPr>
        <mc:AlternateContent>
          <mc:Choice Requires="wps">
            <w:drawing>
              <wp:inline distT="0" distB="0" distL="0" distR="0" wp14:anchorId="00669C8A" wp14:editId="7B8FFA20">
                <wp:extent cx="1231900" cy="977900"/>
                <wp:effectExtent l="0" t="0" r="0" b="3175"/>
                <wp:docPr id="7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47"/>
                              <w:gridCol w:w="980"/>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pPr>
                                    <w:spacing w:before="2"/>
                                    <w:rPr>
                                      <w:rFonts w:ascii="Calibri" w:eastAsia="Calibri" w:hAnsi="Calibri" w:cs="Calibri"/>
                                      <w:sz w:val="16"/>
                                      <w:szCs w:val="16"/>
                                    </w:rPr>
                                  </w:pPr>
                                </w:p>
                                <w:p w:rsidR="00A7377F" w:rsidRDefault="00A7377F">
                                  <w:pPr>
                                    <w:spacing w:line="192" w:lineRule="exact"/>
                                    <w:ind w:left="205" w:right="224" w:hanging="13"/>
                                    <w:rPr>
                                      <w:rFonts w:ascii="Calibri" w:eastAsia="Calibri" w:hAnsi="Calibri" w:cs="Calibri"/>
                                      <w:sz w:val="16"/>
                                      <w:szCs w:val="16"/>
                                    </w:rPr>
                                  </w:pPr>
                                  <w:r>
                                    <w:rPr>
                                      <w:rFonts w:ascii="Calibri"/>
                                      <w:color w:val="231F20"/>
                                      <w:spacing w:val="-4"/>
                                      <w:w w:val="105"/>
                                      <w:sz w:val="16"/>
                                    </w:rPr>
                                    <w:t>Податки на товари за вирахуванням субсидій (з точки зору постачання)</w:t>
                                  </w:r>
                                </w:p>
                              </w:tc>
                            </w:tr>
                            <w:tr w:rsidR="00A7377F">
                              <w:trPr>
                                <w:trHeight w:hRule="exact" w:val="284"/>
                              </w:trPr>
                              <w:tc>
                                <w:tcPr>
                                  <w:tcW w:w="947" w:type="dxa"/>
                                  <w:tcBorders>
                                    <w:top w:val="single" w:sz="3" w:space="0" w:color="9A5DA6"/>
                                    <w:left w:val="nil"/>
                                    <w:bottom w:val="nil"/>
                                    <w:right w:val="single" w:sz="8" w:space="0" w:color="2E3092"/>
                                  </w:tcBorders>
                                </w:tcPr>
                                <w:p w:rsidR="00A7377F" w:rsidRDefault="00A7377F"/>
                              </w:tc>
                              <w:tc>
                                <w:tcPr>
                                  <w:tcW w:w="980"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 id="Text Box 38" o:spid="_x0000_s1028" type="#_x0000_t202" style="width:97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w1rg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" filled="f" stroked="f">
                <v:textbox inset="0,0,0,0">
                  <w:txbxContent>
                    <w:tbl>
                      <w:tblPr>
                        <w:tblStyle w:val="TableNormal"/>
                        <w:tblW w:w="0" w:type="auto"/>
                        <w:tblLayout w:type="fixed"/>
                        <w:tblLook w:val="01E0" w:firstRow="1" w:lastRow="1" w:firstColumn="1" w:lastColumn="1" w:noHBand="0" w:noVBand="0"/>
                      </w:tblPr>
                      <w:tblGrid>
                        <w:gridCol w:w="947"/>
                        <w:gridCol w:w="980"/>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pPr>
                              <w:spacing w:before="2"/>
                              <w:rPr>
                                <w:rFonts w:ascii="Calibri" w:eastAsia="Calibri" w:hAnsi="Calibri" w:cs="Calibri"/>
                                <w:sz w:val="16"/>
                                <w:szCs w:val="16"/>
                              </w:rPr>
                            </w:pPr>
                          </w:p>
                          <w:p w:rsidR="00A7377F" w:rsidRDefault="00A7377F">
                            <w:pPr>
                              <w:spacing w:line="192" w:lineRule="exact"/>
                              <w:ind w:left="205" w:right="224" w:hanging="13"/>
                              <w:rPr>
                                <w:rFonts w:ascii="Calibri" w:eastAsia="Calibri" w:hAnsi="Calibri" w:cs="Calibri"/>
                                <w:sz w:val="16"/>
                                <w:szCs w:val="16"/>
                              </w:rPr>
                            </w:pPr>
                            <w:r>
                              <w:rPr>
                                <w:rFonts w:ascii="Calibri"/>
                                <w:color w:val="231F20"/>
                                <w:spacing w:val="-4"/>
                                <w:w w:val="105"/>
                                <w:sz w:val="16"/>
                              </w:rPr>
                              <w:t>Податки на товари за вирахуванням субсидій (з точки зору постачання)</w:t>
                            </w:r>
                          </w:p>
                        </w:tc>
                      </w:tr>
                      <w:tr w:rsidR="00A7377F">
                        <w:trPr>
                          <w:trHeight w:hRule="exact" w:val="284"/>
                        </w:trPr>
                        <w:tc>
                          <w:tcPr>
                            <w:tcW w:w="947" w:type="dxa"/>
                            <w:tcBorders>
                              <w:top w:val="single" w:sz="3" w:space="0" w:color="9A5DA6"/>
                              <w:left w:val="nil"/>
                              <w:bottom w:val="nil"/>
                              <w:right w:val="single" w:sz="8" w:space="0" w:color="2E3092"/>
                            </w:tcBorders>
                          </w:tcPr>
                          <w:p w:rsidR="00A7377F" w:rsidRDefault="00A7377F"/>
                        </w:tc>
                        <w:tc>
                          <w:tcPr>
                            <w:tcW w:w="980"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r>
        <w:t xml:space="preserve"> </w:t>
      </w:r>
      <w:r>
        <w:rPr>
          <w:rFonts w:ascii="Calibri"/>
          <w:noProof/>
          <w:spacing w:val="142"/>
          <w:position w:val="-30"/>
          <w:lang w:val="ru-RU" w:eastAsia="ru-RU" w:bidi="ar-SA"/>
        </w:rPr>
        <mc:AlternateContent>
          <mc:Choice Requires="wps">
            <w:drawing>
              <wp:inline distT="0" distB="0" distL="0" distR="0" wp14:anchorId="5D7B8CF8" wp14:editId="67DBEB2B">
                <wp:extent cx="1231900" cy="977900"/>
                <wp:effectExtent l="0" t="0" r="0" b="3175"/>
                <wp:docPr id="7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70"/>
                              <w:gridCol w:w="95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Times New Roman" w:eastAsia="Times New Roman" w:hAnsi="Times New Roman" w:cs="Times New Roman"/>
                                      <w:sz w:val="16"/>
                                      <w:szCs w:val="16"/>
                                    </w:rPr>
                                  </w:pPr>
                                </w:p>
                                <w:p w:rsidR="00A7377F" w:rsidRDefault="00A7377F">
                                  <w:pPr>
                                    <w:spacing w:before="10"/>
                                    <w:rPr>
                                      <w:rFonts w:ascii="Times New Roman" w:eastAsia="Times New Roman" w:hAnsi="Times New Roman" w:cs="Times New Roman"/>
                                      <w:sz w:val="19"/>
                                      <w:szCs w:val="19"/>
                                    </w:rPr>
                                  </w:pPr>
                                </w:p>
                                <w:p w:rsidR="00A7377F" w:rsidRDefault="00A7377F">
                                  <w:pPr>
                                    <w:spacing w:line="192" w:lineRule="exact"/>
                                    <w:ind w:left="162" w:right="46" w:hanging="96"/>
                                    <w:rPr>
                                      <w:rFonts w:ascii="Calibri" w:eastAsia="Calibri" w:hAnsi="Calibri" w:cs="Calibri"/>
                                      <w:sz w:val="16"/>
                                      <w:szCs w:val="16"/>
                                    </w:rPr>
                                  </w:pPr>
                                  <w:r>
                                    <w:rPr>
                                      <w:rFonts w:ascii="Calibri"/>
                                      <w:color w:val="231F20"/>
                                      <w:spacing w:val="-3"/>
                                      <w:w w:val="105"/>
                                      <w:sz w:val="16"/>
                                    </w:rPr>
                                    <w:t>Торгові та транспортні націнки за товарами (з точки зору постачання)</w:t>
                                  </w:r>
                                </w:p>
                              </w:tc>
                            </w:tr>
                            <w:tr w:rsidR="00A7377F">
                              <w:trPr>
                                <w:trHeight w:hRule="exact" w:val="284"/>
                              </w:trPr>
                              <w:tc>
                                <w:tcPr>
                                  <w:tcW w:w="970" w:type="dxa"/>
                                  <w:tcBorders>
                                    <w:top w:val="single" w:sz="3" w:space="0" w:color="9A5DA6"/>
                                    <w:left w:val="nil"/>
                                    <w:bottom w:val="nil"/>
                                    <w:right w:val="single" w:sz="8" w:space="0" w:color="2E3092"/>
                                  </w:tcBorders>
                                </w:tcPr>
                                <w:p w:rsidR="00A7377F" w:rsidRDefault="00A7377F"/>
                              </w:tc>
                              <w:tc>
                                <w:tcPr>
                                  <w:tcW w:w="958"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 id="Text Box 37" o:spid="_x0000_s1029" type="#_x0000_t202" style="width:97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p3rwIAALI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" filled="f" stroked="f">
                <v:textbox inset="0,0,0,0">
                  <w:txbxContent>
                    <w:tbl>
                      <w:tblPr>
                        <w:tblStyle w:val="TableNormal"/>
                        <w:tblW w:w="0" w:type="auto"/>
                        <w:tblLayout w:type="fixed"/>
                        <w:tblLook w:val="01E0" w:firstRow="1" w:lastRow="1" w:firstColumn="1" w:lastColumn="1" w:noHBand="0" w:noVBand="0"/>
                      </w:tblPr>
                      <w:tblGrid>
                        <w:gridCol w:w="970"/>
                        <w:gridCol w:w="95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Times New Roman" w:eastAsia="Times New Roman" w:hAnsi="Times New Roman" w:cs="Times New Roman"/>
                                <w:sz w:val="16"/>
                                <w:szCs w:val="16"/>
                              </w:rPr>
                            </w:pPr>
                          </w:p>
                          <w:p w:rsidR="00A7377F" w:rsidRDefault="00A7377F">
                            <w:pPr>
                              <w:spacing w:before="10"/>
                              <w:rPr>
                                <w:rFonts w:ascii="Times New Roman" w:eastAsia="Times New Roman" w:hAnsi="Times New Roman" w:cs="Times New Roman"/>
                                <w:sz w:val="19"/>
                                <w:szCs w:val="19"/>
                              </w:rPr>
                            </w:pPr>
                          </w:p>
                          <w:p w:rsidR="00A7377F" w:rsidRDefault="00A7377F">
                            <w:pPr>
                              <w:spacing w:line="192" w:lineRule="exact"/>
                              <w:ind w:left="162" w:right="46" w:hanging="96"/>
                              <w:rPr>
                                <w:rFonts w:ascii="Calibri" w:eastAsia="Calibri" w:hAnsi="Calibri" w:cs="Calibri"/>
                                <w:sz w:val="16"/>
                                <w:szCs w:val="16"/>
                              </w:rPr>
                            </w:pPr>
                            <w:r>
                              <w:rPr>
                                <w:rFonts w:ascii="Calibri"/>
                                <w:color w:val="231F20"/>
                                <w:spacing w:val="-3"/>
                                <w:w w:val="105"/>
                                <w:sz w:val="16"/>
                              </w:rPr>
                              <w:t>Торгові та транспортні націнки за товарами (з точки зору постачання)</w:t>
                            </w:r>
                          </w:p>
                        </w:tc>
                      </w:tr>
                      <w:tr w:rsidR="00A7377F">
                        <w:trPr>
                          <w:trHeight w:hRule="exact" w:val="284"/>
                        </w:trPr>
                        <w:tc>
                          <w:tcPr>
                            <w:tcW w:w="970" w:type="dxa"/>
                            <w:tcBorders>
                              <w:top w:val="single" w:sz="3" w:space="0" w:color="9A5DA6"/>
                              <w:left w:val="nil"/>
                              <w:bottom w:val="nil"/>
                              <w:right w:val="single" w:sz="8" w:space="0" w:color="2E3092"/>
                            </w:tcBorders>
                          </w:tcPr>
                          <w:p w:rsidR="00A7377F" w:rsidRDefault="00A7377F"/>
                        </w:tc>
                        <w:tc>
                          <w:tcPr>
                            <w:tcW w:w="958"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p>
    <w:p w:rsidR="00FF580A" w:rsidRDefault="00FF580A" w:rsidP="00F46D53">
      <w:pPr>
        <w:spacing w:before="5"/>
        <w:rPr>
          <w:rFonts w:ascii="Calibri" w:eastAsia="Calibri" w:hAnsi="Calibri" w:cs="Calibri"/>
          <w:sz w:val="8"/>
          <w:szCs w:val="8"/>
        </w:rPr>
      </w:pPr>
    </w:p>
    <w:tbl>
      <w:tblPr>
        <w:tblStyle w:val="TableNormal"/>
        <w:tblW w:w="0" w:type="auto"/>
        <w:tblInd w:w="667" w:type="dxa"/>
        <w:tblLayout w:type="fixed"/>
        <w:tblLook w:val="01E0" w:firstRow="1" w:lastRow="1" w:firstColumn="1" w:lastColumn="1" w:noHBand="0" w:noVBand="0"/>
      </w:tblPr>
      <w:tblGrid>
        <w:gridCol w:w="959"/>
        <w:gridCol w:w="2154"/>
        <w:gridCol w:w="2154"/>
        <w:gridCol w:w="2154"/>
        <w:gridCol w:w="958"/>
      </w:tblGrid>
      <w:tr w:rsidR="00FF580A">
        <w:trPr>
          <w:trHeight w:hRule="exact" w:val="510"/>
        </w:trPr>
        <w:tc>
          <w:tcPr>
            <w:tcW w:w="8379" w:type="dxa"/>
            <w:gridSpan w:val="5"/>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6D53">
            <w:pPr>
              <w:pStyle w:val="TableParagraph"/>
              <w:spacing w:before="77"/>
              <w:jc w:val="center"/>
              <w:rPr>
                <w:rFonts w:ascii="Calibri" w:eastAsia="Calibri" w:hAnsi="Calibri" w:cs="Calibri"/>
                <w:sz w:val="24"/>
                <w:szCs w:val="24"/>
              </w:rPr>
            </w:pPr>
            <w:r>
              <w:rPr>
                <w:rFonts w:ascii="Calibri"/>
                <w:b/>
                <w:color w:val="231F20"/>
                <w:w w:val="105"/>
                <w:sz w:val="24"/>
              </w:rPr>
              <w:t>Балансування</w:t>
            </w:r>
          </w:p>
        </w:tc>
      </w:tr>
      <w:tr w:rsidR="00FF580A">
        <w:trPr>
          <w:trHeight w:hRule="exact" w:val="279"/>
        </w:trPr>
        <w:tc>
          <w:tcPr>
            <w:tcW w:w="959" w:type="dxa"/>
            <w:tcBorders>
              <w:top w:val="single" w:sz="3" w:space="0" w:color="9A5DA6"/>
              <w:left w:val="nil"/>
              <w:bottom w:val="nil"/>
              <w:right w:val="single" w:sz="8" w:space="0" w:color="2E3092"/>
            </w:tcBorders>
          </w:tcPr>
          <w:p w:rsidR="00FF580A" w:rsidRDefault="00FF580A" w:rsidP="00F46D53"/>
        </w:tc>
        <w:tc>
          <w:tcPr>
            <w:tcW w:w="2154" w:type="dxa"/>
            <w:tcBorders>
              <w:top w:val="single" w:sz="3" w:space="0" w:color="9A5DA6"/>
              <w:left w:val="single" w:sz="8" w:space="0" w:color="2E3092"/>
              <w:bottom w:val="nil"/>
              <w:right w:val="single" w:sz="8" w:space="0" w:color="2E3092"/>
            </w:tcBorders>
          </w:tcPr>
          <w:p w:rsidR="00FF580A" w:rsidRDefault="00FF580A" w:rsidP="00F46D53"/>
        </w:tc>
        <w:tc>
          <w:tcPr>
            <w:tcW w:w="2154" w:type="dxa"/>
            <w:tcBorders>
              <w:top w:val="single" w:sz="3" w:space="0" w:color="9A5DA6"/>
              <w:left w:val="single" w:sz="8" w:space="0" w:color="2E3092"/>
              <w:bottom w:val="nil"/>
              <w:right w:val="single" w:sz="8" w:space="0" w:color="2E3092"/>
            </w:tcBorders>
          </w:tcPr>
          <w:p w:rsidR="00FF580A" w:rsidRDefault="00FF580A" w:rsidP="00F46D53"/>
        </w:tc>
        <w:tc>
          <w:tcPr>
            <w:tcW w:w="2154" w:type="dxa"/>
            <w:tcBorders>
              <w:top w:val="single" w:sz="3" w:space="0" w:color="9A5DA6"/>
              <w:left w:val="single" w:sz="8" w:space="0" w:color="2E3092"/>
              <w:bottom w:val="nil"/>
              <w:right w:val="single" w:sz="8" w:space="0" w:color="2E3092"/>
            </w:tcBorders>
          </w:tcPr>
          <w:p w:rsidR="00FF580A" w:rsidRDefault="00FF580A" w:rsidP="00F46D53"/>
        </w:tc>
        <w:tc>
          <w:tcPr>
            <w:tcW w:w="958" w:type="dxa"/>
            <w:tcBorders>
              <w:top w:val="single" w:sz="3" w:space="0" w:color="9A5DA6"/>
              <w:left w:val="single" w:sz="8" w:space="0" w:color="2E3092"/>
              <w:bottom w:val="nil"/>
              <w:right w:val="nil"/>
            </w:tcBorders>
          </w:tcPr>
          <w:p w:rsidR="00FF580A" w:rsidRDefault="00FF580A" w:rsidP="00F46D53"/>
        </w:tc>
      </w:tr>
    </w:tbl>
    <w:p w:rsidR="00FF580A" w:rsidRDefault="00FF580A" w:rsidP="00F46D53">
      <w:pPr>
        <w:spacing w:before="3"/>
        <w:rPr>
          <w:rFonts w:ascii="Calibri" w:eastAsia="Calibri" w:hAnsi="Calibri" w:cs="Calibri"/>
          <w:sz w:val="8"/>
          <w:szCs w:val="8"/>
        </w:rPr>
      </w:pPr>
    </w:p>
    <w:p w:rsidR="00FF580A" w:rsidRDefault="00107804" w:rsidP="00F46D53">
      <w:pPr>
        <w:pStyle w:val="a3"/>
        <w:tabs>
          <w:tab w:val="left" w:pos="2827"/>
          <w:tab w:val="left" w:pos="4987"/>
        </w:tabs>
        <w:spacing w:line="1538" w:lineRule="exact"/>
        <w:ind w:left="0"/>
        <w:rPr>
          <w:rFonts w:ascii="Calibri" w:eastAsia="Calibri" w:hAnsi="Calibri" w:cs="Calibri"/>
        </w:rPr>
      </w:pPr>
      <w:r>
        <w:rPr>
          <w:rFonts w:ascii="Calibri"/>
          <w:noProof/>
          <w:position w:val="-30"/>
          <w:lang w:val="ru-RU" w:eastAsia="ru-RU" w:bidi="ar-SA"/>
        </w:rPr>
        <mc:AlternateContent>
          <mc:Choice Requires="wps">
            <w:drawing>
              <wp:inline distT="0" distB="0" distL="0" distR="0" wp14:anchorId="7AD9D218" wp14:editId="115DDE21">
                <wp:extent cx="1231900" cy="977265"/>
                <wp:effectExtent l="0" t="0" r="0" b="3810"/>
                <wp:docPr id="7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59"/>
                              <w:gridCol w:w="96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spacing w:before="9"/>
                                    <w:rPr>
                                      <w:rFonts w:ascii="Calibri" w:eastAsia="Calibri" w:hAnsi="Calibri" w:cs="Calibri"/>
                                      <w:sz w:val="17"/>
                                      <w:szCs w:val="17"/>
                                    </w:rPr>
                                  </w:pPr>
                                </w:p>
                                <w:p w:rsidR="00A7377F" w:rsidRDefault="00A7377F" w:rsidP="00E131C6">
                                  <w:pPr>
                                    <w:spacing w:line="192" w:lineRule="exact"/>
                                    <w:ind w:left="162" w:right="185"/>
                                    <w:jc w:val="center"/>
                                    <w:rPr>
                                      <w:rFonts w:ascii="Calibri" w:eastAsia="Calibri" w:hAnsi="Calibri" w:cs="Calibri"/>
                                      <w:sz w:val="16"/>
                                      <w:szCs w:val="16"/>
                                    </w:rPr>
                                  </w:pPr>
                                  <w:r>
                                    <w:rPr>
                                      <w:rFonts w:ascii="Calibri"/>
                                      <w:color w:val="231F20"/>
                                      <w:w w:val="105"/>
                                      <w:sz w:val="16"/>
                                    </w:rPr>
                                    <w:t>Постачання товарів та послуг за базовими цінами, включаючи перетворення у базові ціни</w:t>
                                  </w:r>
                                </w:p>
                              </w:tc>
                            </w:tr>
                            <w:tr w:rsidR="00A7377F">
                              <w:trPr>
                                <w:trHeight w:hRule="exact" w:val="284"/>
                              </w:trPr>
                              <w:tc>
                                <w:tcPr>
                                  <w:tcW w:w="959" w:type="dxa"/>
                                  <w:tcBorders>
                                    <w:top w:val="single" w:sz="3" w:space="0" w:color="9A5DA6"/>
                                    <w:left w:val="nil"/>
                                    <w:bottom w:val="nil"/>
                                    <w:right w:val="single" w:sz="8" w:space="0" w:color="2E3092"/>
                                  </w:tcBorders>
                                </w:tcPr>
                                <w:p w:rsidR="00A7377F" w:rsidRDefault="00A7377F"/>
                              </w:tc>
                              <w:tc>
                                <w:tcPr>
                                  <w:tcW w:w="968"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 id="Text Box 36" o:spid="_x0000_s1030" type="#_x0000_t202" style="width:97pt;height:7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1J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" filled="f" stroked="f">
                <v:textbox inset="0,0,0,0">
                  <w:txbxContent>
                    <w:tbl>
                      <w:tblPr>
                        <w:tblStyle w:val="TableNormal"/>
                        <w:tblW w:w="0" w:type="auto"/>
                        <w:tblLayout w:type="fixed"/>
                        <w:tblLook w:val="01E0" w:firstRow="1" w:lastRow="1" w:firstColumn="1" w:lastColumn="1" w:noHBand="0" w:noVBand="0"/>
                      </w:tblPr>
                      <w:tblGrid>
                        <w:gridCol w:w="959"/>
                        <w:gridCol w:w="96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spacing w:before="9"/>
                              <w:rPr>
                                <w:rFonts w:ascii="Calibri" w:eastAsia="Calibri" w:hAnsi="Calibri" w:cs="Calibri"/>
                                <w:sz w:val="17"/>
                                <w:szCs w:val="17"/>
                              </w:rPr>
                            </w:pPr>
                          </w:p>
                          <w:p w:rsidR="00A7377F" w:rsidRDefault="00A7377F" w:rsidP="00E131C6">
                            <w:pPr>
                              <w:spacing w:line="192" w:lineRule="exact"/>
                              <w:ind w:left="162" w:right="185"/>
                              <w:jc w:val="center"/>
                              <w:rPr>
                                <w:rFonts w:ascii="Calibri" w:eastAsia="Calibri" w:hAnsi="Calibri" w:cs="Calibri"/>
                                <w:sz w:val="16"/>
                                <w:szCs w:val="16"/>
                              </w:rPr>
                            </w:pPr>
                            <w:r>
                              <w:rPr>
                                <w:rFonts w:ascii="Calibri"/>
                                <w:color w:val="231F20"/>
                                <w:w w:val="105"/>
                                <w:sz w:val="16"/>
                              </w:rPr>
                              <w:t>Постачання товарів та послуг за базовими цінами, включаючи перетворення у базові ціни</w:t>
                            </w:r>
                          </w:p>
                        </w:tc>
                      </w:tr>
                      <w:tr w:rsidR="00A7377F">
                        <w:trPr>
                          <w:trHeight w:hRule="exact" w:val="284"/>
                        </w:trPr>
                        <w:tc>
                          <w:tcPr>
                            <w:tcW w:w="959" w:type="dxa"/>
                            <w:tcBorders>
                              <w:top w:val="single" w:sz="3" w:space="0" w:color="9A5DA6"/>
                              <w:left w:val="nil"/>
                              <w:bottom w:val="nil"/>
                              <w:right w:val="single" w:sz="8" w:space="0" w:color="2E3092"/>
                            </w:tcBorders>
                          </w:tcPr>
                          <w:p w:rsidR="00A7377F" w:rsidRDefault="00A7377F"/>
                        </w:tc>
                        <w:tc>
                          <w:tcPr>
                            <w:tcW w:w="968"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r>
        <w:tab/>
      </w:r>
      <w:r>
        <w:rPr>
          <w:rFonts w:ascii="Calibri"/>
          <w:noProof/>
          <w:position w:val="-30"/>
          <w:lang w:val="ru-RU" w:eastAsia="ru-RU" w:bidi="ar-SA"/>
        </w:rPr>
        <mc:AlternateContent>
          <mc:Choice Requires="wps">
            <w:drawing>
              <wp:inline distT="0" distB="0" distL="0" distR="0" wp14:anchorId="591F51C2" wp14:editId="21905B0B">
                <wp:extent cx="1231900" cy="977265"/>
                <wp:effectExtent l="0" t="0" r="0" b="3810"/>
                <wp:docPr id="7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53"/>
                              <w:gridCol w:w="974"/>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rsidP="00E131C6">
                                  <w:pPr>
                                    <w:spacing w:line="192" w:lineRule="exact"/>
                                    <w:ind w:left="266" w:right="104" w:hanging="175"/>
                                    <w:jc w:val="center"/>
                                    <w:rPr>
                                      <w:rFonts w:ascii="Calibri" w:eastAsia="Calibri" w:hAnsi="Calibri" w:cs="Calibri"/>
                                      <w:sz w:val="16"/>
                                      <w:szCs w:val="16"/>
                                    </w:rPr>
                                  </w:pPr>
                                  <w:r>
                                    <w:rPr>
                                      <w:rFonts w:ascii="Calibri" w:hAnsi="Calibri"/>
                                      <w:color w:val="231F20"/>
                                      <w:sz w:val="16"/>
                                    </w:rPr>
                                    <w:t>Споживання товарів та послуг за цінами покупців</w:t>
                                  </w:r>
                                </w:p>
                              </w:tc>
                            </w:tr>
                            <w:tr w:rsidR="00A7377F">
                              <w:trPr>
                                <w:trHeight w:hRule="exact" w:val="284"/>
                              </w:trPr>
                              <w:tc>
                                <w:tcPr>
                                  <w:tcW w:w="953" w:type="dxa"/>
                                  <w:tcBorders>
                                    <w:top w:val="single" w:sz="3" w:space="0" w:color="9A5DA6"/>
                                    <w:left w:val="nil"/>
                                    <w:bottom w:val="nil"/>
                                    <w:right w:val="single" w:sz="8" w:space="0" w:color="2E3092"/>
                                  </w:tcBorders>
                                </w:tcPr>
                                <w:p w:rsidR="00A7377F" w:rsidRDefault="00A7377F"/>
                              </w:tc>
                              <w:tc>
                                <w:tcPr>
                                  <w:tcW w:w="974"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 id="Text Box 35" o:spid="_x0000_s1031" type="#_x0000_t202" style="width:97pt;height:7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51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" filled="f" stroked="f">
                <v:textbox inset="0,0,0,0">
                  <w:txbxContent>
                    <w:tbl>
                      <w:tblPr>
                        <w:tblStyle w:val="TableNormal"/>
                        <w:tblW w:w="0" w:type="auto"/>
                        <w:tblLayout w:type="fixed"/>
                        <w:tblLook w:val="01E0" w:firstRow="1" w:lastRow="1" w:firstColumn="1" w:lastColumn="1" w:noHBand="0" w:noVBand="0"/>
                      </w:tblPr>
                      <w:tblGrid>
                        <w:gridCol w:w="953"/>
                        <w:gridCol w:w="974"/>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rsidP="00E131C6">
                            <w:pPr>
                              <w:spacing w:line="192" w:lineRule="exact"/>
                              <w:ind w:left="266" w:right="104" w:hanging="175"/>
                              <w:jc w:val="center"/>
                              <w:rPr>
                                <w:rFonts w:ascii="Calibri" w:eastAsia="Calibri" w:hAnsi="Calibri" w:cs="Calibri"/>
                                <w:sz w:val="16"/>
                                <w:szCs w:val="16"/>
                              </w:rPr>
                            </w:pPr>
                            <w:r>
                              <w:rPr>
                                <w:rFonts w:ascii="Calibri" w:hAnsi="Calibri"/>
                                <w:color w:val="231F20"/>
                                <w:sz w:val="16"/>
                              </w:rPr>
                              <w:t>Споживання товарів та послуг за цінами покупців</w:t>
                            </w:r>
                          </w:p>
                        </w:tc>
                      </w:tr>
                      <w:tr w:rsidR="00A7377F">
                        <w:trPr>
                          <w:trHeight w:hRule="exact" w:val="284"/>
                        </w:trPr>
                        <w:tc>
                          <w:tcPr>
                            <w:tcW w:w="953" w:type="dxa"/>
                            <w:tcBorders>
                              <w:top w:val="single" w:sz="3" w:space="0" w:color="9A5DA6"/>
                              <w:left w:val="nil"/>
                              <w:bottom w:val="nil"/>
                              <w:right w:val="single" w:sz="8" w:space="0" w:color="2E3092"/>
                            </w:tcBorders>
                          </w:tcPr>
                          <w:p w:rsidR="00A7377F" w:rsidRDefault="00A7377F"/>
                        </w:tc>
                        <w:tc>
                          <w:tcPr>
                            <w:tcW w:w="974"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r>
        <w:tab/>
      </w:r>
      <w:r>
        <w:rPr>
          <w:rFonts w:ascii="Calibri"/>
          <w:noProof/>
          <w:position w:val="-30"/>
          <w:lang w:val="ru-RU" w:eastAsia="ru-RU" w:bidi="ar-SA"/>
        </w:rPr>
        <mc:AlternateContent>
          <mc:Choice Requires="wps">
            <w:drawing>
              <wp:inline distT="0" distB="0" distL="0" distR="0" wp14:anchorId="3A016720" wp14:editId="62DDFDF4">
                <wp:extent cx="1231900" cy="977265"/>
                <wp:effectExtent l="0" t="0" r="0" b="3810"/>
                <wp:docPr id="7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47"/>
                              <w:gridCol w:w="980"/>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rsidP="00E131C6">
                                  <w:pPr>
                                    <w:spacing w:line="192" w:lineRule="exact"/>
                                    <w:ind w:left="313" w:right="224" w:hanging="120"/>
                                    <w:jc w:val="center"/>
                                    <w:rPr>
                                      <w:rFonts w:ascii="Calibri" w:eastAsia="Calibri" w:hAnsi="Calibri" w:cs="Calibri"/>
                                      <w:sz w:val="16"/>
                                      <w:szCs w:val="16"/>
                                    </w:rPr>
                                  </w:pPr>
                                  <w:r>
                                    <w:rPr>
                                      <w:rFonts w:ascii="Calibri"/>
                                      <w:color w:val="231F20"/>
                                      <w:spacing w:val="-4"/>
                                      <w:w w:val="105"/>
                                      <w:sz w:val="16"/>
                                    </w:rPr>
                                    <w:t>Податки на товари за вирахуванням субсидій (з точки зору споживання)</w:t>
                                  </w:r>
                                </w:p>
                              </w:tc>
                            </w:tr>
                            <w:tr w:rsidR="00A7377F">
                              <w:trPr>
                                <w:trHeight w:hRule="exact" w:val="284"/>
                              </w:trPr>
                              <w:tc>
                                <w:tcPr>
                                  <w:tcW w:w="947" w:type="dxa"/>
                                  <w:tcBorders>
                                    <w:top w:val="single" w:sz="3" w:space="0" w:color="9A5DA6"/>
                                    <w:left w:val="nil"/>
                                    <w:bottom w:val="nil"/>
                                    <w:right w:val="single" w:sz="8" w:space="0" w:color="2E3092"/>
                                  </w:tcBorders>
                                </w:tcPr>
                                <w:p w:rsidR="00A7377F" w:rsidRDefault="00A7377F"/>
                              </w:tc>
                              <w:tc>
                                <w:tcPr>
                                  <w:tcW w:w="980"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 id="Text Box 34" o:spid="_x0000_s1032" type="#_x0000_t202" style="width:97pt;height:7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Yas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" filled="f" stroked="f">
                <v:textbox inset="0,0,0,0">
                  <w:txbxContent>
                    <w:tbl>
                      <w:tblPr>
                        <w:tblStyle w:val="TableNormal"/>
                        <w:tblW w:w="0" w:type="auto"/>
                        <w:tblLayout w:type="fixed"/>
                        <w:tblLook w:val="01E0" w:firstRow="1" w:lastRow="1" w:firstColumn="1" w:lastColumn="1" w:noHBand="0" w:noVBand="0"/>
                      </w:tblPr>
                      <w:tblGrid>
                        <w:gridCol w:w="947"/>
                        <w:gridCol w:w="980"/>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rPr>
                                <w:rFonts w:ascii="Calibri" w:eastAsia="Calibri" w:hAnsi="Calibri" w:cs="Calibri"/>
                                <w:sz w:val="16"/>
                                <w:szCs w:val="16"/>
                              </w:rPr>
                            </w:pPr>
                          </w:p>
                          <w:p w:rsidR="00A7377F" w:rsidRDefault="00A7377F" w:rsidP="00E131C6">
                            <w:pPr>
                              <w:spacing w:line="192" w:lineRule="exact"/>
                              <w:ind w:left="313" w:right="224" w:hanging="120"/>
                              <w:jc w:val="center"/>
                              <w:rPr>
                                <w:rFonts w:ascii="Calibri" w:eastAsia="Calibri" w:hAnsi="Calibri" w:cs="Calibri"/>
                                <w:sz w:val="16"/>
                                <w:szCs w:val="16"/>
                              </w:rPr>
                            </w:pPr>
                            <w:r>
                              <w:rPr>
                                <w:rFonts w:ascii="Calibri"/>
                                <w:color w:val="231F20"/>
                                <w:spacing w:val="-4"/>
                                <w:w w:val="105"/>
                                <w:sz w:val="16"/>
                              </w:rPr>
                              <w:t>Податки на товари за вирахуванням субсидій (з точки зору споживання)</w:t>
                            </w:r>
                          </w:p>
                        </w:tc>
                      </w:tr>
                      <w:tr w:rsidR="00A7377F">
                        <w:trPr>
                          <w:trHeight w:hRule="exact" w:val="284"/>
                        </w:trPr>
                        <w:tc>
                          <w:tcPr>
                            <w:tcW w:w="947" w:type="dxa"/>
                            <w:tcBorders>
                              <w:top w:val="single" w:sz="3" w:space="0" w:color="9A5DA6"/>
                              <w:left w:val="nil"/>
                              <w:bottom w:val="nil"/>
                              <w:right w:val="single" w:sz="8" w:space="0" w:color="2E3092"/>
                            </w:tcBorders>
                          </w:tcPr>
                          <w:p w:rsidR="00A7377F" w:rsidRDefault="00A7377F"/>
                        </w:tc>
                        <w:tc>
                          <w:tcPr>
                            <w:tcW w:w="980"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r>
        <w:t xml:space="preserve"> </w:t>
      </w:r>
      <w:r>
        <w:rPr>
          <w:rFonts w:ascii="Calibri"/>
          <w:noProof/>
          <w:spacing w:val="142"/>
          <w:position w:val="-30"/>
          <w:lang w:val="ru-RU" w:eastAsia="ru-RU" w:bidi="ar-SA"/>
        </w:rPr>
        <mc:AlternateContent>
          <mc:Choice Requires="wps">
            <w:drawing>
              <wp:inline distT="0" distB="0" distL="0" distR="0" wp14:anchorId="796476D8" wp14:editId="1E302A51">
                <wp:extent cx="1231900" cy="977265"/>
                <wp:effectExtent l="0" t="0" r="0" b="3810"/>
                <wp:docPr id="7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70"/>
                              <w:gridCol w:w="95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rsidP="00E131C6">
                                  <w:pPr>
                                    <w:spacing w:before="129" w:line="192" w:lineRule="exact"/>
                                    <w:ind w:left="279" w:right="266" w:hanging="1"/>
                                    <w:jc w:val="center"/>
                                    <w:rPr>
                                      <w:rFonts w:ascii="Calibri" w:eastAsia="Calibri" w:hAnsi="Calibri" w:cs="Calibri"/>
                                      <w:sz w:val="16"/>
                                      <w:szCs w:val="16"/>
                                    </w:rPr>
                                  </w:pPr>
                                  <w:r>
                                    <w:rPr>
                                      <w:rFonts w:ascii="Calibri"/>
                                      <w:color w:val="231F20"/>
                                      <w:spacing w:val="-3"/>
                                      <w:w w:val="105"/>
                                      <w:sz w:val="16"/>
                                    </w:rPr>
                                    <w:t>Торгові та транспортні націнки за товарами (з точки зору споживання)</w:t>
                                  </w:r>
                                </w:p>
                              </w:tc>
                            </w:tr>
                            <w:tr w:rsidR="00A7377F">
                              <w:trPr>
                                <w:trHeight w:hRule="exact" w:val="284"/>
                              </w:trPr>
                              <w:tc>
                                <w:tcPr>
                                  <w:tcW w:w="970" w:type="dxa"/>
                                  <w:tcBorders>
                                    <w:top w:val="single" w:sz="3" w:space="0" w:color="9A5DA6"/>
                                    <w:left w:val="nil"/>
                                    <w:bottom w:val="nil"/>
                                    <w:right w:val="single" w:sz="8" w:space="0" w:color="2E3092"/>
                                  </w:tcBorders>
                                </w:tcPr>
                                <w:p w:rsidR="00A7377F" w:rsidRDefault="00A7377F"/>
                              </w:tc>
                              <w:tc>
                                <w:tcPr>
                                  <w:tcW w:w="958"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inline>
            </w:drawing>
          </mc:Choice>
          <mc:Fallback>
            <w:pict>
              <v:shape id="Text Box 33" o:spid="_x0000_s1033" type="#_x0000_t202" style="width:97pt;height:7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kM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" filled="f" stroked="f">
                <v:textbox inset="0,0,0,0">
                  <w:txbxContent>
                    <w:tbl>
                      <w:tblPr>
                        <w:tblStyle w:val="TableNormal"/>
                        <w:tblW w:w="0" w:type="auto"/>
                        <w:tblLayout w:type="fixed"/>
                        <w:tblLook w:val="01E0" w:firstRow="1" w:lastRow="1" w:firstColumn="1" w:lastColumn="1" w:noHBand="0" w:noVBand="0"/>
                      </w:tblPr>
                      <w:tblGrid>
                        <w:gridCol w:w="970"/>
                        <w:gridCol w:w="958"/>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rsidP="00E131C6">
                            <w:pPr>
                              <w:spacing w:before="129" w:line="192" w:lineRule="exact"/>
                              <w:ind w:left="279" w:right="266" w:hanging="1"/>
                              <w:jc w:val="center"/>
                              <w:rPr>
                                <w:rFonts w:ascii="Calibri" w:eastAsia="Calibri" w:hAnsi="Calibri" w:cs="Calibri"/>
                                <w:sz w:val="16"/>
                                <w:szCs w:val="16"/>
                              </w:rPr>
                            </w:pPr>
                            <w:r>
                              <w:rPr>
                                <w:rFonts w:ascii="Calibri"/>
                                <w:color w:val="231F20"/>
                                <w:spacing w:val="-3"/>
                                <w:w w:val="105"/>
                                <w:sz w:val="16"/>
                              </w:rPr>
                              <w:t>Торгові та транспортні націнки за товарами (з точки зору споживання)</w:t>
                            </w:r>
                          </w:p>
                        </w:tc>
                      </w:tr>
                      <w:tr w:rsidR="00A7377F">
                        <w:trPr>
                          <w:trHeight w:hRule="exact" w:val="284"/>
                        </w:trPr>
                        <w:tc>
                          <w:tcPr>
                            <w:tcW w:w="970" w:type="dxa"/>
                            <w:tcBorders>
                              <w:top w:val="single" w:sz="3" w:space="0" w:color="9A5DA6"/>
                              <w:left w:val="nil"/>
                              <w:bottom w:val="nil"/>
                              <w:right w:val="single" w:sz="8" w:space="0" w:color="2E3092"/>
                            </w:tcBorders>
                          </w:tcPr>
                          <w:p w:rsidR="00A7377F" w:rsidRDefault="00A7377F"/>
                        </w:tc>
                        <w:tc>
                          <w:tcPr>
                            <w:tcW w:w="958" w:type="dxa"/>
                            <w:tcBorders>
                              <w:top w:val="single" w:sz="3" w:space="0" w:color="9A5DA6"/>
                              <w:left w:val="single" w:sz="8" w:space="0" w:color="2E3092"/>
                              <w:bottom w:val="nil"/>
                              <w:right w:val="nil"/>
                            </w:tcBorders>
                          </w:tcPr>
                          <w:p w:rsidR="00A7377F" w:rsidRDefault="00A7377F"/>
                        </w:tc>
                      </w:tr>
                    </w:tbl>
                    <w:p w:rsidR="00A7377F" w:rsidRDefault="00A7377F"/>
                  </w:txbxContent>
                </v:textbox>
                <w10:anchorlock/>
              </v:shape>
            </w:pict>
          </mc:Fallback>
        </mc:AlternateContent>
      </w:r>
    </w:p>
    <w:p w:rsidR="00FF580A" w:rsidRDefault="00FF580A" w:rsidP="00F46D53">
      <w:pPr>
        <w:spacing w:before="5"/>
        <w:rPr>
          <w:rFonts w:ascii="Calibri" w:eastAsia="Calibri" w:hAnsi="Calibri" w:cs="Calibri"/>
          <w:sz w:val="9"/>
          <w:szCs w:val="9"/>
        </w:rPr>
      </w:pPr>
    </w:p>
    <w:p w:rsidR="00FF580A" w:rsidRDefault="00107804" w:rsidP="00E131C6">
      <w:pPr>
        <w:spacing w:before="62"/>
        <w:rPr>
          <w:rFonts w:ascii="Calibri" w:eastAsia="Calibri" w:hAnsi="Calibri" w:cs="Calibri"/>
          <w:sz w:val="24"/>
          <w:szCs w:val="24"/>
        </w:rPr>
      </w:pPr>
      <w:r>
        <w:rPr>
          <w:noProof/>
          <w:lang w:val="ru-RU" w:eastAsia="ru-RU" w:bidi="ar-SA"/>
        </w:rPr>
        <w:drawing>
          <wp:anchor distT="0" distB="0" distL="114300" distR="114300" simplePos="0" relativeHeight="503309039" behindDoc="1" locked="0" layoutInCell="1" allowOverlap="1" wp14:anchorId="38D423D8" wp14:editId="3D6FD4B5">
            <wp:simplePos x="0" y="0"/>
            <wp:positionH relativeFrom="page">
              <wp:posOffset>969645</wp:posOffset>
            </wp:positionH>
            <wp:positionV relativeFrom="paragraph">
              <wp:posOffset>-3096260</wp:posOffset>
            </wp:positionV>
            <wp:extent cx="5478145" cy="3658235"/>
            <wp:effectExtent l="0" t="0" r="8255" b="0"/>
            <wp:wrapNone/>
            <wp:docPr id="7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8145" cy="3658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0" behindDoc="1" locked="0" layoutInCell="1" allowOverlap="1" wp14:anchorId="06400949" wp14:editId="61B0EDB7">
            <wp:simplePos x="0" y="0"/>
            <wp:positionH relativeFrom="page">
              <wp:posOffset>1548130</wp:posOffset>
            </wp:positionH>
            <wp:positionV relativeFrom="paragraph">
              <wp:posOffset>-2748915</wp:posOffset>
            </wp:positionV>
            <wp:extent cx="64770" cy="86995"/>
            <wp:effectExtent l="0" t="0" r="0" b="8255"/>
            <wp:wrapNone/>
            <wp:docPr id="7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1" behindDoc="1" locked="0" layoutInCell="1" allowOverlap="1" wp14:anchorId="5B9C6829" wp14:editId="1A54CF34">
            <wp:simplePos x="0" y="0"/>
            <wp:positionH relativeFrom="page">
              <wp:posOffset>2915920</wp:posOffset>
            </wp:positionH>
            <wp:positionV relativeFrom="paragraph">
              <wp:posOffset>-2748915</wp:posOffset>
            </wp:positionV>
            <wp:extent cx="64770" cy="86995"/>
            <wp:effectExtent l="0" t="0" r="0" b="8255"/>
            <wp:wrapNone/>
            <wp:docPr id="7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2" behindDoc="1" locked="0" layoutInCell="1" allowOverlap="1" wp14:anchorId="429DBD5B" wp14:editId="38762021">
            <wp:simplePos x="0" y="0"/>
            <wp:positionH relativeFrom="page">
              <wp:posOffset>4283710</wp:posOffset>
            </wp:positionH>
            <wp:positionV relativeFrom="paragraph">
              <wp:posOffset>-2748915</wp:posOffset>
            </wp:positionV>
            <wp:extent cx="64770" cy="86995"/>
            <wp:effectExtent l="0" t="0" r="0" b="8255"/>
            <wp:wrapNone/>
            <wp:docPr id="6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3" behindDoc="1" locked="0" layoutInCell="1" allowOverlap="1" wp14:anchorId="26BB6430" wp14:editId="7DFF42E0">
            <wp:simplePos x="0" y="0"/>
            <wp:positionH relativeFrom="page">
              <wp:posOffset>5651500</wp:posOffset>
            </wp:positionH>
            <wp:positionV relativeFrom="paragraph">
              <wp:posOffset>-2748915</wp:posOffset>
            </wp:positionV>
            <wp:extent cx="64770" cy="86995"/>
            <wp:effectExtent l="0" t="0" r="0" b="8255"/>
            <wp:wrapNone/>
            <wp:docPr id="6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4" behindDoc="1" locked="0" layoutInCell="1" allowOverlap="1" wp14:anchorId="44B5897B" wp14:editId="03680223">
            <wp:simplePos x="0" y="0"/>
            <wp:positionH relativeFrom="page">
              <wp:posOffset>1548130</wp:posOffset>
            </wp:positionH>
            <wp:positionV relativeFrom="paragraph">
              <wp:posOffset>-1707515</wp:posOffset>
            </wp:positionV>
            <wp:extent cx="64770" cy="86995"/>
            <wp:effectExtent l="0" t="0" r="0" b="8255"/>
            <wp:wrapNone/>
            <wp:docPr id="6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5" behindDoc="1" locked="0" layoutInCell="1" allowOverlap="1" wp14:anchorId="4826B302" wp14:editId="0FAE39B5">
            <wp:simplePos x="0" y="0"/>
            <wp:positionH relativeFrom="page">
              <wp:posOffset>2915920</wp:posOffset>
            </wp:positionH>
            <wp:positionV relativeFrom="paragraph">
              <wp:posOffset>-1707515</wp:posOffset>
            </wp:positionV>
            <wp:extent cx="64770" cy="86995"/>
            <wp:effectExtent l="0" t="0" r="0" b="8255"/>
            <wp:wrapNone/>
            <wp:docPr id="6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6" behindDoc="1" locked="0" layoutInCell="1" allowOverlap="1" wp14:anchorId="29E89066" wp14:editId="59F86302">
            <wp:simplePos x="0" y="0"/>
            <wp:positionH relativeFrom="page">
              <wp:posOffset>4283710</wp:posOffset>
            </wp:positionH>
            <wp:positionV relativeFrom="paragraph">
              <wp:posOffset>-1707515</wp:posOffset>
            </wp:positionV>
            <wp:extent cx="64770" cy="86995"/>
            <wp:effectExtent l="0" t="0" r="0" b="8255"/>
            <wp:wrapNone/>
            <wp:docPr id="6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7" behindDoc="1" locked="0" layoutInCell="1" allowOverlap="1" wp14:anchorId="28FB2848" wp14:editId="464522DB">
            <wp:simplePos x="0" y="0"/>
            <wp:positionH relativeFrom="page">
              <wp:posOffset>5651500</wp:posOffset>
            </wp:positionH>
            <wp:positionV relativeFrom="paragraph">
              <wp:posOffset>-1707515</wp:posOffset>
            </wp:positionV>
            <wp:extent cx="64770" cy="86995"/>
            <wp:effectExtent l="0" t="0" r="0" b="8255"/>
            <wp:wrapNone/>
            <wp:docPr id="6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8" behindDoc="1" locked="0" layoutInCell="1" allowOverlap="1" wp14:anchorId="6556F716" wp14:editId="5451E46D">
            <wp:simplePos x="0" y="0"/>
            <wp:positionH relativeFrom="page">
              <wp:posOffset>1548130</wp:posOffset>
            </wp:positionH>
            <wp:positionV relativeFrom="paragraph">
              <wp:posOffset>-1136015</wp:posOffset>
            </wp:positionV>
            <wp:extent cx="64770" cy="86995"/>
            <wp:effectExtent l="0" t="0" r="0" b="8255"/>
            <wp:wrapNone/>
            <wp:docPr id="6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9" behindDoc="1" locked="0" layoutInCell="1" allowOverlap="1" wp14:anchorId="64B516D7" wp14:editId="123A2FDE">
            <wp:simplePos x="0" y="0"/>
            <wp:positionH relativeFrom="page">
              <wp:posOffset>2915920</wp:posOffset>
            </wp:positionH>
            <wp:positionV relativeFrom="paragraph">
              <wp:posOffset>-1136015</wp:posOffset>
            </wp:positionV>
            <wp:extent cx="64770" cy="86995"/>
            <wp:effectExtent l="0" t="0" r="0" b="8255"/>
            <wp:wrapNone/>
            <wp:docPr id="6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50" behindDoc="1" locked="0" layoutInCell="1" allowOverlap="1" wp14:anchorId="5D4B117E" wp14:editId="23EAF14E">
            <wp:simplePos x="0" y="0"/>
            <wp:positionH relativeFrom="page">
              <wp:posOffset>4283710</wp:posOffset>
            </wp:positionH>
            <wp:positionV relativeFrom="paragraph">
              <wp:posOffset>-1136015</wp:posOffset>
            </wp:positionV>
            <wp:extent cx="64770" cy="86995"/>
            <wp:effectExtent l="0" t="0" r="0" b="8255"/>
            <wp:wrapNone/>
            <wp:docPr id="6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51" behindDoc="1" locked="0" layoutInCell="1" allowOverlap="1" wp14:anchorId="073811B6" wp14:editId="0D0C1477">
            <wp:simplePos x="0" y="0"/>
            <wp:positionH relativeFrom="page">
              <wp:posOffset>5651500</wp:posOffset>
            </wp:positionH>
            <wp:positionV relativeFrom="paragraph">
              <wp:posOffset>-1136015</wp:posOffset>
            </wp:positionV>
            <wp:extent cx="64770" cy="86995"/>
            <wp:effectExtent l="0" t="0" r="0" b="8255"/>
            <wp:wrapNone/>
            <wp:docPr id="6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1C6">
        <w:rPr>
          <w:rFonts w:ascii="Calibri"/>
          <w:b/>
          <w:color w:val="231F20"/>
          <w:w w:val="105"/>
          <w:sz w:val="24"/>
        </w:rPr>
        <w:t xml:space="preserve">       </w:t>
      </w:r>
      <w:r>
        <w:rPr>
          <w:rFonts w:ascii="Calibri"/>
          <w:b/>
          <w:color w:val="231F20"/>
          <w:w w:val="105"/>
          <w:sz w:val="24"/>
        </w:rPr>
        <w:t>Вирахування та перерозподіл торгових та транспортних націнок</w:t>
      </w:r>
    </w:p>
    <w:p w:rsidR="00FF580A" w:rsidRDefault="00FF580A" w:rsidP="00F46D53">
      <w:pPr>
        <w:rPr>
          <w:rFonts w:ascii="Calibri" w:eastAsia="Calibri" w:hAnsi="Calibri" w:cs="Calibri"/>
          <w:sz w:val="20"/>
          <w:szCs w:val="20"/>
        </w:rPr>
      </w:pPr>
    </w:p>
    <w:p w:rsidR="00FF580A" w:rsidRDefault="00FF580A" w:rsidP="00F46D53">
      <w:pPr>
        <w:spacing w:before="5"/>
        <w:rPr>
          <w:rFonts w:ascii="Calibri" w:eastAsia="Calibri" w:hAnsi="Calibri" w:cs="Calibri"/>
          <w:sz w:val="23"/>
          <w:szCs w:val="23"/>
        </w:rPr>
      </w:pPr>
    </w:p>
    <w:p w:rsidR="00FF580A" w:rsidRDefault="00107804" w:rsidP="00F46D53">
      <w:pPr>
        <w:pStyle w:val="a3"/>
        <w:tabs>
          <w:tab w:val="left" w:pos="2831"/>
        </w:tabs>
        <w:spacing w:line="1247" w:lineRule="exact"/>
        <w:ind w:left="0"/>
        <w:rPr>
          <w:rFonts w:ascii="Calibri" w:eastAsia="Calibri" w:hAnsi="Calibri" w:cs="Calibri"/>
        </w:rPr>
      </w:pPr>
      <w:r>
        <w:rPr>
          <w:rFonts w:ascii="Calibri"/>
          <w:noProof/>
          <w:position w:val="-24"/>
          <w:lang w:val="ru-RU" w:eastAsia="ru-RU" w:bidi="ar-SA"/>
        </w:rPr>
        <mc:AlternateContent>
          <mc:Choice Requires="wps">
            <w:drawing>
              <wp:inline distT="0" distB="0" distL="0" distR="0" wp14:anchorId="2379C631" wp14:editId="11B4F8AE">
                <wp:extent cx="1224280" cy="792480"/>
                <wp:effectExtent l="9525" t="9525" r="13970" b="7620"/>
                <wp:docPr id="5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792480"/>
                        </a:xfrm>
                        <a:prstGeom prst="rect">
                          <a:avLst/>
                        </a:prstGeom>
                        <a:solidFill>
                          <a:srgbClr val="D1D3D4"/>
                        </a:solidFill>
                        <a:ln w="5080">
                          <a:solidFill>
                            <a:srgbClr val="9A5DA6"/>
                          </a:solidFill>
                          <a:miter lim="800000"/>
                          <a:headEnd/>
                          <a:tailEnd/>
                        </a:ln>
                      </wps:spPr>
                      <wps:txbx>
                        <w:txbxContent>
                          <w:p w:rsidR="00A7377F" w:rsidRDefault="00A7377F">
                            <w:pPr>
                              <w:rPr>
                                <w:rFonts w:ascii="Calibri" w:eastAsia="Calibri" w:hAnsi="Calibri" w:cs="Calibri"/>
                                <w:sz w:val="16"/>
                                <w:szCs w:val="16"/>
                              </w:rPr>
                            </w:pPr>
                          </w:p>
                          <w:p w:rsidR="00A7377F" w:rsidRDefault="00A7377F" w:rsidP="00E131C6">
                            <w:pPr>
                              <w:spacing w:line="192" w:lineRule="exact"/>
                              <w:ind w:left="203" w:right="223" w:firstLine="61"/>
                              <w:jc w:val="center"/>
                              <w:rPr>
                                <w:rFonts w:ascii="Calibri" w:eastAsia="Calibri" w:hAnsi="Calibri" w:cs="Calibri"/>
                                <w:sz w:val="16"/>
                                <w:szCs w:val="16"/>
                              </w:rPr>
                            </w:pPr>
                            <w:r>
                              <w:rPr>
                                <w:rFonts w:ascii="Calibri"/>
                                <w:color w:val="231F20"/>
                                <w:w w:val="105"/>
                                <w:sz w:val="16"/>
                              </w:rPr>
                              <w:t>Постачання товарів та послуг за базовими цінами</w:t>
                            </w:r>
                          </w:p>
                        </w:txbxContent>
                      </wps:txbx>
                      <wps:bodyPr rot="0" vert="horz" wrap="square" lIns="0" tIns="0" rIns="0" bIns="0" anchor="t" anchorCtr="0" upright="1">
                        <a:noAutofit/>
                      </wps:bodyPr>
                    </wps:wsp>
                  </a:graphicData>
                </a:graphic>
              </wp:inline>
            </w:drawing>
          </mc:Choice>
          <mc:Fallback>
            <w:pict>
              <v:shape id="Text Box 19" o:spid="_x0000_s1034" type="#_x0000_t202" style="width:96.4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" fillcolor="#d1d3d4" strokecolor="#9a5da6" strokeweight=".4pt">
                <v:textbox inset="0,0,0,0">
                  <w:txbxContent>
                    <w:p w:rsidR="00A7377F" w:rsidRDefault="00A7377F">
                      <w:pPr>
                        <w:rPr>
                          <w:rFonts w:ascii="Calibri" w:eastAsia="Calibri" w:hAnsi="Calibri" w:cs="Calibri"/>
                          <w:sz w:val="16"/>
                          <w:szCs w:val="16"/>
                        </w:rPr>
                      </w:pPr>
                    </w:p>
                    <w:p w:rsidR="00A7377F" w:rsidRDefault="00A7377F" w:rsidP="00E131C6">
                      <w:pPr>
                        <w:spacing w:line="192" w:lineRule="exact"/>
                        <w:ind w:left="203" w:right="223" w:firstLine="61"/>
                        <w:jc w:val="center"/>
                        <w:rPr>
                          <w:rFonts w:ascii="Calibri" w:eastAsia="Calibri" w:hAnsi="Calibri" w:cs="Calibri"/>
                          <w:sz w:val="16"/>
                          <w:szCs w:val="16"/>
                        </w:rPr>
                      </w:pPr>
                      <w:r>
                        <w:rPr>
                          <w:rFonts w:ascii="Calibri"/>
                          <w:color w:val="231F20"/>
                          <w:w w:val="105"/>
                          <w:sz w:val="16"/>
                        </w:rPr>
                        <w:t>Постачання товарів та послуг за базовими цінами</w:t>
                      </w:r>
                    </w:p>
                  </w:txbxContent>
                </v:textbox>
                <w10:anchorlock/>
              </v:shape>
            </w:pict>
          </mc:Fallback>
        </mc:AlternateContent>
      </w:r>
      <w:r>
        <w:tab/>
      </w:r>
      <w:r>
        <w:rPr>
          <w:rFonts w:ascii="Calibri"/>
          <w:noProof/>
          <w:position w:val="-24"/>
          <w:lang w:val="ru-RU" w:eastAsia="ru-RU" w:bidi="ar-SA"/>
        </w:rPr>
        <mc:AlternateContent>
          <mc:Choice Requires="wps">
            <w:drawing>
              <wp:inline distT="0" distB="0" distL="0" distR="0" wp14:anchorId="66B4EB7F" wp14:editId="45BB617F">
                <wp:extent cx="1224280" cy="792480"/>
                <wp:effectExtent l="9525" t="9525" r="13970" b="7620"/>
                <wp:docPr id="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792480"/>
                        </a:xfrm>
                        <a:prstGeom prst="rect">
                          <a:avLst/>
                        </a:prstGeom>
                        <a:solidFill>
                          <a:srgbClr val="D1D3D4"/>
                        </a:solidFill>
                        <a:ln w="5080">
                          <a:solidFill>
                            <a:srgbClr val="9A5DA6"/>
                          </a:solidFill>
                          <a:miter lim="800000"/>
                          <a:headEnd/>
                          <a:tailEnd/>
                        </a:ln>
                      </wps:spPr>
                      <wps:txbx>
                        <w:txbxContent>
                          <w:p w:rsidR="00A7377F" w:rsidRDefault="00A7377F">
                            <w:pPr>
                              <w:rPr>
                                <w:rFonts w:ascii="Calibri" w:eastAsia="Calibri" w:hAnsi="Calibri" w:cs="Calibri"/>
                                <w:sz w:val="16"/>
                                <w:szCs w:val="16"/>
                              </w:rPr>
                            </w:pPr>
                          </w:p>
                          <w:p w:rsidR="00A7377F" w:rsidRDefault="00A7377F" w:rsidP="00E131C6">
                            <w:pPr>
                              <w:spacing w:line="192" w:lineRule="exact"/>
                              <w:ind w:left="500" w:right="96" w:hanging="394"/>
                              <w:rPr>
                                <w:rFonts w:ascii="Calibri" w:eastAsia="Calibri" w:hAnsi="Calibri" w:cs="Calibri"/>
                                <w:sz w:val="16"/>
                                <w:szCs w:val="16"/>
                              </w:rPr>
                            </w:pPr>
                            <w:r>
                              <w:rPr>
                                <w:rFonts w:ascii="Calibri"/>
                                <w:color w:val="231F20"/>
                                <w:sz w:val="16"/>
                              </w:rPr>
                              <w:t>Споживання товарів      та послуг за базовими цінами</w:t>
                            </w:r>
                          </w:p>
                        </w:txbxContent>
                      </wps:txbx>
                      <wps:bodyPr rot="0" vert="horz" wrap="square" lIns="0" tIns="0" rIns="0" bIns="0" anchor="t" anchorCtr="0" upright="1">
                        <a:noAutofit/>
                      </wps:bodyPr>
                    </wps:wsp>
                  </a:graphicData>
                </a:graphic>
              </wp:inline>
            </w:drawing>
          </mc:Choice>
          <mc:Fallback>
            <w:pict>
              <v:shape id="Text Box 18" o:spid="_x0000_s1035" type="#_x0000_t202" style="width:96.4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" fillcolor="#d1d3d4" strokecolor="#9a5da6" strokeweight=".4pt">
                <v:textbox inset="0,0,0,0">
                  <w:txbxContent>
                    <w:p w:rsidR="00A7377F" w:rsidRDefault="00A7377F">
                      <w:pPr>
                        <w:rPr>
                          <w:rFonts w:ascii="Calibri" w:eastAsia="Calibri" w:hAnsi="Calibri" w:cs="Calibri"/>
                          <w:sz w:val="16"/>
                          <w:szCs w:val="16"/>
                        </w:rPr>
                      </w:pPr>
                    </w:p>
                    <w:p w:rsidR="00A7377F" w:rsidRDefault="00A7377F" w:rsidP="00E131C6">
                      <w:pPr>
                        <w:spacing w:line="192" w:lineRule="exact"/>
                        <w:ind w:left="500" w:right="96" w:hanging="394"/>
                        <w:rPr>
                          <w:rFonts w:ascii="Calibri" w:eastAsia="Calibri" w:hAnsi="Calibri" w:cs="Calibri"/>
                          <w:sz w:val="16"/>
                          <w:szCs w:val="16"/>
                        </w:rPr>
                      </w:pPr>
                      <w:r>
                        <w:rPr>
                          <w:rFonts w:ascii="Calibri"/>
                          <w:color w:val="231F20"/>
                          <w:sz w:val="16"/>
                        </w:rPr>
                        <w:t>Споживання товарів      та послуг за базовими цінами</w:t>
                      </w:r>
                    </w:p>
                  </w:txbxContent>
                </v:textbox>
                <w10:anchorlock/>
              </v:shape>
            </w:pict>
          </mc:Fallback>
        </mc:AlternateContent>
      </w:r>
    </w:p>
    <w:p w:rsidR="00FF580A" w:rsidRDefault="00FF580A" w:rsidP="00F46D53">
      <w:pPr>
        <w:spacing w:before="1"/>
        <w:rPr>
          <w:rFonts w:ascii="Calibri" w:eastAsia="Calibri" w:hAnsi="Calibri" w:cs="Calibri"/>
          <w:sz w:val="16"/>
          <w:szCs w:val="16"/>
        </w:rPr>
      </w:pPr>
    </w:p>
    <w:p w:rsidR="00FF580A" w:rsidRDefault="001572F1" w:rsidP="00336923">
      <w:pPr>
        <w:pStyle w:val="a3"/>
        <w:spacing w:before="60" w:line="244" w:lineRule="auto"/>
        <w:ind w:left="-567"/>
        <w:jc w:val="both"/>
      </w:pPr>
      <w:r>
        <w:rPr>
          <w:color w:val="231F20"/>
        </w:rPr>
        <w:t xml:space="preserve">Другий тип матриць оцінювання стосується торгових та транспортних націнок та податків без урахування субсидій на товари, що включені до потоків </w:t>
      </w:r>
      <w:r w:rsidR="00E131C6">
        <w:rPr>
          <w:color w:val="231F20"/>
        </w:rPr>
        <w:t>споживання</w:t>
      </w:r>
      <w:r>
        <w:rPr>
          <w:color w:val="231F20"/>
        </w:rPr>
        <w:t xml:space="preserve"> за цінами покупців. Загальна сума товарів за цими матрицями оцінювання з точки зору </w:t>
      </w:r>
      <w:r w:rsidR="00E131C6" w:rsidRPr="00E131C6">
        <w:rPr>
          <w:color w:val="231F20"/>
        </w:rPr>
        <w:t>споживання</w:t>
      </w:r>
      <w:r>
        <w:rPr>
          <w:color w:val="231F20"/>
        </w:rPr>
        <w:t xml:space="preserve"> має, звичайно, дорівнювати</w:t>
      </w:r>
      <w:r w:rsidR="00E131C6">
        <w:rPr>
          <w:color w:val="231F20"/>
        </w:rPr>
        <w:t>ся</w:t>
      </w:r>
      <w:r>
        <w:rPr>
          <w:color w:val="231F20"/>
        </w:rPr>
        <w:t xml:space="preserve"> загальній сумі з точки зору постачання. Вираховування цих матриць оцінювання з точки зору </w:t>
      </w:r>
      <w:r w:rsidR="00E131C6">
        <w:rPr>
          <w:color w:val="231F20"/>
        </w:rPr>
        <w:t>споживання</w:t>
      </w:r>
      <w:r>
        <w:rPr>
          <w:color w:val="231F20"/>
        </w:rPr>
        <w:t xml:space="preserve"> з даних використання за цінами покупців призводить до використання даних за базовими цінами. Останнім кроком є перерозподіл по колонках торгових та транспортних націнок з точки зору </w:t>
      </w:r>
      <w:r w:rsidR="00E131C6" w:rsidRPr="00E131C6">
        <w:rPr>
          <w:color w:val="231F20"/>
        </w:rPr>
        <w:t>споживання</w:t>
      </w:r>
      <w:r>
        <w:rPr>
          <w:color w:val="231F20"/>
        </w:rPr>
        <w:t xml:space="preserve"> з обсягів товарів до товарних націнок.</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3"/>
        </w:rPr>
        <w:t>Необхідно зазначити, що на Малюнку 6.1 зображено базову структуру процесу укладання, що стосується матриць оцінювання. При практичному застосуванні деякі кроки можуть проводитися одночасно, а також може існувати необхідність повторного підрахування в залежності від досвіду у процедурі балансування.</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3"/>
        </w:rPr>
        <w:t xml:space="preserve">Також слід зазначити, що збалансована структура постачання та </w:t>
      </w:r>
      <w:r w:rsidR="00E131C6" w:rsidRPr="00E131C6">
        <w:rPr>
          <w:color w:val="231F20"/>
          <w:spacing w:val="-3"/>
        </w:rPr>
        <w:t>споживання</w:t>
      </w:r>
      <w:r>
        <w:rPr>
          <w:color w:val="231F20"/>
          <w:spacing w:val="-3"/>
        </w:rPr>
        <w:t xml:space="preserve"> не обов'язково завершується оцінюванням і постачання і </w:t>
      </w:r>
      <w:r w:rsidR="00E131C6" w:rsidRPr="00E131C6">
        <w:rPr>
          <w:color w:val="231F20"/>
          <w:spacing w:val="-3"/>
        </w:rPr>
        <w:t>споживання</w:t>
      </w:r>
      <w:r>
        <w:rPr>
          <w:color w:val="231F20"/>
          <w:spacing w:val="-3"/>
        </w:rPr>
        <w:t xml:space="preserve"> за базовими цінами. Дані </w:t>
      </w:r>
      <w:r w:rsidR="00E131C6" w:rsidRPr="00E131C6">
        <w:rPr>
          <w:color w:val="231F20"/>
          <w:spacing w:val="-3"/>
        </w:rPr>
        <w:t>споживання</w:t>
      </w:r>
      <w:r>
        <w:rPr>
          <w:color w:val="231F20"/>
          <w:spacing w:val="-3"/>
        </w:rPr>
        <w:t xml:space="preserve"> можуть оцінюватися за цінами покупців, а дані постачання - за базовими цінами. Однак, для аналітичних цілей дані </w:t>
      </w:r>
      <w:r w:rsidR="00E131C6" w:rsidRPr="00E131C6">
        <w:rPr>
          <w:color w:val="231F20"/>
          <w:spacing w:val="-3"/>
        </w:rPr>
        <w:t>споживання</w:t>
      </w:r>
      <w:r>
        <w:rPr>
          <w:color w:val="231F20"/>
          <w:spacing w:val="-3"/>
        </w:rPr>
        <w:t xml:space="preserve"> </w:t>
      </w:r>
      <w:r w:rsidR="00E131C6">
        <w:rPr>
          <w:color w:val="231F20"/>
          <w:spacing w:val="-3"/>
        </w:rPr>
        <w:t>повинні</w:t>
      </w:r>
      <w:r>
        <w:rPr>
          <w:color w:val="231F20"/>
          <w:spacing w:val="-3"/>
        </w:rPr>
        <w:t xml:space="preserve"> мати таку саму оцінку, як і дані постачання. Також, для процесу </w:t>
      </w:r>
      <w:r w:rsidR="00E131C6">
        <w:rPr>
          <w:color w:val="231F20"/>
          <w:spacing w:val="-3"/>
        </w:rPr>
        <w:t>перетворення</w:t>
      </w:r>
      <w:r>
        <w:rPr>
          <w:color w:val="231F20"/>
          <w:spacing w:val="-3"/>
        </w:rPr>
        <w:t xml:space="preserve"> даних постачання та </w:t>
      </w:r>
      <w:r w:rsidR="00E131C6" w:rsidRPr="00E131C6">
        <w:rPr>
          <w:color w:val="231F20"/>
          <w:spacing w:val="-3"/>
        </w:rPr>
        <w:t>споживання</w:t>
      </w:r>
      <w:r>
        <w:rPr>
          <w:color w:val="231F20"/>
          <w:spacing w:val="-3"/>
        </w:rPr>
        <w:t xml:space="preserve"> у симетричні дані витрат-випуск</w:t>
      </w:r>
      <w:r w:rsidR="00E131C6">
        <w:rPr>
          <w:color w:val="231F20"/>
          <w:spacing w:val="-3"/>
        </w:rPr>
        <w:t>у</w:t>
      </w:r>
      <w:r>
        <w:rPr>
          <w:color w:val="231F20"/>
          <w:spacing w:val="-3"/>
        </w:rPr>
        <w:t xml:space="preserve"> рекомендується відділення торгових та транспортних націнок та податків на товари з вирахуванням субсидій, включених у ціни покупців. Більше того для валового внутрішнього продукту, що зменшується, таблиці </w:t>
      </w:r>
      <w:r w:rsidR="00E131C6" w:rsidRPr="00E131C6">
        <w:rPr>
          <w:color w:val="231F20"/>
          <w:spacing w:val="-3"/>
        </w:rPr>
        <w:t xml:space="preserve">постачання та споживання </w:t>
      </w:r>
      <w:r>
        <w:rPr>
          <w:color w:val="231F20"/>
          <w:spacing w:val="-3"/>
        </w:rPr>
        <w:t>за базовими цінами здаються найкращою основою для оцінювання.</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3"/>
        </w:rPr>
        <w:t>Для аналітичних цілей витрат-випуск</w:t>
      </w:r>
      <w:r w:rsidR="008C4CBF">
        <w:rPr>
          <w:color w:val="231F20"/>
          <w:spacing w:val="-3"/>
        </w:rPr>
        <w:t>у</w:t>
      </w:r>
      <w:r>
        <w:rPr>
          <w:color w:val="231F20"/>
          <w:spacing w:val="-3"/>
        </w:rPr>
        <w:t xml:space="preserve"> необхідне найбільш однорідне оцінювання</w:t>
      </w:r>
      <w:r w:rsidR="008C4CBF">
        <w:rPr>
          <w:color w:val="231F20"/>
          <w:spacing w:val="-3"/>
        </w:rPr>
        <w:t>,</w:t>
      </w:r>
      <w:r>
        <w:rPr>
          <w:color w:val="231F20"/>
          <w:spacing w:val="-3"/>
        </w:rPr>
        <w:t xml:space="preserve"> оскільки відношення витрати-випуск, що вимірюються у валютних одиницях часто </w:t>
      </w:r>
      <w:r w:rsidR="008C4CBF">
        <w:rPr>
          <w:color w:val="231F20"/>
          <w:spacing w:val="-3"/>
        </w:rPr>
        <w:t>розгляда</w:t>
      </w:r>
      <w:r>
        <w:rPr>
          <w:color w:val="231F20"/>
          <w:spacing w:val="-3"/>
        </w:rPr>
        <w:t>ються як технічні співвідношення. Одиниця конкретного товару витрат має представляти</w:t>
      </w:r>
      <w:r w:rsidR="00F46D53" w:rsidRPr="00F46D53">
        <w:rPr>
          <w:color w:val="231F20"/>
          <w:spacing w:val="-3"/>
          <w:lang w:val="ru-RU"/>
        </w:rPr>
        <w:t xml:space="preserve"> </w:t>
      </w:r>
      <w:r>
        <w:rPr>
          <w:color w:val="231F20"/>
        </w:rPr>
        <w:t xml:space="preserve">ту саму «фізичну сутність» у будь-якому виробничому процесі, де вона використовується. </w:t>
      </w:r>
      <w:r>
        <w:rPr>
          <w:color w:val="231F20"/>
        </w:rPr>
        <w:lastRenderedPageBreak/>
        <w:t xml:space="preserve">Таким чином, оцінювання за цінами покупців є менш однорідним варіантом, оскільки долі торгових та транспортних націнок є різними по галузях, а також відрізняються від та між кінцевим використанням; те саме стосується долі податків на товари з вирахуванням субсидій. Оцінювання за цінами виробників є більш однорідним, оскільки ліквідуються різні долі торгових та транспортних націнок. Таким самим чином оцінювання за базовими цінами є більш однорідним, ніж оцінювання за цінами виробників, оскільки різні долі податків на товари з вирахуванням субсидій також ліквідуються. Таким чином базові ціни є кращим </w:t>
      </w:r>
      <w:r w:rsidR="000D726A">
        <w:rPr>
          <w:color w:val="231F20"/>
        </w:rPr>
        <w:t>поняттям</w:t>
      </w:r>
      <w:r>
        <w:rPr>
          <w:color w:val="231F20"/>
        </w:rPr>
        <w:t xml:space="preserve"> оцінювання у структурі </w:t>
      </w:r>
      <w:r w:rsidR="000D726A" w:rsidRPr="000D726A">
        <w:rPr>
          <w:color w:val="231F20"/>
        </w:rPr>
        <w:t>постачання та споживання</w:t>
      </w:r>
      <w:r>
        <w:rPr>
          <w:color w:val="231F20"/>
        </w:rPr>
        <w:t>, а також є концеп</w:t>
      </w:r>
      <w:r w:rsidR="000D726A">
        <w:rPr>
          <w:color w:val="231F20"/>
        </w:rPr>
        <w:t>цією</w:t>
      </w:r>
      <w:r>
        <w:rPr>
          <w:color w:val="231F20"/>
        </w:rPr>
        <w:t xml:space="preserve"> оцінювання, як</w:t>
      </w:r>
      <w:r w:rsidR="000D726A">
        <w:rPr>
          <w:color w:val="231F20"/>
        </w:rPr>
        <w:t>у</w:t>
      </w:r>
      <w:r>
        <w:rPr>
          <w:color w:val="231F20"/>
        </w:rPr>
        <w:t xml:space="preserve"> можна досягнути на практиці.</w:t>
      </w:r>
    </w:p>
    <w:p w:rsidR="00FF580A" w:rsidRPr="00E26BDC" w:rsidRDefault="00FF580A" w:rsidP="00F46D53">
      <w:pPr>
        <w:spacing w:before="7"/>
        <w:rPr>
          <w:rFonts w:ascii="Times New Roman" w:eastAsia="Times New Roman" w:hAnsi="Times New Roman" w:cs="Times New Roman"/>
          <w:sz w:val="16"/>
          <w:szCs w:val="16"/>
        </w:rPr>
      </w:pPr>
    </w:p>
    <w:p w:rsidR="00FF580A" w:rsidRDefault="001572F1" w:rsidP="00336923">
      <w:pPr>
        <w:pStyle w:val="2"/>
        <w:numPr>
          <w:ilvl w:val="2"/>
          <w:numId w:val="4"/>
        </w:numPr>
        <w:tabs>
          <w:tab w:val="left" w:pos="2010"/>
        </w:tabs>
        <w:ind w:left="-567" w:firstLine="0"/>
        <w:jc w:val="both"/>
        <w:rPr>
          <w:b w:val="0"/>
          <w:bCs w:val="0"/>
        </w:rPr>
      </w:pPr>
      <w:r>
        <w:rPr>
          <w:color w:val="404041"/>
          <w:w w:val="110"/>
        </w:rPr>
        <w:t xml:space="preserve">Матриці оцінювання у структурі </w:t>
      </w:r>
      <w:r w:rsidR="000D726A" w:rsidRPr="000D726A">
        <w:rPr>
          <w:color w:val="404041"/>
          <w:w w:val="110"/>
        </w:rPr>
        <w:t>постачання та</w:t>
      </w:r>
      <w:r w:rsidR="000D726A">
        <w:rPr>
          <w:color w:val="404041"/>
          <w:w w:val="110"/>
        </w:rPr>
        <w:t xml:space="preserve"> споживання</w:t>
      </w:r>
    </w:p>
    <w:p w:rsidR="00FF580A" w:rsidRDefault="00FF580A" w:rsidP="00336923">
      <w:pPr>
        <w:spacing w:before="11"/>
        <w:ind w:left="-567"/>
        <w:rPr>
          <w:rFonts w:ascii="Calibri" w:eastAsia="Calibri" w:hAnsi="Calibri" w:cs="Calibri"/>
          <w:sz w:val="16"/>
          <w:szCs w:val="16"/>
        </w:rPr>
      </w:pPr>
    </w:p>
    <w:p w:rsidR="00FF580A" w:rsidRDefault="001572F1" w:rsidP="00336923">
      <w:pPr>
        <w:pStyle w:val="a3"/>
        <w:spacing w:line="244" w:lineRule="auto"/>
        <w:ind w:left="-567"/>
        <w:jc w:val="both"/>
      </w:pPr>
      <w:r>
        <w:rPr>
          <w:color w:val="231F20"/>
          <w:spacing w:val="-3"/>
        </w:rPr>
        <w:t xml:space="preserve">Матриці оцінювання включають інформацію щодо торгових націнок, транспортних націнок, податків на товари та субсидій на товари. Матриці оцінювання можуть бути створені одночасно з точки зору постачання та з точки зору </w:t>
      </w:r>
      <w:r w:rsidR="000D726A">
        <w:rPr>
          <w:color w:val="231F20"/>
          <w:spacing w:val="-3"/>
        </w:rPr>
        <w:t>спожив</w:t>
      </w:r>
      <w:r>
        <w:rPr>
          <w:color w:val="231F20"/>
          <w:spacing w:val="-3"/>
        </w:rPr>
        <w:t xml:space="preserve">ання. У збалансованій системі </w:t>
      </w:r>
      <w:r w:rsidR="000D726A" w:rsidRPr="000D726A">
        <w:rPr>
          <w:color w:val="231F20"/>
          <w:spacing w:val="-3"/>
        </w:rPr>
        <w:t xml:space="preserve">постачання та споживання </w:t>
      </w:r>
      <w:r>
        <w:rPr>
          <w:color w:val="231F20"/>
          <w:spacing w:val="-3"/>
        </w:rPr>
        <w:t xml:space="preserve">загальні суми колонок у матрицях оцінювання з точки зору постачання та матрицях оцінювання з точки зору </w:t>
      </w:r>
      <w:r w:rsidR="000D726A">
        <w:rPr>
          <w:color w:val="231F20"/>
          <w:spacing w:val="-3"/>
        </w:rPr>
        <w:t>спожив</w:t>
      </w:r>
      <w:r>
        <w:rPr>
          <w:color w:val="231F20"/>
          <w:spacing w:val="-3"/>
        </w:rPr>
        <w:t xml:space="preserve">ання </w:t>
      </w:r>
      <w:r w:rsidR="000D726A">
        <w:rPr>
          <w:color w:val="231F20"/>
          <w:spacing w:val="-3"/>
        </w:rPr>
        <w:t xml:space="preserve">є </w:t>
      </w:r>
      <w:r>
        <w:rPr>
          <w:color w:val="231F20"/>
          <w:spacing w:val="-3"/>
        </w:rPr>
        <w:t>рівні. У цьому підрозділі детально описується повний набір матриць оцінювання.</w:t>
      </w:r>
    </w:p>
    <w:p w:rsidR="00FF580A" w:rsidRPr="00E26BDC" w:rsidRDefault="00FF580A" w:rsidP="00336923">
      <w:pPr>
        <w:spacing w:before="3"/>
        <w:ind w:left="-567"/>
        <w:rPr>
          <w:rFonts w:ascii="Times New Roman" w:eastAsia="Times New Roman" w:hAnsi="Times New Roman" w:cs="Times New Roman"/>
          <w:sz w:val="16"/>
          <w:szCs w:val="16"/>
        </w:rPr>
      </w:pPr>
    </w:p>
    <w:p w:rsidR="00FF580A" w:rsidRDefault="001572F1" w:rsidP="00336923">
      <w:pPr>
        <w:pStyle w:val="a3"/>
        <w:spacing w:line="244" w:lineRule="auto"/>
        <w:ind w:left="-567"/>
        <w:jc w:val="both"/>
      </w:pPr>
      <w:r>
        <w:rPr>
          <w:color w:val="231F20"/>
        </w:rPr>
        <w:t xml:space="preserve">У розділі 4 (Таблиця </w:t>
      </w:r>
      <w:r w:rsidR="000D726A">
        <w:rPr>
          <w:color w:val="231F20"/>
        </w:rPr>
        <w:t>постачання</w:t>
      </w:r>
      <w:r>
        <w:rPr>
          <w:color w:val="231F20"/>
        </w:rPr>
        <w:t>) вже детально пояснювалося, як укладаються торгові та транспортні націнки з точки зору постачання. У той самий час було продемонстровано, як вектори матриць оцінювання для торгових націнок, транспортних націнок та податків з вирахуванням субсидій на товари були додані до таблиць постачання за базовими цінами для отримання загальної суми постачання за цінами покупців за товарами.</w:t>
      </w:r>
    </w:p>
    <w:p w:rsidR="00FF580A" w:rsidRPr="00E26BDC" w:rsidRDefault="00FF580A" w:rsidP="00336923">
      <w:pPr>
        <w:spacing w:before="9"/>
        <w:ind w:left="-567"/>
        <w:rPr>
          <w:rFonts w:ascii="Times New Roman" w:eastAsia="Times New Roman" w:hAnsi="Times New Roman" w:cs="Times New Roman"/>
          <w:sz w:val="16"/>
          <w:szCs w:val="16"/>
        </w:rPr>
      </w:pPr>
    </w:p>
    <w:p w:rsidR="00FF580A" w:rsidRDefault="001572F1" w:rsidP="00336923">
      <w:pPr>
        <w:pStyle w:val="4"/>
        <w:ind w:left="-567"/>
        <w:jc w:val="both"/>
        <w:rPr>
          <w:b w:val="0"/>
          <w:bCs w:val="0"/>
        </w:rPr>
      </w:pPr>
      <w:r>
        <w:rPr>
          <w:color w:val="404041"/>
          <w:w w:val="105"/>
        </w:rPr>
        <w:t>Матриці оцінювання з точки зору постачання</w:t>
      </w:r>
    </w:p>
    <w:p w:rsidR="00FF580A" w:rsidRDefault="00FF580A" w:rsidP="00336923">
      <w:pPr>
        <w:ind w:left="-567"/>
        <w:rPr>
          <w:rFonts w:ascii="Calibri" w:eastAsia="Calibri" w:hAnsi="Calibri" w:cs="Calibri"/>
          <w:sz w:val="15"/>
          <w:szCs w:val="15"/>
        </w:rPr>
      </w:pPr>
    </w:p>
    <w:p w:rsidR="00FF580A" w:rsidRDefault="001572F1" w:rsidP="00336923">
      <w:pPr>
        <w:pStyle w:val="a3"/>
        <w:spacing w:line="244" w:lineRule="auto"/>
        <w:ind w:left="-567"/>
        <w:jc w:val="both"/>
      </w:pPr>
      <w:r>
        <w:rPr>
          <w:color w:val="231F20"/>
          <w:spacing w:val="-2"/>
        </w:rPr>
        <w:t xml:space="preserve">Таблиця постачання у Таблиці 6.1 може вважатися точкою відправлення. У таблиці показано структуру постачання за базовими цінами, включаючи </w:t>
      </w:r>
      <w:r w:rsidR="00E26BDC">
        <w:rPr>
          <w:color w:val="231F20"/>
          <w:spacing w:val="-2"/>
        </w:rPr>
        <w:t>перетворення</w:t>
      </w:r>
      <w:r>
        <w:rPr>
          <w:color w:val="231F20"/>
          <w:spacing w:val="-2"/>
        </w:rPr>
        <w:t xml:space="preserve"> у ціни покупців. Ліва сторона таблиці розпочинається з внутрішнього випуску продукції різними галузями, що показує продукцію вироблену ними за базовими цінами.</w:t>
      </w:r>
    </w:p>
    <w:p w:rsidR="00FF580A" w:rsidRPr="00E26BDC" w:rsidRDefault="00FF580A" w:rsidP="00336923">
      <w:pPr>
        <w:spacing w:before="3"/>
        <w:ind w:left="-567"/>
        <w:rPr>
          <w:rFonts w:ascii="Times New Roman" w:eastAsia="Times New Roman" w:hAnsi="Times New Roman" w:cs="Times New Roman"/>
          <w:sz w:val="16"/>
          <w:szCs w:val="16"/>
        </w:rPr>
      </w:pPr>
    </w:p>
    <w:p w:rsidR="00FF580A" w:rsidRDefault="001572F1" w:rsidP="00336923">
      <w:pPr>
        <w:pStyle w:val="a3"/>
        <w:spacing w:line="244" w:lineRule="auto"/>
        <w:ind w:left="-567"/>
        <w:jc w:val="both"/>
      </w:pPr>
      <w:r>
        <w:rPr>
          <w:color w:val="231F20"/>
        </w:rPr>
        <w:t xml:space="preserve">У таблиці </w:t>
      </w:r>
      <w:r w:rsidR="00E26BDC">
        <w:rPr>
          <w:color w:val="231F20"/>
        </w:rPr>
        <w:t>постачання</w:t>
      </w:r>
      <w:r>
        <w:rPr>
          <w:color w:val="231F20"/>
        </w:rPr>
        <w:t xml:space="preserve"> торгові та транспортні націнки подаються у рядку (4) для загальної суми постачання за базовими цінами. Щоб отримати ціни покупців для кожного товару, торгові та транспортні націнки мають бути переміщені з торгових та транспортних послуг до товарів, які були продані. У колонці (12) таблиці </w:t>
      </w:r>
      <w:r w:rsidR="00E26BDC">
        <w:rPr>
          <w:color w:val="231F20"/>
        </w:rPr>
        <w:t>постачання</w:t>
      </w:r>
      <w:r>
        <w:rPr>
          <w:color w:val="231F20"/>
        </w:rPr>
        <w:t>, нове розміщення торгових та транспортних націнок реалізується з позитивними записами (+) у рядках товарів, що були продані та перевезені, та негативними записами (-) у рядках з торговими послугами та транспортними послугами. Загальна сума колонки (12) торгових та транспортних націнок завжди дорівнює нулю.</w:t>
      </w:r>
    </w:p>
    <w:p w:rsidR="00E26BDC" w:rsidRDefault="00E26BDC" w:rsidP="00336923">
      <w:pPr>
        <w:ind w:left="-567"/>
        <w:rPr>
          <w:rFonts w:ascii="Calibri" w:hAnsi="Calibri"/>
          <w:b/>
          <w:i/>
          <w:color w:val="808285"/>
          <w:spacing w:val="-3"/>
          <w:sz w:val="18"/>
        </w:rPr>
      </w:pPr>
    </w:p>
    <w:p w:rsidR="00FF580A" w:rsidRDefault="00107804" w:rsidP="00336923">
      <w:pPr>
        <w:ind w:left="-567"/>
        <w:rPr>
          <w:rFonts w:ascii="Calibri" w:eastAsia="Calibri" w:hAnsi="Calibri" w:cs="Calibri"/>
        </w:rPr>
      </w:pPr>
      <w:r>
        <w:rPr>
          <w:noProof/>
          <w:lang w:val="ru-RU" w:eastAsia="ru-RU" w:bidi="ar-SA"/>
        </w:rPr>
        <w:drawing>
          <wp:anchor distT="0" distB="0" distL="114300" distR="114300" simplePos="0" relativeHeight="503309052" behindDoc="1" locked="0" layoutInCell="1" allowOverlap="1" wp14:anchorId="25D70020" wp14:editId="442C8AA4">
            <wp:simplePos x="0" y="0"/>
            <wp:positionH relativeFrom="page">
              <wp:posOffset>918210</wp:posOffset>
            </wp:positionH>
            <wp:positionV relativeFrom="paragraph">
              <wp:posOffset>294640</wp:posOffset>
            </wp:positionV>
            <wp:extent cx="1619885" cy="1224280"/>
            <wp:effectExtent l="0" t="0" r="0" b="0"/>
            <wp:wrapNone/>
            <wp:docPr id="5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885"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i/>
          <w:color w:val="808285"/>
          <w:spacing w:val="-3"/>
          <w:sz w:val="18"/>
        </w:rPr>
        <w:t xml:space="preserve">Таблиця 6.1:     </w:t>
      </w:r>
      <w:r>
        <w:rPr>
          <w:rFonts w:ascii="Calibri" w:hAnsi="Calibri"/>
          <w:color w:val="808285"/>
          <w:spacing w:val="-2"/>
        </w:rPr>
        <w:t>Таблиця постачання за базовими цінами, включаючи трансформування у ціни покупців</w:t>
      </w:r>
    </w:p>
    <w:p w:rsidR="00FF580A" w:rsidRPr="00E26BDC" w:rsidRDefault="00FF580A" w:rsidP="00F46D53">
      <w:pPr>
        <w:spacing w:before="8"/>
        <w:rPr>
          <w:rFonts w:ascii="Calibri" w:eastAsia="Calibri" w:hAnsi="Calibri" w:cs="Calibri"/>
          <w:sz w:val="12"/>
          <w:szCs w:val="12"/>
        </w:rPr>
      </w:pPr>
    </w:p>
    <w:tbl>
      <w:tblPr>
        <w:tblStyle w:val="TableNormal"/>
        <w:tblW w:w="0" w:type="auto"/>
        <w:tblInd w:w="-709" w:type="dxa"/>
        <w:tblLayout w:type="fixed"/>
        <w:tblLook w:val="01E0" w:firstRow="1" w:lastRow="1" w:firstColumn="1" w:lastColumn="1" w:noHBand="0" w:noVBand="0"/>
      </w:tblPr>
      <w:tblGrid>
        <w:gridCol w:w="255"/>
        <w:gridCol w:w="2551"/>
        <w:gridCol w:w="397"/>
        <w:gridCol w:w="539"/>
        <w:gridCol w:w="482"/>
        <w:gridCol w:w="482"/>
        <w:gridCol w:w="482"/>
        <w:gridCol w:w="482"/>
        <w:gridCol w:w="539"/>
        <w:gridCol w:w="482"/>
        <w:gridCol w:w="482"/>
        <w:gridCol w:w="482"/>
        <w:gridCol w:w="539"/>
        <w:gridCol w:w="539"/>
        <w:gridCol w:w="482"/>
        <w:gridCol w:w="539"/>
      </w:tblGrid>
      <w:tr w:rsidR="00FF580A" w:rsidTr="00F46D53">
        <w:trPr>
          <w:trHeight w:hRule="exact" w:val="283"/>
        </w:trPr>
        <w:tc>
          <w:tcPr>
            <w:tcW w:w="255" w:type="dxa"/>
            <w:vMerge w:val="restart"/>
            <w:tcBorders>
              <w:top w:val="single" w:sz="3" w:space="0" w:color="9A5DA6"/>
              <w:left w:val="nil"/>
              <w:right w:val="single" w:sz="3" w:space="0" w:color="9A5DA6"/>
            </w:tcBorders>
            <w:shd w:val="clear" w:color="auto" w:fill="D1D3D4"/>
          </w:tcPr>
          <w:p w:rsidR="00FF580A" w:rsidRDefault="00FF580A" w:rsidP="00F46D53"/>
        </w:tc>
        <w:tc>
          <w:tcPr>
            <w:tcW w:w="2551" w:type="dxa"/>
            <w:vMerge w:val="restart"/>
            <w:tcBorders>
              <w:top w:val="single" w:sz="3" w:space="0" w:color="9A5DA6"/>
              <w:left w:val="single" w:sz="3" w:space="0" w:color="9A5DA6"/>
              <w:right w:val="single" w:sz="3" w:space="0" w:color="9A5DA6"/>
            </w:tcBorders>
            <w:shd w:val="clear" w:color="auto" w:fill="D1D3D4"/>
          </w:tcPr>
          <w:p w:rsidR="00FF580A" w:rsidRDefault="00EE1A5C" w:rsidP="00F46D53">
            <w:pPr>
              <w:pStyle w:val="TableParagraph"/>
              <w:spacing w:before="62"/>
              <w:rPr>
                <w:rFonts w:ascii="Calibri" w:eastAsia="Calibri" w:hAnsi="Calibri" w:cs="Calibri"/>
                <w:sz w:val="16"/>
                <w:szCs w:val="16"/>
              </w:rPr>
            </w:pPr>
            <w:r>
              <w:rPr>
                <w:rFonts w:ascii="Calibri"/>
                <w:color w:val="231F20"/>
                <w:sz w:val="16"/>
              </w:rPr>
              <w:t xml:space="preserve">                                   </w:t>
            </w:r>
            <w:r w:rsidR="001572F1">
              <w:rPr>
                <w:rFonts w:ascii="Calibri"/>
                <w:color w:val="231F20"/>
                <w:sz w:val="16"/>
              </w:rPr>
              <w:t>ГАЛУЗІ (</w:t>
            </w:r>
            <w:r>
              <w:rPr>
                <w:rFonts w:ascii="Calibri"/>
                <w:color w:val="231F20"/>
                <w:sz w:val="16"/>
              </w:rPr>
              <w:t>ЄКВЕД</w:t>
            </w:r>
            <w:r w:rsidR="001572F1">
              <w:rPr>
                <w:rFonts w:ascii="Calibri"/>
                <w:color w:val="231F20"/>
                <w:sz w:val="16"/>
              </w:rPr>
              <w:t>)</w:t>
            </w: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spacing w:before="11"/>
              <w:rPr>
                <w:rFonts w:ascii="Calibri" w:eastAsia="Calibri" w:hAnsi="Calibri" w:cs="Calibri"/>
                <w:sz w:val="19"/>
                <w:szCs w:val="19"/>
              </w:rPr>
            </w:pPr>
          </w:p>
          <w:p w:rsidR="00FF580A" w:rsidRDefault="001572F1" w:rsidP="00EE1A5C">
            <w:pPr>
              <w:pStyle w:val="TableParagraph"/>
              <w:rPr>
                <w:rFonts w:ascii="Calibri" w:eastAsia="Calibri" w:hAnsi="Calibri" w:cs="Calibri"/>
                <w:sz w:val="16"/>
                <w:szCs w:val="16"/>
              </w:rPr>
            </w:pPr>
            <w:r>
              <w:rPr>
                <w:rFonts w:ascii="Calibri"/>
                <w:color w:val="231F20"/>
                <w:w w:val="105"/>
                <w:sz w:val="16"/>
              </w:rPr>
              <w:t>ТОВАРИ (</w:t>
            </w:r>
            <w:r w:rsidR="00EE1A5C">
              <w:rPr>
                <w:rFonts w:ascii="Calibri"/>
                <w:color w:val="231F20"/>
                <w:w w:val="105"/>
                <w:sz w:val="16"/>
              </w:rPr>
              <w:t>КПВЕД</w:t>
            </w:r>
            <w:r>
              <w:rPr>
                <w:rFonts w:ascii="Calibri"/>
                <w:color w:val="231F20"/>
                <w:w w:val="105"/>
                <w:sz w:val="16"/>
              </w:rPr>
              <w:t>)</w:t>
            </w:r>
          </w:p>
        </w:tc>
        <w:tc>
          <w:tcPr>
            <w:tcW w:w="3403" w:type="dxa"/>
            <w:gridSpan w:val="7"/>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EE1A5C">
            <w:pPr>
              <w:pStyle w:val="TableParagraph"/>
              <w:spacing w:before="45"/>
              <w:jc w:val="center"/>
              <w:rPr>
                <w:rFonts w:ascii="Calibri" w:eastAsia="Calibri" w:hAnsi="Calibri" w:cs="Calibri"/>
                <w:sz w:val="16"/>
                <w:szCs w:val="16"/>
              </w:rPr>
            </w:pPr>
            <w:r>
              <w:rPr>
                <w:rFonts w:ascii="Calibri"/>
                <w:color w:val="231F20"/>
                <w:w w:val="105"/>
                <w:sz w:val="16"/>
              </w:rPr>
              <w:t>ВИПУСК ПРОДУКЦІЇ ЗА ГАЛУЗЯМИ (</w:t>
            </w:r>
            <w:r w:rsidR="00EE1A5C" w:rsidRPr="00EE1A5C">
              <w:rPr>
                <w:rFonts w:ascii="Calibri"/>
                <w:color w:val="231F20"/>
                <w:w w:val="105"/>
                <w:sz w:val="16"/>
              </w:rPr>
              <w:t>ЄКВЕД</w:t>
            </w:r>
            <w:r>
              <w:rPr>
                <w:rFonts w:ascii="Calibri"/>
                <w:color w:val="231F20"/>
                <w:w w:val="105"/>
                <w:sz w:val="16"/>
              </w:rPr>
              <w:t>)</w:t>
            </w:r>
          </w:p>
        </w:tc>
        <w:tc>
          <w:tcPr>
            <w:tcW w:w="1446" w:type="dxa"/>
            <w:gridSpan w:val="3"/>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EE1A5C">
            <w:pPr>
              <w:pStyle w:val="TableParagraph"/>
              <w:spacing w:before="45"/>
              <w:jc w:val="center"/>
              <w:rPr>
                <w:rFonts w:ascii="Calibri" w:eastAsia="Calibri" w:hAnsi="Calibri" w:cs="Calibri"/>
                <w:sz w:val="16"/>
                <w:szCs w:val="16"/>
              </w:rPr>
            </w:pPr>
            <w:r>
              <w:rPr>
                <w:rFonts w:ascii="Calibri"/>
                <w:color w:val="231F20"/>
                <w:sz w:val="16"/>
              </w:rPr>
              <w:t>ІМПОРТ</w:t>
            </w:r>
          </w:p>
        </w:tc>
        <w:tc>
          <w:tcPr>
            <w:tcW w:w="539" w:type="dxa"/>
            <w:vMerge w:val="restart"/>
            <w:tcBorders>
              <w:top w:val="single" w:sz="3" w:space="0" w:color="9A5DA6"/>
              <w:left w:val="single" w:sz="3" w:space="0" w:color="9A5DA6"/>
              <w:right w:val="single" w:sz="3" w:space="0" w:color="9A5DA6"/>
            </w:tcBorders>
            <w:shd w:val="clear" w:color="auto" w:fill="D1D3D4"/>
            <w:textDirection w:val="btLr"/>
          </w:tcPr>
          <w:p w:rsidR="00FF580A" w:rsidRDefault="00EE1A5C" w:rsidP="00EE1A5C">
            <w:pPr>
              <w:pStyle w:val="TableParagraph"/>
              <w:jc w:val="center"/>
              <w:rPr>
                <w:rFonts w:ascii="Calibri" w:eastAsia="Calibri" w:hAnsi="Calibri" w:cs="Calibri"/>
                <w:sz w:val="16"/>
                <w:szCs w:val="16"/>
              </w:rPr>
            </w:pPr>
            <w:r>
              <w:rPr>
                <w:rFonts w:ascii="Calibri"/>
                <w:color w:val="231F20"/>
                <w:spacing w:val="-4"/>
                <w:w w:val="105"/>
                <w:sz w:val="16"/>
              </w:rPr>
              <w:t>Загалом постачання</w:t>
            </w:r>
            <w:r w:rsidR="001572F1">
              <w:rPr>
                <w:rFonts w:ascii="Calibri"/>
                <w:color w:val="231F20"/>
                <w:spacing w:val="-4"/>
                <w:w w:val="105"/>
                <w:sz w:val="16"/>
              </w:rPr>
              <w:t xml:space="preserve"> за базовими цінами</w:t>
            </w:r>
          </w:p>
        </w:tc>
        <w:tc>
          <w:tcPr>
            <w:tcW w:w="1021" w:type="dxa"/>
            <w:gridSpan w:val="2"/>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EE1A5C">
            <w:pPr>
              <w:pStyle w:val="TableParagraph"/>
              <w:spacing w:before="45"/>
              <w:jc w:val="center"/>
              <w:rPr>
                <w:rFonts w:ascii="Calibri" w:eastAsia="Calibri" w:hAnsi="Calibri" w:cs="Calibri"/>
                <w:sz w:val="16"/>
                <w:szCs w:val="16"/>
              </w:rPr>
            </w:pPr>
            <w:r>
              <w:rPr>
                <w:rFonts w:ascii="Calibri"/>
                <w:color w:val="231F20"/>
                <w:spacing w:val="-5"/>
                <w:w w:val="105"/>
                <w:sz w:val="16"/>
              </w:rPr>
              <w:t>ОЦІНКА</w:t>
            </w:r>
          </w:p>
        </w:tc>
        <w:tc>
          <w:tcPr>
            <w:tcW w:w="539" w:type="dxa"/>
            <w:vMerge w:val="restart"/>
            <w:tcBorders>
              <w:top w:val="single" w:sz="3" w:space="0" w:color="9A5DA6"/>
              <w:left w:val="single" w:sz="3" w:space="0" w:color="9A5DA6"/>
              <w:right w:val="nil"/>
            </w:tcBorders>
            <w:shd w:val="clear" w:color="auto" w:fill="D1D3D4"/>
            <w:textDirection w:val="btLr"/>
          </w:tcPr>
          <w:p w:rsidR="00FF580A" w:rsidRDefault="00EE1A5C" w:rsidP="00F46D53">
            <w:pPr>
              <w:pStyle w:val="TableParagraph"/>
              <w:spacing w:before="75" w:line="192" w:lineRule="exact"/>
              <w:rPr>
                <w:rFonts w:ascii="Calibri" w:eastAsia="Calibri" w:hAnsi="Calibri" w:cs="Calibri"/>
                <w:sz w:val="16"/>
                <w:szCs w:val="16"/>
              </w:rPr>
            </w:pPr>
            <w:r w:rsidRPr="00EE1A5C">
              <w:rPr>
                <w:rFonts w:ascii="Calibri" w:hAnsi="Calibri"/>
                <w:color w:val="231F20"/>
                <w:spacing w:val="-3"/>
                <w:sz w:val="16"/>
              </w:rPr>
              <w:t>Загалом постачання</w:t>
            </w:r>
            <w:r w:rsidR="001572F1">
              <w:rPr>
                <w:rFonts w:ascii="Calibri" w:hAnsi="Calibri"/>
                <w:color w:val="231F20"/>
                <w:spacing w:val="-3"/>
                <w:sz w:val="16"/>
              </w:rPr>
              <w:t xml:space="preserve"> за цінами покупця</w:t>
            </w:r>
          </w:p>
        </w:tc>
      </w:tr>
      <w:tr w:rsidR="00FF580A" w:rsidTr="00F46D53">
        <w:trPr>
          <w:trHeight w:hRule="exact" w:val="1644"/>
        </w:trPr>
        <w:tc>
          <w:tcPr>
            <w:tcW w:w="255" w:type="dxa"/>
            <w:vMerge/>
            <w:tcBorders>
              <w:left w:val="nil"/>
              <w:bottom w:val="single" w:sz="3" w:space="0" w:color="9A5DA6"/>
              <w:right w:val="single" w:sz="3" w:space="0" w:color="9A5DA6"/>
            </w:tcBorders>
            <w:shd w:val="clear" w:color="auto" w:fill="D1D3D4"/>
          </w:tcPr>
          <w:p w:rsidR="00FF580A" w:rsidRDefault="00FF580A" w:rsidP="00F46D53"/>
        </w:tc>
        <w:tc>
          <w:tcPr>
            <w:tcW w:w="2551" w:type="dxa"/>
            <w:vMerge/>
            <w:tcBorders>
              <w:left w:val="single" w:sz="3" w:space="0" w:color="9A5DA6"/>
              <w:bottom w:val="single" w:sz="3" w:space="0" w:color="9A5DA6"/>
              <w:right w:val="single" w:sz="3" w:space="0" w:color="9A5DA6"/>
            </w:tcBorders>
            <w:shd w:val="clear" w:color="auto" w:fill="D1D3D4"/>
          </w:tcPr>
          <w:p w:rsidR="00FF580A" w:rsidRDefault="00FF580A" w:rsidP="00F46D53"/>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spacing w:before="102"/>
              <w:rPr>
                <w:rFonts w:ascii="Calibri" w:eastAsia="Calibri" w:hAnsi="Calibri" w:cs="Calibri"/>
                <w:sz w:val="16"/>
                <w:szCs w:val="16"/>
              </w:rPr>
            </w:pPr>
            <w:r>
              <w:rPr>
                <w:rFonts w:ascii="Calibri"/>
                <w:color w:val="231F20"/>
                <w:spacing w:val="-1"/>
                <w:w w:val="105"/>
                <w:sz w:val="16"/>
              </w:rPr>
              <w:t>С/г</w:t>
            </w:r>
          </w:p>
        </w:tc>
        <w:tc>
          <w:tcPr>
            <w:tcW w:w="53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6D53">
            <w:pPr>
              <w:pStyle w:val="TableParagraph"/>
              <w:spacing w:before="2"/>
              <w:rPr>
                <w:rFonts w:ascii="Calibri" w:eastAsia="Calibri" w:hAnsi="Calibri" w:cs="Calibri"/>
                <w:sz w:val="14"/>
                <w:szCs w:val="14"/>
              </w:rPr>
            </w:pPr>
          </w:p>
          <w:p w:rsidR="00FF580A" w:rsidRDefault="001572F1" w:rsidP="00F46D53">
            <w:pPr>
              <w:pStyle w:val="TableParagraph"/>
              <w:rPr>
                <w:rFonts w:ascii="Calibri" w:eastAsia="Calibri" w:hAnsi="Calibri" w:cs="Calibri"/>
                <w:sz w:val="16"/>
                <w:szCs w:val="16"/>
              </w:rPr>
            </w:pPr>
            <w:r>
              <w:rPr>
                <w:rFonts w:ascii="Calibri"/>
                <w:color w:val="231F20"/>
                <w:sz w:val="16"/>
              </w:rPr>
              <w:t>Промисловість</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6D53">
            <w:pPr>
              <w:pStyle w:val="TableParagraph"/>
              <w:spacing w:before="10"/>
              <w:rPr>
                <w:rFonts w:ascii="Calibri" w:eastAsia="Calibri" w:hAnsi="Calibri" w:cs="Calibri"/>
                <w:sz w:val="11"/>
                <w:szCs w:val="11"/>
              </w:rPr>
            </w:pPr>
          </w:p>
          <w:p w:rsidR="00FF580A" w:rsidRDefault="001572F1" w:rsidP="00F46D53">
            <w:pPr>
              <w:pStyle w:val="TableParagraph"/>
              <w:rPr>
                <w:rFonts w:ascii="Calibri" w:eastAsia="Calibri" w:hAnsi="Calibri" w:cs="Calibri"/>
                <w:sz w:val="16"/>
                <w:szCs w:val="16"/>
              </w:rPr>
            </w:pPr>
            <w:r>
              <w:rPr>
                <w:rFonts w:ascii="Calibri"/>
                <w:color w:val="231F20"/>
                <w:w w:val="105"/>
                <w:sz w:val="16"/>
              </w:rPr>
              <w:t>Будівництво</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rPr>
                <w:rFonts w:ascii="Calibri" w:eastAsia="Calibri" w:hAnsi="Calibri" w:cs="Calibri"/>
                <w:sz w:val="16"/>
                <w:szCs w:val="16"/>
              </w:rPr>
            </w:pPr>
            <w:r>
              <w:rPr>
                <w:rFonts w:ascii="Calibri"/>
                <w:color w:val="231F20"/>
                <w:spacing w:val="-3"/>
                <w:sz w:val="16"/>
              </w:rPr>
              <w:t>Торгівля, готелі, транспорт</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spacing w:before="47" w:line="192" w:lineRule="exact"/>
              <w:rPr>
                <w:rFonts w:ascii="Calibri" w:eastAsia="Calibri" w:hAnsi="Calibri" w:cs="Calibri"/>
                <w:sz w:val="16"/>
                <w:szCs w:val="16"/>
              </w:rPr>
            </w:pPr>
            <w:r>
              <w:rPr>
                <w:rFonts w:ascii="Calibri"/>
                <w:color w:val="231F20"/>
                <w:spacing w:val="-2"/>
                <w:sz w:val="16"/>
              </w:rPr>
              <w:t>Фінанси, нерухомість, комерційна діяльність</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rPr>
                <w:rFonts w:ascii="Calibri" w:eastAsia="Calibri" w:hAnsi="Calibri" w:cs="Calibri"/>
                <w:sz w:val="16"/>
                <w:szCs w:val="16"/>
              </w:rPr>
            </w:pPr>
            <w:r>
              <w:rPr>
                <w:rFonts w:ascii="Calibri"/>
                <w:color w:val="231F20"/>
                <w:sz w:val="16"/>
              </w:rPr>
              <w:t>Інші види діяльності у сфері послуг</w:t>
            </w:r>
          </w:p>
        </w:tc>
        <w:tc>
          <w:tcPr>
            <w:tcW w:w="53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spacing w:before="75" w:line="192" w:lineRule="exact"/>
              <w:rPr>
                <w:rFonts w:ascii="Calibri" w:eastAsia="Calibri" w:hAnsi="Calibri" w:cs="Calibri"/>
                <w:sz w:val="16"/>
                <w:szCs w:val="16"/>
              </w:rPr>
            </w:pPr>
            <w:r>
              <w:rPr>
                <w:rFonts w:ascii="Calibri"/>
                <w:color w:val="231F20"/>
                <w:spacing w:val="-4"/>
                <w:w w:val="105"/>
                <w:sz w:val="16"/>
              </w:rPr>
              <w:t>Загальний внутрішній випуск за базовими цінами</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6D53">
            <w:pPr>
              <w:pStyle w:val="TableParagraph"/>
              <w:spacing w:before="10"/>
              <w:rPr>
                <w:rFonts w:ascii="Calibri" w:eastAsia="Calibri" w:hAnsi="Calibri" w:cs="Calibri"/>
                <w:sz w:val="11"/>
                <w:szCs w:val="11"/>
              </w:rPr>
            </w:pPr>
          </w:p>
          <w:p w:rsidR="00FF580A" w:rsidRDefault="001572F1" w:rsidP="00F46D53">
            <w:pPr>
              <w:pStyle w:val="TableParagraph"/>
              <w:rPr>
                <w:rFonts w:ascii="Calibri" w:eastAsia="Calibri" w:hAnsi="Calibri" w:cs="Calibri"/>
                <w:sz w:val="16"/>
                <w:szCs w:val="16"/>
              </w:rPr>
            </w:pPr>
            <w:r>
              <w:rPr>
                <w:rFonts w:ascii="Calibri"/>
                <w:color w:val="231F20"/>
                <w:spacing w:val="-2"/>
                <w:sz w:val="16"/>
              </w:rPr>
              <w:t>Імпорт СІФ у межах ЄС</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rPr>
                <w:rFonts w:ascii="Calibri" w:eastAsia="Calibri" w:hAnsi="Calibri" w:cs="Calibri"/>
                <w:sz w:val="16"/>
                <w:szCs w:val="16"/>
              </w:rPr>
            </w:pPr>
            <w:r>
              <w:rPr>
                <w:rFonts w:ascii="Calibri"/>
                <w:color w:val="231F20"/>
                <w:spacing w:val="-1"/>
                <w:sz w:val="16"/>
              </w:rPr>
              <w:t>Імпорт СІФ за межами ЄС</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6D53">
            <w:pPr>
              <w:pStyle w:val="TableParagraph"/>
              <w:spacing w:before="10"/>
              <w:rPr>
                <w:rFonts w:ascii="Calibri" w:eastAsia="Calibri" w:hAnsi="Calibri" w:cs="Calibri"/>
                <w:sz w:val="11"/>
                <w:szCs w:val="11"/>
              </w:rPr>
            </w:pPr>
          </w:p>
          <w:p w:rsidR="00FF580A" w:rsidRDefault="001572F1" w:rsidP="00F46D53">
            <w:pPr>
              <w:pStyle w:val="TableParagraph"/>
              <w:rPr>
                <w:rFonts w:ascii="Calibri" w:eastAsia="Calibri" w:hAnsi="Calibri" w:cs="Calibri"/>
                <w:sz w:val="16"/>
                <w:szCs w:val="16"/>
              </w:rPr>
            </w:pPr>
            <w:r>
              <w:rPr>
                <w:rFonts w:ascii="Calibri"/>
                <w:color w:val="231F20"/>
                <w:w w:val="105"/>
                <w:sz w:val="16"/>
              </w:rPr>
              <w:t>СІФ імпорту</w:t>
            </w:r>
          </w:p>
        </w:tc>
        <w:tc>
          <w:tcPr>
            <w:tcW w:w="539" w:type="dxa"/>
            <w:vMerge/>
            <w:tcBorders>
              <w:left w:val="single" w:sz="3" w:space="0" w:color="9A5DA6"/>
              <w:bottom w:val="single" w:sz="3" w:space="0" w:color="9A5DA6"/>
              <w:right w:val="single" w:sz="3" w:space="0" w:color="9A5DA6"/>
            </w:tcBorders>
            <w:shd w:val="clear" w:color="auto" w:fill="D1D3D4"/>
            <w:textDirection w:val="btLr"/>
          </w:tcPr>
          <w:p w:rsidR="00FF580A" w:rsidRDefault="00FF580A" w:rsidP="00F46D53"/>
        </w:tc>
        <w:tc>
          <w:tcPr>
            <w:tcW w:w="53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spacing w:before="76" w:line="192" w:lineRule="exact"/>
              <w:rPr>
                <w:rFonts w:ascii="Calibri" w:eastAsia="Calibri" w:hAnsi="Calibri" w:cs="Calibri"/>
                <w:sz w:val="16"/>
                <w:szCs w:val="16"/>
              </w:rPr>
            </w:pPr>
            <w:r>
              <w:rPr>
                <w:rFonts w:ascii="Calibri"/>
                <w:color w:val="231F20"/>
                <w:spacing w:val="-4"/>
                <w:w w:val="105"/>
                <w:sz w:val="16"/>
              </w:rPr>
              <w:t>Торгові та транспортні націнки</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6D53">
            <w:pPr>
              <w:pStyle w:val="TableParagraph"/>
              <w:spacing w:before="47" w:line="192" w:lineRule="exact"/>
              <w:rPr>
                <w:rFonts w:ascii="Calibri" w:eastAsia="Calibri" w:hAnsi="Calibri" w:cs="Calibri"/>
                <w:sz w:val="16"/>
                <w:szCs w:val="16"/>
              </w:rPr>
            </w:pPr>
            <w:r>
              <w:rPr>
                <w:rFonts w:ascii="Calibri"/>
                <w:color w:val="231F20"/>
                <w:spacing w:val="-4"/>
                <w:w w:val="105"/>
                <w:sz w:val="16"/>
              </w:rPr>
              <w:t>Податки на товари за вирахуванням субсидій</w:t>
            </w:r>
          </w:p>
        </w:tc>
        <w:tc>
          <w:tcPr>
            <w:tcW w:w="539" w:type="dxa"/>
            <w:vMerge/>
            <w:tcBorders>
              <w:left w:val="single" w:sz="3" w:space="0" w:color="9A5DA6"/>
              <w:bottom w:val="single" w:sz="3" w:space="0" w:color="9A5DA6"/>
              <w:right w:val="nil"/>
            </w:tcBorders>
            <w:shd w:val="clear" w:color="auto" w:fill="D1D3D4"/>
            <w:textDirection w:val="btLr"/>
          </w:tcPr>
          <w:p w:rsidR="00FF580A" w:rsidRDefault="00FF580A" w:rsidP="00F46D53"/>
        </w:tc>
      </w:tr>
      <w:tr w:rsidR="00FF580A" w:rsidTr="00F46D53">
        <w:trPr>
          <w:trHeight w:hRule="exact" w:val="283"/>
        </w:trPr>
        <w:tc>
          <w:tcPr>
            <w:tcW w:w="25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w w:val="105"/>
                <w:sz w:val="16"/>
              </w:rPr>
              <w:t>№</w:t>
            </w:r>
          </w:p>
        </w:tc>
        <w:tc>
          <w:tcPr>
            <w:tcW w:w="2551"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F46D53"/>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w:t>
            </w:r>
          </w:p>
        </w:tc>
        <w:tc>
          <w:tcPr>
            <w:tcW w:w="53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2</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3</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4</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5</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6</w:t>
            </w:r>
          </w:p>
        </w:tc>
        <w:tc>
          <w:tcPr>
            <w:tcW w:w="53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7</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8</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9</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10</w:t>
            </w:r>
          </w:p>
        </w:tc>
        <w:tc>
          <w:tcPr>
            <w:tcW w:w="53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11</w:t>
            </w:r>
          </w:p>
        </w:tc>
        <w:tc>
          <w:tcPr>
            <w:tcW w:w="53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12</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13</w:t>
            </w:r>
          </w:p>
        </w:tc>
        <w:tc>
          <w:tcPr>
            <w:tcW w:w="539" w:type="dxa"/>
            <w:tcBorders>
              <w:top w:val="single" w:sz="3" w:space="0" w:color="9A5DA6"/>
              <w:left w:val="single" w:sz="3" w:space="0" w:color="9A5DA6"/>
              <w:bottom w:val="single" w:sz="3" w:space="0" w:color="9A5DA6"/>
              <w:right w:val="nil"/>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14</w:t>
            </w:r>
          </w:p>
        </w:tc>
      </w:tr>
      <w:tr w:rsidR="00FF580A" w:rsidTr="00F46D53">
        <w:trPr>
          <w:trHeight w:hRule="exact" w:val="297"/>
        </w:trPr>
        <w:tc>
          <w:tcPr>
            <w:tcW w:w="255"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w:t>
            </w:r>
          </w:p>
        </w:tc>
        <w:tc>
          <w:tcPr>
            <w:tcW w:w="2551"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pacing w:val="-1"/>
                <w:sz w:val="16"/>
              </w:rPr>
              <w:t>Сільськогосподарські товари</w:t>
            </w:r>
          </w:p>
        </w:tc>
        <w:tc>
          <w:tcPr>
            <w:tcW w:w="397" w:type="dxa"/>
            <w:tcBorders>
              <w:top w:val="single" w:sz="3" w:space="0" w:color="9A5DA6"/>
              <w:left w:val="single" w:sz="3" w:space="0" w:color="9A5DA6"/>
              <w:bottom w:val="nil"/>
              <w:right w:val="single" w:sz="3" w:space="0" w:color="9A5DA6"/>
            </w:tcBorders>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6467</w:t>
            </w:r>
          </w:p>
        </w:tc>
        <w:tc>
          <w:tcPr>
            <w:tcW w:w="539" w:type="dxa"/>
            <w:vMerge w:val="restart"/>
            <w:tcBorders>
              <w:top w:val="single" w:sz="3" w:space="0" w:color="9A5DA6"/>
              <w:left w:val="single" w:sz="3" w:space="0" w:color="9A5DA6"/>
              <w:right w:val="single" w:sz="3" w:space="0" w:color="9A5DA6"/>
            </w:tcBorders>
          </w:tcPr>
          <w:p w:rsidR="00FF580A" w:rsidRDefault="00FF580A" w:rsidP="00EE1A5C">
            <w:pPr>
              <w:pStyle w:val="TableParagraph"/>
              <w:jc w:val="right"/>
              <w:rPr>
                <w:rFonts w:ascii="Calibri" w:eastAsia="Calibri" w:hAnsi="Calibri" w:cs="Calibri"/>
                <w:sz w:val="16"/>
                <w:szCs w:val="16"/>
              </w:rPr>
            </w:pPr>
          </w:p>
          <w:p w:rsidR="00FF580A" w:rsidRDefault="001572F1" w:rsidP="00EE1A5C">
            <w:pPr>
              <w:pStyle w:val="TableParagraph"/>
              <w:spacing w:before="133"/>
              <w:jc w:val="right"/>
              <w:rPr>
                <w:rFonts w:ascii="Calibri" w:eastAsia="Calibri" w:hAnsi="Calibri" w:cs="Calibri"/>
                <w:sz w:val="16"/>
                <w:szCs w:val="16"/>
              </w:rPr>
            </w:pPr>
            <w:r>
              <w:rPr>
                <w:rFonts w:ascii="Calibri"/>
                <w:color w:val="231F20"/>
                <w:spacing w:val="-3"/>
                <w:w w:val="95"/>
                <w:sz w:val="16"/>
              </w:rPr>
              <w:t>111 350</w:t>
            </w:r>
          </w:p>
        </w:tc>
        <w:tc>
          <w:tcPr>
            <w:tcW w:w="482" w:type="dxa"/>
            <w:vMerge w:val="restart"/>
            <w:tcBorders>
              <w:top w:val="single" w:sz="3" w:space="0" w:color="9A5DA6"/>
              <w:left w:val="single" w:sz="3" w:space="0" w:color="9A5DA6"/>
              <w:right w:val="single" w:sz="3" w:space="0" w:color="9A5DA6"/>
            </w:tcBorders>
          </w:tcPr>
          <w:p w:rsidR="00FF580A" w:rsidRDefault="00FF580A" w:rsidP="00EE1A5C">
            <w:pPr>
              <w:pStyle w:val="TableParagraph"/>
              <w:jc w:val="right"/>
              <w:rPr>
                <w:rFonts w:ascii="Calibri" w:eastAsia="Calibri" w:hAnsi="Calibri" w:cs="Calibri"/>
                <w:sz w:val="16"/>
                <w:szCs w:val="16"/>
              </w:rPr>
            </w:pPr>
          </w:p>
          <w:p w:rsidR="00FF580A" w:rsidRDefault="001572F1" w:rsidP="00EE1A5C">
            <w:pPr>
              <w:pStyle w:val="TableParagraph"/>
              <w:spacing w:before="133"/>
              <w:jc w:val="right"/>
              <w:rPr>
                <w:rFonts w:ascii="Calibri" w:eastAsia="Calibri" w:hAnsi="Calibri" w:cs="Calibri"/>
                <w:sz w:val="16"/>
                <w:szCs w:val="16"/>
              </w:rPr>
            </w:pPr>
            <w:r>
              <w:rPr>
                <w:rFonts w:ascii="Calibri"/>
                <w:color w:val="231F20"/>
                <w:spacing w:val="-3"/>
                <w:sz w:val="16"/>
              </w:rPr>
              <w:t>626</w:t>
            </w:r>
          </w:p>
        </w:tc>
        <w:tc>
          <w:tcPr>
            <w:tcW w:w="482" w:type="dxa"/>
            <w:vMerge w:val="restart"/>
            <w:tcBorders>
              <w:top w:val="single" w:sz="3" w:space="0" w:color="9A5DA6"/>
              <w:left w:val="single" w:sz="3" w:space="0" w:color="9A5DA6"/>
              <w:right w:val="single" w:sz="3" w:space="0" w:color="9A5DA6"/>
            </w:tcBorders>
          </w:tcPr>
          <w:p w:rsidR="00FF580A" w:rsidRDefault="00FF580A" w:rsidP="00EE1A5C">
            <w:pPr>
              <w:pStyle w:val="TableParagraph"/>
              <w:jc w:val="right"/>
              <w:rPr>
                <w:rFonts w:ascii="Calibri" w:eastAsia="Calibri" w:hAnsi="Calibri" w:cs="Calibri"/>
                <w:sz w:val="16"/>
                <w:szCs w:val="16"/>
              </w:rPr>
            </w:pPr>
          </w:p>
          <w:p w:rsidR="00FF580A" w:rsidRDefault="001572F1" w:rsidP="00EE1A5C">
            <w:pPr>
              <w:pStyle w:val="TableParagraph"/>
              <w:spacing w:before="133"/>
              <w:jc w:val="right"/>
              <w:rPr>
                <w:rFonts w:ascii="Calibri" w:eastAsia="Calibri" w:hAnsi="Calibri" w:cs="Calibri"/>
                <w:sz w:val="16"/>
                <w:szCs w:val="16"/>
              </w:rPr>
            </w:pPr>
            <w:r>
              <w:rPr>
                <w:rFonts w:ascii="Calibri"/>
                <w:color w:val="231F20"/>
                <w:w w:val="95"/>
                <w:sz w:val="16"/>
              </w:rPr>
              <w:t>2-749</w:t>
            </w:r>
          </w:p>
        </w:tc>
        <w:tc>
          <w:tcPr>
            <w:tcW w:w="482" w:type="dxa"/>
            <w:vMerge w:val="restart"/>
            <w:tcBorders>
              <w:top w:val="single" w:sz="3" w:space="0" w:color="9A5DA6"/>
              <w:left w:val="single" w:sz="3" w:space="0" w:color="9A5DA6"/>
              <w:right w:val="single" w:sz="3" w:space="0" w:color="9A5DA6"/>
            </w:tcBorders>
          </w:tcPr>
          <w:p w:rsidR="00FF580A" w:rsidRDefault="00FF580A" w:rsidP="00EE1A5C">
            <w:pPr>
              <w:pStyle w:val="TableParagraph"/>
              <w:jc w:val="right"/>
              <w:rPr>
                <w:rFonts w:ascii="Calibri" w:eastAsia="Calibri" w:hAnsi="Calibri" w:cs="Calibri"/>
                <w:sz w:val="16"/>
                <w:szCs w:val="16"/>
              </w:rPr>
            </w:pPr>
          </w:p>
          <w:p w:rsidR="00FF580A" w:rsidRDefault="001572F1" w:rsidP="00EE1A5C">
            <w:pPr>
              <w:pStyle w:val="TableParagraph"/>
              <w:spacing w:before="133"/>
              <w:jc w:val="right"/>
              <w:rPr>
                <w:rFonts w:ascii="Calibri" w:eastAsia="Calibri" w:hAnsi="Calibri" w:cs="Calibri"/>
                <w:sz w:val="16"/>
                <w:szCs w:val="16"/>
              </w:rPr>
            </w:pPr>
            <w:r>
              <w:rPr>
                <w:rFonts w:ascii="Calibri"/>
                <w:color w:val="231F20"/>
                <w:spacing w:val="-3"/>
                <w:sz w:val="16"/>
              </w:rPr>
              <w:t>62</w:t>
            </w:r>
          </w:p>
        </w:tc>
        <w:tc>
          <w:tcPr>
            <w:tcW w:w="482" w:type="dxa"/>
            <w:vMerge w:val="restart"/>
            <w:tcBorders>
              <w:top w:val="single" w:sz="3" w:space="0" w:color="9A5DA6"/>
              <w:left w:val="single" w:sz="3" w:space="0" w:color="9A5DA6"/>
              <w:right w:val="single" w:sz="3" w:space="0" w:color="9A5DA6"/>
            </w:tcBorders>
          </w:tcPr>
          <w:p w:rsidR="00FF580A" w:rsidRDefault="00FF580A" w:rsidP="00EE1A5C">
            <w:pPr>
              <w:pStyle w:val="TableParagraph"/>
              <w:jc w:val="right"/>
              <w:rPr>
                <w:rFonts w:ascii="Calibri" w:eastAsia="Calibri" w:hAnsi="Calibri" w:cs="Calibri"/>
                <w:sz w:val="16"/>
                <w:szCs w:val="16"/>
              </w:rPr>
            </w:pPr>
          </w:p>
          <w:p w:rsidR="00FF580A" w:rsidRDefault="001572F1" w:rsidP="00EE1A5C">
            <w:pPr>
              <w:pStyle w:val="TableParagraph"/>
              <w:spacing w:before="133"/>
              <w:jc w:val="right"/>
              <w:rPr>
                <w:rFonts w:ascii="Calibri" w:eastAsia="Calibri" w:hAnsi="Calibri" w:cs="Calibri"/>
                <w:sz w:val="16"/>
                <w:szCs w:val="16"/>
              </w:rPr>
            </w:pPr>
            <w:r>
              <w:rPr>
                <w:rFonts w:ascii="Calibri"/>
                <w:color w:val="231F20"/>
                <w:spacing w:val="-3"/>
                <w:sz w:val="16"/>
              </w:rPr>
              <w:t>248</w:t>
            </w:r>
          </w:p>
        </w:tc>
        <w:tc>
          <w:tcPr>
            <w:tcW w:w="539" w:type="dxa"/>
            <w:tcBorders>
              <w:top w:val="single" w:sz="3" w:space="0" w:color="9A5DA6"/>
              <w:left w:val="single" w:sz="3" w:space="0" w:color="9A5DA6"/>
              <w:bottom w:val="nil"/>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6467</w:t>
            </w:r>
          </w:p>
        </w:tc>
        <w:tc>
          <w:tcPr>
            <w:tcW w:w="482" w:type="dxa"/>
            <w:tcBorders>
              <w:top w:val="single" w:sz="3" w:space="0" w:color="9A5DA6"/>
              <w:left w:val="single" w:sz="3" w:space="0" w:color="9A5DA6"/>
              <w:bottom w:val="nil"/>
              <w:right w:val="single" w:sz="3" w:space="0" w:color="9A5DA6"/>
            </w:tcBorders>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1039</w:t>
            </w:r>
          </w:p>
        </w:tc>
        <w:tc>
          <w:tcPr>
            <w:tcW w:w="482" w:type="dxa"/>
            <w:tcBorders>
              <w:top w:val="single" w:sz="3" w:space="0" w:color="9A5DA6"/>
              <w:left w:val="single" w:sz="3" w:space="0" w:color="9A5DA6"/>
              <w:bottom w:val="nil"/>
              <w:right w:val="single" w:sz="3" w:space="0" w:color="9A5DA6"/>
            </w:tcBorders>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sz w:val="16"/>
              </w:rPr>
              <w:t>874</w:t>
            </w:r>
          </w:p>
        </w:tc>
        <w:tc>
          <w:tcPr>
            <w:tcW w:w="482" w:type="dxa"/>
            <w:tcBorders>
              <w:top w:val="single" w:sz="3" w:space="0" w:color="9A5DA6"/>
              <w:left w:val="single" w:sz="3" w:space="0" w:color="9A5DA6"/>
              <w:bottom w:val="nil"/>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1912</w:t>
            </w:r>
          </w:p>
        </w:tc>
        <w:tc>
          <w:tcPr>
            <w:tcW w:w="539" w:type="dxa"/>
            <w:tcBorders>
              <w:top w:val="single" w:sz="3" w:space="0" w:color="9A5DA6"/>
              <w:left w:val="single" w:sz="3" w:space="0" w:color="9A5DA6"/>
              <w:bottom w:val="nil"/>
              <w:right w:val="single" w:sz="3" w:space="0" w:color="9A5DA6"/>
            </w:tcBorders>
            <w:shd w:val="clear" w:color="auto" w:fill="F4E5C2"/>
          </w:tcPr>
          <w:p w:rsidR="00FF580A" w:rsidRDefault="00EE1A5C" w:rsidP="00EE1A5C">
            <w:pPr>
              <w:pStyle w:val="TableParagraph"/>
              <w:spacing w:before="45"/>
              <w:jc w:val="right"/>
              <w:rPr>
                <w:rFonts w:ascii="Calibri" w:eastAsia="Calibri" w:hAnsi="Calibri" w:cs="Calibri"/>
                <w:sz w:val="16"/>
                <w:szCs w:val="16"/>
              </w:rPr>
            </w:pPr>
            <w:r>
              <w:rPr>
                <w:rFonts w:ascii="Calibri"/>
                <w:color w:val="231F20"/>
                <w:w w:val="95"/>
                <w:sz w:val="16"/>
              </w:rPr>
              <w:t>8</w:t>
            </w:r>
            <w:r w:rsidR="001572F1">
              <w:rPr>
                <w:rFonts w:ascii="Calibri"/>
                <w:color w:val="231F20"/>
                <w:w w:val="95"/>
                <w:sz w:val="16"/>
              </w:rPr>
              <w:t>380</w:t>
            </w:r>
          </w:p>
        </w:tc>
        <w:tc>
          <w:tcPr>
            <w:tcW w:w="539" w:type="dxa"/>
            <w:tcBorders>
              <w:top w:val="single" w:sz="3" w:space="0" w:color="9A5DA6"/>
              <w:left w:val="single" w:sz="3" w:space="0" w:color="9A5DA6"/>
              <w:bottom w:val="nil"/>
              <w:right w:val="single" w:sz="3" w:space="0" w:color="9A5DA6"/>
            </w:tcBorders>
            <w:shd w:val="clear" w:color="auto" w:fill="B0ABD5"/>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1-903</w:t>
            </w:r>
          </w:p>
        </w:tc>
        <w:tc>
          <w:tcPr>
            <w:tcW w:w="482" w:type="dxa"/>
            <w:tcBorders>
              <w:top w:val="single" w:sz="3" w:space="0" w:color="9A5DA6"/>
              <w:left w:val="single" w:sz="3" w:space="0" w:color="9A5DA6"/>
              <w:bottom w:val="nil"/>
              <w:right w:val="single" w:sz="3" w:space="0" w:color="9A5DA6"/>
            </w:tcBorders>
            <w:shd w:val="clear" w:color="auto" w:fill="B0ABD5"/>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- 262</w:t>
            </w:r>
          </w:p>
        </w:tc>
        <w:tc>
          <w:tcPr>
            <w:tcW w:w="539" w:type="dxa"/>
            <w:tcBorders>
              <w:top w:val="single" w:sz="3" w:space="0" w:color="9A5DA6"/>
              <w:left w:val="single" w:sz="3" w:space="0" w:color="9A5DA6"/>
              <w:bottom w:val="nil"/>
              <w:right w:val="nil"/>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10021</w:t>
            </w:r>
          </w:p>
        </w:tc>
      </w:tr>
      <w:tr w:rsidR="00FF580A" w:rsidTr="00F46D53">
        <w:trPr>
          <w:trHeight w:hRule="exact" w:val="283"/>
        </w:trPr>
        <w:tc>
          <w:tcPr>
            <w:tcW w:w="255"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2</w:t>
            </w:r>
          </w:p>
        </w:tc>
        <w:tc>
          <w:tcPr>
            <w:tcW w:w="2551"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1"/>
                <w:sz w:val="16"/>
              </w:rPr>
              <w:t>Промислові товари</w:t>
            </w:r>
          </w:p>
        </w:tc>
        <w:tc>
          <w:tcPr>
            <w:tcW w:w="397"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889</w:t>
            </w:r>
          </w:p>
        </w:tc>
        <w:tc>
          <w:tcPr>
            <w:tcW w:w="539" w:type="dxa"/>
            <w:vMerge/>
            <w:tcBorders>
              <w:left w:val="single" w:sz="3" w:space="0" w:color="9A5DA6"/>
              <w:bottom w:val="nil"/>
              <w:right w:val="single" w:sz="3" w:space="0" w:color="9A5DA6"/>
            </w:tcBorders>
          </w:tcPr>
          <w:p w:rsidR="00FF580A" w:rsidRDefault="00FF580A" w:rsidP="00EE1A5C">
            <w:pPr>
              <w:jc w:val="right"/>
            </w:pPr>
          </w:p>
        </w:tc>
        <w:tc>
          <w:tcPr>
            <w:tcW w:w="482" w:type="dxa"/>
            <w:vMerge/>
            <w:tcBorders>
              <w:left w:val="single" w:sz="3" w:space="0" w:color="9A5DA6"/>
              <w:bottom w:val="nil"/>
              <w:right w:val="single" w:sz="3" w:space="0" w:color="9A5DA6"/>
            </w:tcBorders>
          </w:tcPr>
          <w:p w:rsidR="00FF580A" w:rsidRDefault="00FF580A" w:rsidP="00EE1A5C">
            <w:pPr>
              <w:jc w:val="right"/>
            </w:pPr>
          </w:p>
        </w:tc>
        <w:tc>
          <w:tcPr>
            <w:tcW w:w="482" w:type="dxa"/>
            <w:vMerge/>
            <w:tcBorders>
              <w:left w:val="single" w:sz="3" w:space="0" w:color="9A5DA6"/>
              <w:bottom w:val="nil"/>
              <w:right w:val="single" w:sz="3" w:space="0" w:color="9A5DA6"/>
            </w:tcBorders>
          </w:tcPr>
          <w:p w:rsidR="00FF580A" w:rsidRDefault="00FF580A" w:rsidP="00EE1A5C">
            <w:pPr>
              <w:jc w:val="right"/>
            </w:pPr>
          </w:p>
        </w:tc>
        <w:tc>
          <w:tcPr>
            <w:tcW w:w="482" w:type="dxa"/>
            <w:vMerge/>
            <w:tcBorders>
              <w:left w:val="single" w:sz="3" w:space="0" w:color="9A5DA6"/>
              <w:bottom w:val="nil"/>
              <w:right w:val="single" w:sz="3" w:space="0" w:color="9A5DA6"/>
            </w:tcBorders>
          </w:tcPr>
          <w:p w:rsidR="00FF580A" w:rsidRDefault="00FF580A" w:rsidP="00EE1A5C">
            <w:pPr>
              <w:jc w:val="right"/>
            </w:pPr>
          </w:p>
        </w:tc>
        <w:tc>
          <w:tcPr>
            <w:tcW w:w="482" w:type="dxa"/>
            <w:vMerge/>
            <w:tcBorders>
              <w:left w:val="single" w:sz="3" w:space="0" w:color="9A5DA6"/>
              <w:bottom w:val="nil"/>
              <w:right w:val="single" w:sz="3" w:space="0" w:color="9A5DA6"/>
            </w:tcBorders>
          </w:tcPr>
          <w:p w:rsidR="00FF580A" w:rsidRDefault="00FF580A" w:rsidP="00EE1A5C">
            <w:pPr>
              <w:jc w:val="right"/>
            </w:pPr>
          </w:p>
        </w:tc>
        <w:tc>
          <w:tcPr>
            <w:tcW w:w="539" w:type="dxa"/>
            <w:tcBorders>
              <w:top w:val="nil"/>
              <w:left w:val="single" w:sz="3" w:space="0" w:color="9A5DA6"/>
              <w:bottom w:val="nil"/>
              <w:right w:val="single" w:sz="3" w:space="0" w:color="9A5DA6"/>
            </w:tcBorders>
            <w:shd w:val="clear" w:color="auto" w:fill="F4E5C2"/>
          </w:tcPr>
          <w:p w:rsidR="00FF580A" w:rsidRDefault="00EE1A5C" w:rsidP="00EE1A5C">
            <w:pPr>
              <w:pStyle w:val="TableParagraph"/>
              <w:spacing w:before="36"/>
              <w:jc w:val="right"/>
              <w:rPr>
                <w:rFonts w:ascii="Calibri" w:eastAsia="Calibri" w:hAnsi="Calibri" w:cs="Calibri"/>
                <w:sz w:val="16"/>
                <w:szCs w:val="16"/>
              </w:rPr>
            </w:pPr>
            <w:r>
              <w:rPr>
                <w:rFonts w:ascii="Calibri"/>
                <w:color w:val="231F20"/>
                <w:spacing w:val="-3"/>
                <w:w w:val="95"/>
                <w:sz w:val="16"/>
              </w:rPr>
              <w:t>115</w:t>
            </w:r>
            <w:r w:rsidR="001572F1">
              <w:rPr>
                <w:rFonts w:ascii="Calibri"/>
                <w:color w:val="231F20"/>
                <w:spacing w:val="-3"/>
                <w:w w:val="95"/>
                <w:sz w:val="16"/>
              </w:rPr>
              <w:t>925</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48-544</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24-269</w:t>
            </w:r>
          </w:p>
        </w:tc>
        <w:tc>
          <w:tcPr>
            <w:tcW w:w="482" w:type="dxa"/>
            <w:tcBorders>
              <w:top w:val="nil"/>
              <w:left w:val="single" w:sz="3" w:space="0" w:color="9A5DA6"/>
              <w:bottom w:val="nil"/>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72-812</w:t>
            </w:r>
          </w:p>
        </w:tc>
        <w:tc>
          <w:tcPr>
            <w:tcW w:w="539" w:type="dxa"/>
            <w:tcBorders>
              <w:top w:val="nil"/>
              <w:left w:val="single" w:sz="3" w:space="0" w:color="9A5DA6"/>
              <w:bottom w:val="nil"/>
              <w:right w:val="single" w:sz="3" w:space="0" w:color="9A5DA6"/>
            </w:tcBorders>
            <w:shd w:val="clear" w:color="auto" w:fill="F4E5C2"/>
          </w:tcPr>
          <w:p w:rsidR="00FF580A" w:rsidRDefault="00EE1A5C" w:rsidP="00EE1A5C">
            <w:pPr>
              <w:pStyle w:val="TableParagraph"/>
              <w:spacing w:before="36"/>
              <w:jc w:val="right"/>
              <w:rPr>
                <w:rFonts w:ascii="Calibri" w:eastAsia="Calibri" w:hAnsi="Calibri" w:cs="Calibri"/>
                <w:sz w:val="16"/>
                <w:szCs w:val="16"/>
              </w:rPr>
            </w:pPr>
            <w:r>
              <w:rPr>
                <w:rFonts w:ascii="Calibri"/>
                <w:color w:val="231F20"/>
                <w:spacing w:val="-3"/>
                <w:w w:val="95"/>
                <w:sz w:val="16"/>
              </w:rPr>
              <w:t>188</w:t>
            </w:r>
            <w:r w:rsidR="001572F1">
              <w:rPr>
                <w:rFonts w:ascii="Calibri"/>
                <w:color w:val="231F20"/>
                <w:spacing w:val="-3"/>
                <w:w w:val="95"/>
                <w:sz w:val="16"/>
              </w:rPr>
              <w:t>737</w:t>
            </w:r>
          </w:p>
        </w:tc>
        <w:tc>
          <w:tcPr>
            <w:tcW w:w="539" w:type="dxa"/>
            <w:tcBorders>
              <w:top w:val="nil"/>
              <w:left w:val="single" w:sz="3" w:space="0" w:color="9A5DA6"/>
              <w:bottom w:val="nil"/>
              <w:right w:val="single" w:sz="3" w:space="0" w:color="9A5DA6"/>
            </w:tcBorders>
            <w:shd w:val="clear" w:color="auto" w:fill="B0ABD5"/>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36-181</w:t>
            </w:r>
          </w:p>
        </w:tc>
        <w:tc>
          <w:tcPr>
            <w:tcW w:w="482" w:type="dxa"/>
            <w:tcBorders>
              <w:top w:val="nil"/>
              <w:left w:val="single" w:sz="3" w:space="0" w:color="9A5DA6"/>
              <w:bottom w:val="nil"/>
              <w:right w:val="single" w:sz="3" w:space="0" w:color="9A5DA6"/>
            </w:tcBorders>
            <w:shd w:val="clear" w:color="auto" w:fill="B0ABD5"/>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15-988</w:t>
            </w:r>
          </w:p>
        </w:tc>
        <w:tc>
          <w:tcPr>
            <w:tcW w:w="539" w:type="dxa"/>
            <w:tcBorders>
              <w:top w:val="nil"/>
              <w:left w:val="single" w:sz="3" w:space="0" w:color="9A5DA6"/>
              <w:bottom w:val="nil"/>
              <w:right w:val="nil"/>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w w:val="95"/>
                <w:sz w:val="16"/>
              </w:rPr>
              <w:t>240906</w:t>
            </w:r>
          </w:p>
        </w:tc>
      </w:tr>
      <w:tr w:rsidR="00FF580A" w:rsidTr="00F46D53">
        <w:trPr>
          <w:trHeight w:hRule="exact" w:val="283"/>
        </w:trPr>
        <w:tc>
          <w:tcPr>
            <w:tcW w:w="255"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3</w:t>
            </w:r>
          </w:p>
        </w:tc>
        <w:tc>
          <w:tcPr>
            <w:tcW w:w="2551"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w w:val="105"/>
                <w:sz w:val="16"/>
              </w:rPr>
              <w:t>Будівельні роботи</w:t>
            </w:r>
          </w:p>
        </w:tc>
        <w:tc>
          <w:tcPr>
            <w:tcW w:w="397"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140</w:t>
            </w:r>
          </w:p>
        </w:tc>
        <w:tc>
          <w:tcPr>
            <w:tcW w:w="539"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1 132</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27-356</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429</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36</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67</w:t>
            </w:r>
          </w:p>
        </w:tc>
        <w:tc>
          <w:tcPr>
            <w:tcW w:w="539" w:type="dxa"/>
            <w:tcBorders>
              <w:top w:val="nil"/>
              <w:left w:val="single" w:sz="3" w:space="0" w:color="9A5DA6"/>
              <w:bottom w:val="nil"/>
              <w:right w:val="single" w:sz="3" w:space="0" w:color="9A5DA6"/>
            </w:tcBorders>
            <w:shd w:val="clear" w:color="auto" w:fill="F4E5C2"/>
          </w:tcPr>
          <w:p w:rsidR="00FF580A" w:rsidRDefault="00EE1A5C" w:rsidP="00EE1A5C">
            <w:pPr>
              <w:pStyle w:val="TableParagraph"/>
              <w:spacing w:before="36"/>
              <w:jc w:val="right"/>
              <w:rPr>
                <w:rFonts w:ascii="Calibri" w:eastAsia="Calibri" w:hAnsi="Calibri" w:cs="Calibri"/>
                <w:sz w:val="16"/>
                <w:szCs w:val="16"/>
              </w:rPr>
            </w:pPr>
            <w:r>
              <w:rPr>
                <w:rFonts w:ascii="Calibri"/>
                <w:color w:val="231F20"/>
                <w:spacing w:val="-2"/>
                <w:w w:val="95"/>
                <w:sz w:val="16"/>
              </w:rPr>
              <w:t>29</w:t>
            </w:r>
            <w:r w:rsidR="001572F1">
              <w:rPr>
                <w:rFonts w:ascii="Calibri"/>
                <w:color w:val="231F20"/>
                <w:spacing w:val="-2"/>
                <w:w w:val="95"/>
                <w:sz w:val="16"/>
              </w:rPr>
              <w:t>161</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217</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143</w:t>
            </w:r>
          </w:p>
        </w:tc>
        <w:tc>
          <w:tcPr>
            <w:tcW w:w="482" w:type="dxa"/>
            <w:tcBorders>
              <w:top w:val="nil"/>
              <w:left w:val="single" w:sz="3" w:space="0" w:color="9A5DA6"/>
              <w:bottom w:val="nil"/>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360</w:t>
            </w:r>
          </w:p>
        </w:tc>
        <w:tc>
          <w:tcPr>
            <w:tcW w:w="539" w:type="dxa"/>
            <w:tcBorders>
              <w:top w:val="nil"/>
              <w:left w:val="single" w:sz="3" w:space="0" w:color="9A5DA6"/>
              <w:bottom w:val="nil"/>
              <w:right w:val="single" w:sz="3" w:space="0" w:color="9A5DA6"/>
            </w:tcBorders>
            <w:shd w:val="clear" w:color="auto" w:fill="F4E5C2"/>
          </w:tcPr>
          <w:p w:rsidR="00FF580A" w:rsidRDefault="00EE1A5C" w:rsidP="00EE1A5C">
            <w:pPr>
              <w:pStyle w:val="TableParagraph"/>
              <w:spacing w:before="36"/>
              <w:jc w:val="right"/>
              <w:rPr>
                <w:rFonts w:ascii="Calibri" w:eastAsia="Calibri" w:hAnsi="Calibri" w:cs="Calibri"/>
                <w:sz w:val="16"/>
                <w:szCs w:val="16"/>
              </w:rPr>
            </w:pPr>
            <w:r>
              <w:rPr>
                <w:rFonts w:ascii="Calibri"/>
                <w:color w:val="231F20"/>
                <w:spacing w:val="-2"/>
                <w:w w:val="95"/>
                <w:sz w:val="16"/>
              </w:rPr>
              <w:t>29</w:t>
            </w:r>
            <w:r w:rsidR="001572F1">
              <w:rPr>
                <w:rFonts w:ascii="Calibri"/>
                <w:color w:val="231F20"/>
                <w:spacing w:val="-2"/>
                <w:w w:val="95"/>
                <w:sz w:val="16"/>
              </w:rPr>
              <w:t>521</w:t>
            </w:r>
          </w:p>
        </w:tc>
        <w:tc>
          <w:tcPr>
            <w:tcW w:w="539" w:type="dxa"/>
            <w:tcBorders>
              <w:top w:val="nil"/>
              <w:left w:val="single" w:sz="3" w:space="0" w:color="9A5DA6"/>
              <w:bottom w:val="nil"/>
              <w:right w:val="single" w:sz="3" w:space="0" w:color="9A5DA6"/>
            </w:tcBorders>
            <w:shd w:val="clear" w:color="auto" w:fill="B0ABD5"/>
          </w:tcPr>
          <w:p w:rsidR="00FF580A" w:rsidRDefault="00FF580A" w:rsidP="00EE1A5C">
            <w:pPr>
              <w:jc w:val="right"/>
            </w:pPr>
          </w:p>
        </w:tc>
        <w:tc>
          <w:tcPr>
            <w:tcW w:w="482" w:type="dxa"/>
            <w:tcBorders>
              <w:top w:val="nil"/>
              <w:left w:val="single" w:sz="3" w:space="0" w:color="9A5DA6"/>
              <w:bottom w:val="nil"/>
              <w:right w:val="single" w:sz="3" w:space="0" w:color="9A5DA6"/>
            </w:tcBorders>
            <w:shd w:val="clear" w:color="auto" w:fill="B0ABD5"/>
          </w:tcPr>
          <w:p w:rsidR="00FF580A" w:rsidRDefault="00EE1A5C" w:rsidP="00EE1A5C">
            <w:pPr>
              <w:pStyle w:val="TableParagraph"/>
              <w:spacing w:before="36"/>
              <w:jc w:val="right"/>
              <w:rPr>
                <w:rFonts w:ascii="Calibri" w:eastAsia="Calibri" w:hAnsi="Calibri" w:cs="Calibri"/>
                <w:sz w:val="16"/>
                <w:szCs w:val="16"/>
              </w:rPr>
            </w:pPr>
            <w:r>
              <w:rPr>
                <w:rFonts w:ascii="Calibri"/>
                <w:color w:val="231F20"/>
                <w:w w:val="95"/>
                <w:sz w:val="16"/>
              </w:rPr>
              <w:t>1</w:t>
            </w:r>
            <w:r w:rsidR="001572F1">
              <w:rPr>
                <w:rFonts w:ascii="Calibri"/>
                <w:color w:val="231F20"/>
                <w:w w:val="95"/>
                <w:sz w:val="16"/>
              </w:rPr>
              <w:t>704</w:t>
            </w:r>
          </w:p>
        </w:tc>
        <w:tc>
          <w:tcPr>
            <w:tcW w:w="539" w:type="dxa"/>
            <w:tcBorders>
              <w:top w:val="nil"/>
              <w:left w:val="single" w:sz="3" w:space="0" w:color="9A5DA6"/>
              <w:bottom w:val="nil"/>
              <w:right w:val="nil"/>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31225</w:t>
            </w:r>
          </w:p>
        </w:tc>
      </w:tr>
      <w:tr w:rsidR="00FF580A" w:rsidTr="00F46D53">
        <w:trPr>
          <w:trHeight w:hRule="exact" w:val="283"/>
        </w:trPr>
        <w:tc>
          <w:tcPr>
            <w:tcW w:w="255"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4</w:t>
            </w:r>
          </w:p>
        </w:tc>
        <w:tc>
          <w:tcPr>
            <w:tcW w:w="2551" w:type="dxa"/>
            <w:tcBorders>
              <w:top w:val="nil"/>
              <w:left w:val="single" w:sz="3" w:space="0" w:color="9A5DA6"/>
              <w:bottom w:val="nil"/>
              <w:right w:val="single" w:sz="3" w:space="0" w:color="9A5DA6"/>
            </w:tcBorders>
            <w:shd w:val="clear" w:color="auto" w:fill="D1D3D4"/>
          </w:tcPr>
          <w:p w:rsidR="00FF580A" w:rsidRPr="00EE1A5C" w:rsidRDefault="001572F1" w:rsidP="00EE1A5C">
            <w:pPr>
              <w:pStyle w:val="TableParagraph"/>
              <w:spacing w:before="36"/>
              <w:rPr>
                <w:rFonts w:ascii="Calibri" w:eastAsia="Calibri" w:hAnsi="Calibri" w:cs="Calibri"/>
                <w:sz w:val="14"/>
                <w:szCs w:val="14"/>
              </w:rPr>
            </w:pPr>
            <w:r w:rsidRPr="00EE1A5C">
              <w:rPr>
                <w:rFonts w:ascii="Calibri"/>
                <w:color w:val="231F20"/>
                <w:spacing w:val="-3"/>
                <w:sz w:val="14"/>
                <w:szCs w:val="14"/>
              </w:rPr>
              <w:t>Торг</w:t>
            </w:r>
            <w:r w:rsidR="00EE1A5C" w:rsidRPr="00EE1A5C">
              <w:rPr>
                <w:rFonts w:ascii="Calibri"/>
                <w:color w:val="231F20"/>
                <w:spacing w:val="-3"/>
                <w:sz w:val="14"/>
                <w:szCs w:val="14"/>
              </w:rPr>
              <w:t>і</w:t>
            </w:r>
            <w:r w:rsidRPr="00EE1A5C">
              <w:rPr>
                <w:rFonts w:ascii="Calibri"/>
                <w:color w:val="231F20"/>
                <w:spacing w:val="-3"/>
                <w:sz w:val="14"/>
                <w:szCs w:val="14"/>
              </w:rPr>
              <w:t>вельні, готельні, транспортні послуги</w:t>
            </w:r>
          </w:p>
        </w:tc>
        <w:tc>
          <w:tcPr>
            <w:tcW w:w="397"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150</w:t>
            </w:r>
          </w:p>
        </w:tc>
        <w:tc>
          <w:tcPr>
            <w:tcW w:w="539"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3 375</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399</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79355</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447</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439</w:t>
            </w:r>
          </w:p>
        </w:tc>
        <w:tc>
          <w:tcPr>
            <w:tcW w:w="539" w:type="dxa"/>
            <w:tcBorders>
              <w:top w:val="nil"/>
              <w:left w:val="single" w:sz="3" w:space="0" w:color="9A5DA6"/>
              <w:bottom w:val="nil"/>
              <w:right w:val="single" w:sz="3" w:space="0" w:color="9A5DA6"/>
            </w:tcBorders>
            <w:shd w:val="clear" w:color="auto" w:fill="F4E5C2"/>
          </w:tcPr>
          <w:p w:rsidR="00FF580A" w:rsidRDefault="00EE1A5C" w:rsidP="00EE1A5C">
            <w:pPr>
              <w:pStyle w:val="TableParagraph"/>
              <w:spacing w:before="36"/>
              <w:jc w:val="right"/>
              <w:rPr>
                <w:rFonts w:ascii="Calibri" w:eastAsia="Calibri" w:hAnsi="Calibri" w:cs="Calibri"/>
                <w:sz w:val="16"/>
                <w:szCs w:val="16"/>
              </w:rPr>
            </w:pPr>
            <w:r>
              <w:rPr>
                <w:rFonts w:ascii="Calibri"/>
                <w:color w:val="231F20"/>
                <w:spacing w:val="-2"/>
                <w:w w:val="95"/>
                <w:sz w:val="16"/>
              </w:rPr>
              <w:t>84</w:t>
            </w:r>
            <w:r w:rsidR="001572F1">
              <w:rPr>
                <w:rFonts w:ascii="Calibri"/>
                <w:color w:val="231F20"/>
                <w:spacing w:val="-2"/>
                <w:w w:val="95"/>
                <w:sz w:val="16"/>
              </w:rPr>
              <w:t>164</w:t>
            </w:r>
          </w:p>
        </w:tc>
        <w:tc>
          <w:tcPr>
            <w:tcW w:w="482" w:type="dxa"/>
            <w:tcBorders>
              <w:top w:val="nil"/>
              <w:left w:val="single" w:sz="3" w:space="0" w:color="9A5DA6"/>
              <w:bottom w:val="nil"/>
              <w:right w:val="single" w:sz="3" w:space="0" w:color="9A5DA6"/>
            </w:tcBorders>
          </w:tcPr>
          <w:p w:rsidR="00FF580A" w:rsidRDefault="00EE1A5C" w:rsidP="00EE1A5C">
            <w:pPr>
              <w:pStyle w:val="TableParagraph"/>
              <w:spacing w:before="36"/>
              <w:jc w:val="right"/>
              <w:rPr>
                <w:rFonts w:ascii="Calibri" w:eastAsia="Calibri" w:hAnsi="Calibri" w:cs="Calibri"/>
                <w:sz w:val="16"/>
                <w:szCs w:val="16"/>
              </w:rPr>
            </w:pPr>
            <w:r>
              <w:rPr>
                <w:rFonts w:ascii="Calibri"/>
                <w:color w:val="231F20"/>
                <w:w w:val="95"/>
                <w:sz w:val="16"/>
              </w:rPr>
              <w:t>2</w:t>
            </w:r>
            <w:r w:rsidR="001572F1">
              <w:rPr>
                <w:rFonts w:ascii="Calibri"/>
                <w:color w:val="231F20"/>
                <w:w w:val="95"/>
                <w:sz w:val="16"/>
              </w:rPr>
              <w:t>044</w:t>
            </w:r>
          </w:p>
        </w:tc>
        <w:tc>
          <w:tcPr>
            <w:tcW w:w="482" w:type="dxa"/>
            <w:tcBorders>
              <w:top w:val="nil"/>
              <w:left w:val="single" w:sz="3" w:space="0" w:color="9A5DA6"/>
              <w:bottom w:val="nil"/>
              <w:right w:val="single" w:sz="3" w:space="0" w:color="9A5DA6"/>
            </w:tcBorders>
          </w:tcPr>
          <w:p w:rsidR="00FF580A" w:rsidRDefault="00EE1A5C" w:rsidP="00EE1A5C">
            <w:pPr>
              <w:pStyle w:val="TableParagraph"/>
              <w:spacing w:before="36"/>
              <w:jc w:val="right"/>
              <w:rPr>
                <w:rFonts w:ascii="Calibri" w:eastAsia="Calibri" w:hAnsi="Calibri" w:cs="Calibri"/>
                <w:sz w:val="16"/>
                <w:szCs w:val="16"/>
              </w:rPr>
            </w:pPr>
            <w:r>
              <w:rPr>
                <w:rFonts w:ascii="Calibri"/>
                <w:color w:val="231F20"/>
                <w:w w:val="95"/>
                <w:sz w:val="16"/>
              </w:rPr>
              <w:t>1</w:t>
            </w:r>
            <w:r w:rsidR="001572F1">
              <w:rPr>
                <w:rFonts w:ascii="Calibri"/>
                <w:color w:val="231F20"/>
                <w:w w:val="95"/>
                <w:sz w:val="16"/>
              </w:rPr>
              <w:t>512</w:t>
            </w:r>
          </w:p>
        </w:tc>
        <w:tc>
          <w:tcPr>
            <w:tcW w:w="482" w:type="dxa"/>
            <w:tcBorders>
              <w:top w:val="nil"/>
              <w:left w:val="single" w:sz="3" w:space="0" w:color="9A5DA6"/>
              <w:bottom w:val="nil"/>
              <w:right w:val="single" w:sz="3" w:space="0" w:color="9A5DA6"/>
            </w:tcBorders>
            <w:shd w:val="clear" w:color="auto" w:fill="F4E5C2"/>
          </w:tcPr>
          <w:p w:rsidR="00FF580A" w:rsidRDefault="00EE1A5C" w:rsidP="00EE1A5C">
            <w:pPr>
              <w:pStyle w:val="TableParagraph"/>
              <w:spacing w:before="36"/>
              <w:jc w:val="right"/>
              <w:rPr>
                <w:rFonts w:ascii="Calibri" w:eastAsia="Calibri" w:hAnsi="Calibri" w:cs="Calibri"/>
                <w:sz w:val="16"/>
                <w:szCs w:val="16"/>
              </w:rPr>
            </w:pPr>
            <w:r>
              <w:rPr>
                <w:rFonts w:ascii="Calibri"/>
                <w:color w:val="231F20"/>
                <w:w w:val="95"/>
                <w:sz w:val="16"/>
              </w:rPr>
              <w:t>3</w:t>
            </w:r>
            <w:r w:rsidR="001572F1">
              <w:rPr>
                <w:rFonts w:ascii="Calibri"/>
                <w:color w:val="231F20"/>
                <w:w w:val="95"/>
                <w:sz w:val="16"/>
              </w:rPr>
              <w:t>557</w:t>
            </w:r>
          </w:p>
        </w:tc>
        <w:tc>
          <w:tcPr>
            <w:tcW w:w="539" w:type="dxa"/>
            <w:tcBorders>
              <w:top w:val="nil"/>
              <w:left w:val="single" w:sz="3" w:space="0" w:color="9A5DA6"/>
              <w:bottom w:val="nil"/>
              <w:right w:val="single" w:sz="3" w:space="0" w:color="9A5DA6"/>
            </w:tcBorders>
            <w:shd w:val="clear" w:color="auto" w:fill="F4E5C2"/>
          </w:tcPr>
          <w:p w:rsidR="00FF580A" w:rsidRDefault="00EE1A5C" w:rsidP="00EE1A5C">
            <w:pPr>
              <w:pStyle w:val="TableParagraph"/>
              <w:spacing w:before="36"/>
              <w:jc w:val="right"/>
              <w:rPr>
                <w:rFonts w:ascii="Calibri" w:eastAsia="Calibri" w:hAnsi="Calibri" w:cs="Calibri"/>
                <w:sz w:val="16"/>
                <w:szCs w:val="16"/>
              </w:rPr>
            </w:pPr>
            <w:r>
              <w:rPr>
                <w:rFonts w:ascii="Calibri"/>
                <w:color w:val="231F20"/>
                <w:spacing w:val="-2"/>
                <w:w w:val="95"/>
                <w:sz w:val="16"/>
              </w:rPr>
              <w:t>87</w:t>
            </w:r>
            <w:r w:rsidR="001572F1">
              <w:rPr>
                <w:rFonts w:ascii="Calibri"/>
                <w:color w:val="231F20"/>
                <w:spacing w:val="-2"/>
                <w:w w:val="95"/>
                <w:sz w:val="16"/>
              </w:rPr>
              <w:t>721</w:t>
            </w:r>
          </w:p>
        </w:tc>
        <w:tc>
          <w:tcPr>
            <w:tcW w:w="539" w:type="dxa"/>
            <w:vMerge w:val="restart"/>
            <w:tcBorders>
              <w:top w:val="nil"/>
              <w:left w:val="single" w:sz="3" w:space="0" w:color="9A5DA6"/>
              <w:right w:val="single" w:sz="3" w:space="0" w:color="9A5DA6"/>
            </w:tcBorders>
            <w:shd w:val="clear" w:color="auto" w:fill="B0ABD5"/>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z w:val="16"/>
              </w:rPr>
              <w:t>- 38 085</w:t>
            </w:r>
          </w:p>
        </w:tc>
        <w:tc>
          <w:tcPr>
            <w:tcW w:w="482" w:type="dxa"/>
            <w:tcBorders>
              <w:top w:val="nil"/>
              <w:left w:val="single" w:sz="3" w:space="0" w:color="9A5DA6"/>
              <w:bottom w:val="nil"/>
              <w:right w:val="single" w:sz="3" w:space="0" w:color="9A5DA6"/>
            </w:tcBorders>
            <w:shd w:val="clear" w:color="auto" w:fill="B0ABD5"/>
          </w:tcPr>
          <w:p w:rsidR="00FF580A" w:rsidRDefault="00EE1A5C" w:rsidP="00EE1A5C">
            <w:pPr>
              <w:pStyle w:val="TableParagraph"/>
              <w:spacing w:before="36"/>
              <w:jc w:val="right"/>
              <w:rPr>
                <w:rFonts w:ascii="Calibri" w:eastAsia="Calibri" w:hAnsi="Calibri" w:cs="Calibri"/>
                <w:sz w:val="16"/>
                <w:szCs w:val="16"/>
              </w:rPr>
            </w:pPr>
            <w:r>
              <w:rPr>
                <w:rFonts w:ascii="Calibri"/>
                <w:color w:val="231F20"/>
                <w:w w:val="95"/>
                <w:sz w:val="16"/>
              </w:rPr>
              <w:t>1</w:t>
            </w:r>
            <w:r w:rsidR="001572F1">
              <w:rPr>
                <w:rFonts w:ascii="Calibri"/>
                <w:color w:val="231F20"/>
                <w:w w:val="95"/>
                <w:sz w:val="16"/>
              </w:rPr>
              <w:t>696</w:t>
            </w:r>
          </w:p>
        </w:tc>
        <w:tc>
          <w:tcPr>
            <w:tcW w:w="539" w:type="dxa"/>
            <w:tcBorders>
              <w:top w:val="nil"/>
              <w:left w:val="single" w:sz="3" w:space="0" w:color="9A5DA6"/>
              <w:bottom w:val="nil"/>
              <w:right w:val="nil"/>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51332</w:t>
            </w:r>
          </w:p>
        </w:tc>
      </w:tr>
      <w:tr w:rsidR="00FF580A" w:rsidTr="00F46D53">
        <w:trPr>
          <w:trHeight w:hRule="exact" w:val="283"/>
        </w:trPr>
        <w:tc>
          <w:tcPr>
            <w:tcW w:w="255"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5</w:t>
            </w:r>
          </w:p>
        </w:tc>
        <w:tc>
          <w:tcPr>
            <w:tcW w:w="2551" w:type="dxa"/>
            <w:tcBorders>
              <w:top w:val="nil"/>
              <w:left w:val="single" w:sz="3" w:space="0" w:color="9A5DA6"/>
              <w:bottom w:val="nil"/>
              <w:right w:val="single" w:sz="3" w:space="0" w:color="9A5DA6"/>
            </w:tcBorders>
            <w:shd w:val="clear" w:color="auto" w:fill="D1D3D4"/>
          </w:tcPr>
          <w:p w:rsidR="00FF580A" w:rsidRDefault="00EE1A5C" w:rsidP="00EE1A5C">
            <w:pPr>
              <w:pStyle w:val="TableParagraph"/>
              <w:spacing w:before="36"/>
              <w:rPr>
                <w:rFonts w:ascii="Calibri" w:eastAsia="Calibri" w:hAnsi="Calibri" w:cs="Calibri"/>
                <w:sz w:val="16"/>
                <w:szCs w:val="16"/>
              </w:rPr>
            </w:pPr>
            <w:r>
              <w:rPr>
                <w:rFonts w:ascii="Calibri"/>
                <w:color w:val="231F20"/>
                <w:spacing w:val="-1"/>
                <w:sz w:val="12"/>
                <w:szCs w:val="12"/>
              </w:rPr>
              <w:t>Фін.</w:t>
            </w:r>
            <w:r w:rsidR="001572F1" w:rsidRPr="00EE1A5C">
              <w:rPr>
                <w:rFonts w:ascii="Calibri"/>
                <w:color w:val="231F20"/>
                <w:spacing w:val="-1"/>
                <w:sz w:val="12"/>
                <w:szCs w:val="12"/>
              </w:rPr>
              <w:t xml:space="preserve"> </w:t>
            </w:r>
            <w:proofErr w:type="spellStart"/>
            <w:r>
              <w:rPr>
                <w:rFonts w:ascii="Calibri"/>
                <w:color w:val="231F20"/>
                <w:spacing w:val="-1"/>
                <w:sz w:val="12"/>
                <w:szCs w:val="12"/>
              </w:rPr>
              <w:t>посл</w:t>
            </w:r>
            <w:proofErr w:type="spellEnd"/>
            <w:r>
              <w:rPr>
                <w:rFonts w:ascii="Calibri"/>
                <w:color w:val="231F20"/>
                <w:spacing w:val="-1"/>
                <w:sz w:val="12"/>
                <w:szCs w:val="12"/>
              </w:rPr>
              <w:t>.</w:t>
            </w:r>
            <w:r w:rsidR="001572F1" w:rsidRPr="00EE1A5C">
              <w:rPr>
                <w:rFonts w:ascii="Calibri"/>
                <w:color w:val="231F20"/>
                <w:spacing w:val="-1"/>
                <w:sz w:val="12"/>
                <w:szCs w:val="12"/>
              </w:rPr>
              <w:t xml:space="preserve">, </w:t>
            </w:r>
            <w:proofErr w:type="spellStart"/>
            <w:r>
              <w:rPr>
                <w:rFonts w:ascii="Calibri"/>
                <w:color w:val="231F20"/>
                <w:spacing w:val="-1"/>
                <w:sz w:val="12"/>
                <w:szCs w:val="12"/>
              </w:rPr>
              <w:t>посл</w:t>
            </w:r>
            <w:proofErr w:type="spellEnd"/>
            <w:r w:rsidR="001572F1" w:rsidRPr="00EE1A5C">
              <w:rPr>
                <w:rFonts w:ascii="Calibri"/>
                <w:color w:val="231F20"/>
                <w:spacing w:val="-1"/>
                <w:sz w:val="12"/>
                <w:szCs w:val="12"/>
              </w:rPr>
              <w:t xml:space="preserve"> у сфері</w:t>
            </w:r>
            <w:r w:rsidR="001572F1">
              <w:rPr>
                <w:rFonts w:ascii="Calibri"/>
                <w:color w:val="231F20"/>
                <w:spacing w:val="-1"/>
                <w:sz w:val="16"/>
              </w:rPr>
              <w:t xml:space="preserve"> </w:t>
            </w:r>
            <w:proofErr w:type="spellStart"/>
            <w:r w:rsidR="001572F1" w:rsidRPr="00EE1A5C">
              <w:rPr>
                <w:rFonts w:ascii="Calibri"/>
                <w:color w:val="231F20"/>
                <w:spacing w:val="-1"/>
                <w:sz w:val="12"/>
                <w:szCs w:val="12"/>
              </w:rPr>
              <w:t>нерух</w:t>
            </w:r>
            <w:r>
              <w:rPr>
                <w:rFonts w:ascii="Calibri"/>
                <w:color w:val="231F20"/>
                <w:spacing w:val="-1"/>
                <w:sz w:val="12"/>
                <w:szCs w:val="12"/>
              </w:rPr>
              <w:t>-</w:t>
            </w:r>
            <w:r w:rsidR="001572F1" w:rsidRPr="00EE1A5C">
              <w:rPr>
                <w:rFonts w:ascii="Calibri"/>
                <w:color w:val="231F20"/>
                <w:spacing w:val="-1"/>
                <w:sz w:val="12"/>
                <w:szCs w:val="12"/>
              </w:rPr>
              <w:t>ті</w:t>
            </w:r>
            <w:proofErr w:type="spellEnd"/>
            <w:r w:rsidR="001572F1" w:rsidRPr="00EE1A5C">
              <w:rPr>
                <w:rFonts w:ascii="Calibri"/>
                <w:color w:val="231F20"/>
                <w:spacing w:val="-1"/>
                <w:sz w:val="12"/>
                <w:szCs w:val="12"/>
              </w:rPr>
              <w:t>,</w:t>
            </w:r>
            <w:r w:rsidR="001572F1">
              <w:rPr>
                <w:rFonts w:ascii="Calibri"/>
                <w:color w:val="231F20"/>
                <w:spacing w:val="-1"/>
                <w:sz w:val="16"/>
              </w:rPr>
              <w:t xml:space="preserve"> </w:t>
            </w:r>
            <w:proofErr w:type="spellStart"/>
            <w:r w:rsidRPr="00EE1A5C">
              <w:rPr>
                <w:rFonts w:ascii="Calibri"/>
                <w:color w:val="231F20"/>
                <w:spacing w:val="-1"/>
                <w:sz w:val="12"/>
                <w:szCs w:val="12"/>
              </w:rPr>
              <w:t>ко</w:t>
            </w:r>
            <w:r>
              <w:rPr>
                <w:rFonts w:ascii="Calibri"/>
                <w:color w:val="231F20"/>
                <w:spacing w:val="-1"/>
                <w:sz w:val="12"/>
                <w:szCs w:val="12"/>
              </w:rPr>
              <w:t>мерц</w:t>
            </w:r>
            <w:proofErr w:type="spellEnd"/>
            <w:r>
              <w:rPr>
                <w:rFonts w:ascii="Calibri"/>
                <w:color w:val="231F20"/>
                <w:spacing w:val="-1"/>
                <w:sz w:val="12"/>
                <w:szCs w:val="12"/>
              </w:rPr>
              <w:t>.</w:t>
            </w:r>
            <w:r w:rsidR="001572F1" w:rsidRPr="00EE1A5C">
              <w:rPr>
                <w:rFonts w:ascii="Calibri"/>
                <w:color w:val="231F20"/>
                <w:spacing w:val="-1"/>
                <w:sz w:val="12"/>
                <w:szCs w:val="12"/>
              </w:rPr>
              <w:t xml:space="preserve"> </w:t>
            </w:r>
            <w:proofErr w:type="spellStart"/>
            <w:r w:rsidR="001572F1" w:rsidRPr="00EE1A5C">
              <w:rPr>
                <w:rFonts w:ascii="Calibri"/>
                <w:color w:val="231F20"/>
                <w:spacing w:val="-1"/>
                <w:sz w:val="12"/>
                <w:szCs w:val="12"/>
              </w:rPr>
              <w:t>діял</w:t>
            </w:r>
            <w:r w:rsidRPr="00EE1A5C">
              <w:rPr>
                <w:rFonts w:ascii="Calibri"/>
                <w:color w:val="231F20"/>
                <w:spacing w:val="-1"/>
                <w:sz w:val="12"/>
                <w:szCs w:val="12"/>
              </w:rPr>
              <w:t>-</w:t>
            </w:r>
            <w:r w:rsidR="001572F1" w:rsidRPr="00EE1A5C">
              <w:rPr>
                <w:rFonts w:ascii="Calibri"/>
                <w:color w:val="231F20"/>
                <w:spacing w:val="-1"/>
                <w:sz w:val="12"/>
                <w:szCs w:val="12"/>
              </w:rPr>
              <w:t>ті</w:t>
            </w:r>
            <w:proofErr w:type="spellEnd"/>
          </w:p>
        </w:tc>
        <w:tc>
          <w:tcPr>
            <w:tcW w:w="397"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13</w:t>
            </w:r>
          </w:p>
        </w:tc>
        <w:tc>
          <w:tcPr>
            <w:tcW w:w="539"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1428</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211</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1953</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66939</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416</w:t>
            </w:r>
          </w:p>
        </w:tc>
        <w:tc>
          <w:tcPr>
            <w:tcW w:w="539" w:type="dxa"/>
            <w:tcBorders>
              <w:top w:val="nil"/>
              <w:left w:val="single" w:sz="3" w:space="0" w:color="9A5DA6"/>
              <w:bottom w:val="nil"/>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70961</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3580</w:t>
            </w:r>
          </w:p>
        </w:tc>
        <w:tc>
          <w:tcPr>
            <w:tcW w:w="482" w:type="dxa"/>
            <w:tcBorders>
              <w:top w:val="nil"/>
              <w:left w:val="single" w:sz="3" w:space="0" w:color="9A5DA6"/>
              <w:bottom w:val="nil"/>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1493</w:t>
            </w:r>
          </w:p>
        </w:tc>
        <w:tc>
          <w:tcPr>
            <w:tcW w:w="482" w:type="dxa"/>
            <w:tcBorders>
              <w:top w:val="nil"/>
              <w:left w:val="single" w:sz="3" w:space="0" w:color="9A5DA6"/>
              <w:bottom w:val="nil"/>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5073</w:t>
            </w:r>
          </w:p>
        </w:tc>
        <w:tc>
          <w:tcPr>
            <w:tcW w:w="539" w:type="dxa"/>
            <w:tcBorders>
              <w:top w:val="nil"/>
              <w:left w:val="single" w:sz="3" w:space="0" w:color="9A5DA6"/>
              <w:bottom w:val="nil"/>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76033</w:t>
            </w:r>
          </w:p>
        </w:tc>
        <w:tc>
          <w:tcPr>
            <w:tcW w:w="539" w:type="dxa"/>
            <w:vMerge/>
            <w:tcBorders>
              <w:left w:val="single" w:sz="3" w:space="0" w:color="9A5DA6"/>
              <w:right w:val="single" w:sz="3" w:space="0" w:color="9A5DA6"/>
            </w:tcBorders>
            <w:shd w:val="clear" w:color="auto" w:fill="B0ABD5"/>
          </w:tcPr>
          <w:p w:rsidR="00FF580A" w:rsidRDefault="00FF580A" w:rsidP="00EE1A5C">
            <w:pPr>
              <w:jc w:val="right"/>
            </w:pPr>
          </w:p>
        </w:tc>
        <w:tc>
          <w:tcPr>
            <w:tcW w:w="482" w:type="dxa"/>
            <w:tcBorders>
              <w:top w:val="nil"/>
              <w:left w:val="single" w:sz="3" w:space="0" w:color="9A5DA6"/>
              <w:bottom w:val="nil"/>
              <w:right w:val="single" w:sz="3" w:space="0" w:color="9A5DA6"/>
            </w:tcBorders>
            <w:shd w:val="clear" w:color="auto" w:fill="B0ABD5"/>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2722</w:t>
            </w:r>
          </w:p>
        </w:tc>
        <w:tc>
          <w:tcPr>
            <w:tcW w:w="539" w:type="dxa"/>
            <w:tcBorders>
              <w:top w:val="nil"/>
              <w:left w:val="single" w:sz="3" w:space="0" w:color="9A5DA6"/>
              <w:bottom w:val="nil"/>
              <w:right w:val="nil"/>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78756</w:t>
            </w:r>
          </w:p>
        </w:tc>
      </w:tr>
      <w:tr w:rsidR="00FF580A" w:rsidTr="00F46D53">
        <w:trPr>
          <w:trHeight w:hRule="exact" w:val="270"/>
        </w:trPr>
        <w:tc>
          <w:tcPr>
            <w:tcW w:w="255"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6</w:t>
            </w:r>
          </w:p>
        </w:tc>
        <w:tc>
          <w:tcPr>
            <w:tcW w:w="2551"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Інші послуги</w:t>
            </w:r>
          </w:p>
        </w:tc>
        <w:tc>
          <w:tcPr>
            <w:tcW w:w="397"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0"/>
                <w:sz w:val="16"/>
              </w:rPr>
              <w:t>4</w:t>
            </w:r>
          </w:p>
        </w:tc>
        <w:tc>
          <w:tcPr>
            <w:tcW w:w="539"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0"/>
                <w:sz w:val="16"/>
              </w:rPr>
              <w:t>58</w:t>
            </w: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0"/>
                <w:sz w:val="16"/>
              </w:rPr>
              <w:t>5</w:t>
            </w: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200</w:t>
            </w: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0"/>
                <w:sz w:val="16"/>
              </w:rPr>
              <w:t>2</w:t>
            </w: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55843</w:t>
            </w:r>
          </w:p>
        </w:tc>
        <w:tc>
          <w:tcPr>
            <w:tcW w:w="539" w:type="dxa"/>
            <w:tcBorders>
              <w:top w:val="nil"/>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56112</w:t>
            </w: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559</w:t>
            </w: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281</w:t>
            </w:r>
          </w:p>
        </w:tc>
        <w:tc>
          <w:tcPr>
            <w:tcW w:w="482" w:type="dxa"/>
            <w:tcBorders>
              <w:top w:val="nil"/>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840</w:t>
            </w:r>
          </w:p>
        </w:tc>
        <w:tc>
          <w:tcPr>
            <w:tcW w:w="539" w:type="dxa"/>
            <w:tcBorders>
              <w:top w:val="nil"/>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56952</w:t>
            </w:r>
          </w:p>
        </w:tc>
        <w:tc>
          <w:tcPr>
            <w:tcW w:w="539" w:type="dxa"/>
            <w:vMerge/>
            <w:tcBorders>
              <w:left w:val="single" w:sz="3" w:space="0" w:color="9A5DA6"/>
              <w:bottom w:val="single" w:sz="3" w:space="0" w:color="9A5DA6"/>
              <w:right w:val="single" w:sz="3" w:space="0" w:color="9A5DA6"/>
            </w:tcBorders>
            <w:shd w:val="clear" w:color="auto" w:fill="B0ABD5"/>
          </w:tcPr>
          <w:p w:rsidR="00FF580A" w:rsidRDefault="00FF580A" w:rsidP="00EE1A5C">
            <w:pPr>
              <w:jc w:val="right"/>
            </w:pPr>
          </w:p>
        </w:tc>
        <w:tc>
          <w:tcPr>
            <w:tcW w:w="482" w:type="dxa"/>
            <w:tcBorders>
              <w:top w:val="nil"/>
              <w:left w:val="single" w:sz="3" w:space="0" w:color="9A5DA6"/>
              <w:bottom w:val="single" w:sz="3" w:space="0" w:color="9A5DA6"/>
              <w:right w:val="single" w:sz="3" w:space="0" w:color="9A5DA6"/>
            </w:tcBorders>
            <w:shd w:val="clear" w:color="auto" w:fill="B0ABD5"/>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3"/>
                <w:sz w:val="16"/>
              </w:rPr>
              <w:t>850</w:t>
            </w:r>
          </w:p>
        </w:tc>
        <w:tc>
          <w:tcPr>
            <w:tcW w:w="539" w:type="dxa"/>
            <w:tcBorders>
              <w:top w:val="nil"/>
              <w:left w:val="single" w:sz="3" w:space="0" w:color="9A5DA6"/>
              <w:bottom w:val="single" w:sz="3" w:space="0" w:color="9A5DA6"/>
              <w:right w:val="nil"/>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spacing w:val="-2"/>
                <w:w w:val="95"/>
                <w:sz w:val="16"/>
              </w:rPr>
              <w:t>57802</w:t>
            </w:r>
          </w:p>
        </w:tc>
      </w:tr>
      <w:tr w:rsidR="00FF580A" w:rsidTr="00F46D53">
        <w:trPr>
          <w:trHeight w:hRule="exact" w:val="283"/>
        </w:trPr>
        <w:tc>
          <w:tcPr>
            <w:tcW w:w="25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7</w:t>
            </w:r>
          </w:p>
        </w:tc>
        <w:tc>
          <w:tcPr>
            <w:tcW w:w="2551"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EE1A5C" w:rsidP="00F46D53">
            <w:pPr>
              <w:pStyle w:val="TableParagraph"/>
              <w:spacing w:before="45"/>
              <w:rPr>
                <w:rFonts w:ascii="Calibri" w:eastAsia="Calibri" w:hAnsi="Calibri" w:cs="Calibri"/>
                <w:sz w:val="16"/>
                <w:szCs w:val="16"/>
              </w:rPr>
            </w:pPr>
            <w:r>
              <w:rPr>
                <w:rFonts w:ascii="Calibri"/>
                <w:color w:val="231F20"/>
                <w:spacing w:val="-3"/>
                <w:sz w:val="16"/>
              </w:rPr>
              <w:t>Загалом</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7663</w:t>
            </w:r>
          </w:p>
        </w:tc>
        <w:tc>
          <w:tcPr>
            <w:tcW w:w="539"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117344</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28597</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84686</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67486</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57013</w:t>
            </w:r>
          </w:p>
        </w:tc>
        <w:tc>
          <w:tcPr>
            <w:tcW w:w="539"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362790</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55983</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28571</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84554</w:t>
            </w:r>
          </w:p>
        </w:tc>
        <w:tc>
          <w:tcPr>
            <w:tcW w:w="539"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447344</w:t>
            </w:r>
          </w:p>
        </w:tc>
        <w:tc>
          <w:tcPr>
            <w:tcW w:w="539" w:type="dxa"/>
            <w:tcBorders>
              <w:top w:val="single" w:sz="3" w:space="0" w:color="9A5DA6"/>
              <w:left w:val="single" w:sz="3" w:space="0" w:color="9A5DA6"/>
              <w:bottom w:val="single" w:sz="3" w:space="0" w:color="9A5DA6"/>
              <w:right w:val="single" w:sz="3" w:space="0" w:color="9A5DA6"/>
            </w:tcBorders>
            <w:shd w:val="clear" w:color="auto" w:fill="B0ABD5"/>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0"/>
                <w:sz w:val="16"/>
              </w:rPr>
              <w:t>0</w:t>
            </w:r>
          </w:p>
        </w:tc>
        <w:tc>
          <w:tcPr>
            <w:tcW w:w="482" w:type="dxa"/>
            <w:tcBorders>
              <w:top w:val="single" w:sz="3" w:space="0" w:color="9A5DA6"/>
              <w:left w:val="single" w:sz="3" w:space="0" w:color="9A5DA6"/>
              <w:bottom w:val="single" w:sz="3" w:space="0" w:color="9A5DA6"/>
              <w:right w:val="single" w:sz="3" w:space="0" w:color="9A5DA6"/>
            </w:tcBorders>
            <w:shd w:val="clear" w:color="auto" w:fill="B0ABD5"/>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22699</w:t>
            </w:r>
          </w:p>
        </w:tc>
        <w:tc>
          <w:tcPr>
            <w:tcW w:w="539" w:type="dxa"/>
            <w:tcBorders>
              <w:top w:val="single" w:sz="3" w:space="0" w:color="9A5DA6"/>
              <w:left w:val="single" w:sz="3" w:space="0" w:color="9A5DA6"/>
              <w:bottom w:val="single" w:sz="3" w:space="0" w:color="9A5DA6"/>
              <w:right w:val="nil"/>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470043</w:t>
            </w:r>
          </w:p>
        </w:tc>
      </w:tr>
      <w:tr w:rsidR="00FF580A" w:rsidTr="00F46D53">
        <w:trPr>
          <w:trHeight w:hRule="exact" w:val="297"/>
        </w:trPr>
        <w:tc>
          <w:tcPr>
            <w:tcW w:w="255"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8</w:t>
            </w:r>
          </w:p>
        </w:tc>
        <w:tc>
          <w:tcPr>
            <w:tcW w:w="2551" w:type="dxa"/>
            <w:tcBorders>
              <w:top w:val="single" w:sz="3" w:space="0" w:color="9A5DA6"/>
              <w:left w:val="single" w:sz="3" w:space="0" w:color="9A5DA6"/>
              <w:bottom w:val="nil"/>
              <w:right w:val="single" w:sz="3" w:space="0" w:color="9A5DA6"/>
            </w:tcBorders>
            <w:shd w:val="clear" w:color="auto" w:fill="D1D3D4"/>
          </w:tcPr>
          <w:p w:rsidR="00FF580A" w:rsidRPr="00EE1A5C" w:rsidRDefault="001572F1" w:rsidP="00F46D53">
            <w:pPr>
              <w:pStyle w:val="TableParagraph"/>
              <w:spacing w:before="45"/>
              <w:rPr>
                <w:rFonts w:ascii="Calibri" w:eastAsia="Calibri" w:hAnsi="Calibri" w:cs="Calibri"/>
                <w:sz w:val="14"/>
                <w:szCs w:val="14"/>
              </w:rPr>
            </w:pPr>
            <w:r w:rsidRPr="00EE1A5C">
              <w:rPr>
                <w:rFonts w:ascii="Calibri"/>
                <w:color w:val="231F20"/>
                <w:w w:val="105"/>
                <w:sz w:val="14"/>
                <w:szCs w:val="14"/>
              </w:rPr>
              <w:t>Регулювання СІФ/FOB щодо імпорту</w:t>
            </w:r>
          </w:p>
        </w:tc>
        <w:tc>
          <w:tcPr>
            <w:tcW w:w="397" w:type="dxa"/>
            <w:vMerge w:val="restart"/>
            <w:tcBorders>
              <w:top w:val="single" w:sz="3" w:space="0" w:color="9A5DA6"/>
              <w:left w:val="single" w:sz="3" w:space="0" w:color="9A5DA6"/>
              <w:right w:val="single" w:sz="3" w:space="0" w:color="9A5DA6"/>
            </w:tcBorders>
          </w:tcPr>
          <w:p w:rsidR="00FF580A" w:rsidRDefault="00FF580A" w:rsidP="00EE1A5C">
            <w:pPr>
              <w:jc w:val="right"/>
            </w:pPr>
          </w:p>
        </w:tc>
        <w:tc>
          <w:tcPr>
            <w:tcW w:w="539" w:type="dxa"/>
            <w:vMerge w:val="restart"/>
            <w:tcBorders>
              <w:top w:val="single" w:sz="3" w:space="0" w:color="9A5DA6"/>
              <w:left w:val="single" w:sz="3" w:space="0" w:color="9A5DA6"/>
              <w:right w:val="single" w:sz="3" w:space="0" w:color="9A5DA6"/>
            </w:tcBorders>
          </w:tcPr>
          <w:p w:rsidR="00FF580A" w:rsidRDefault="00FF580A" w:rsidP="00EE1A5C">
            <w:pPr>
              <w:jc w:val="right"/>
            </w:pPr>
          </w:p>
        </w:tc>
        <w:tc>
          <w:tcPr>
            <w:tcW w:w="482" w:type="dxa"/>
            <w:vMerge w:val="restart"/>
            <w:tcBorders>
              <w:top w:val="single" w:sz="3" w:space="0" w:color="9A5DA6"/>
              <w:left w:val="single" w:sz="3" w:space="0" w:color="9A5DA6"/>
              <w:right w:val="single" w:sz="3" w:space="0" w:color="9A5DA6"/>
            </w:tcBorders>
          </w:tcPr>
          <w:p w:rsidR="00FF580A" w:rsidRDefault="00FF580A" w:rsidP="00EE1A5C">
            <w:pPr>
              <w:jc w:val="right"/>
            </w:pPr>
          </w:p>
        </w:tc>
        <w:tc>
          <w:tcPr>
            <w:tcW w:w="482" w:type="dxa"/>
            <w:vMerge w:val="restart"/>
            <w:tcBorders>
              <w:top w:val="single" w:sz="3" w:space="0" w:color="9A5DA6"/>
              <w:left w:val="single" w:sz="3" w:space="0" w:color="9A5DA6"/>
              <w:right w:val="single" w:sz="3" w:space="0" w:color="9A5DA6"/>
            </w:tcBorders>
          </w:tcPr>
          <w:p w:rsidR="00FF580A" w:rsidRDefault="00FF580A" w:rsidP="00EE1A5C">
            <w:pPr>
              <w:jc w:val="right"/>
            </w:pPr>
          </w:p>
        </w:tc>
        <w:tc>
          <w:tcPr>
            <w:tcW w:w="482" w:type="dxa"/>
            <w:vMerge w:val="restart"/>
            <w:tcBorders>
              <w:top w:val="single" w:sz="3" w:space="0" w:color="9A5DA6"/>
              <w:left w:val="single" w:sz="3" w:space="0" w:color="9A5DA6"/>
              <w:right w:val="single" w:sz="3" w:space="0" w:color="9A5DA6"/>
            </w:tcBorders>
          </w:tcPr>
          <w:p w:rsidR="00FF580A" w:rsidRDefault="00FF580A" w:rsidP="00EE1A5C">
            <w:pPr>
              <w:jc w:val="right"/>
            </w:pPr>
          </w:p>
        </w:tc>
        <w:tc>
          <w:tcPr>
            <w:tcW w:w="482" w:type="dxa"/>
            <w:vMerge w:val="restart"/>
            <w:tcBorders>
              <w:top w:val="single" w:sz="3" w:space="0" w:color="9A5DA6"/>
              <w:left w:val="single" w:sz="3" w:space="0" w:color="9A5DA6"/>
              <w:right w:val="single" w:sz="3" w:space="0" w:color="9A5DA6"/>
            </w:tcBorders>
          </w:tcPr>
          <w:p w:rsidR="00FF580A" w:rsidRDefault="00FF580A" w:rsidP="00EE1A5C">
            <w:pPr>
              <w:jc w:val="right"/>
            </w:pPr>
          </w:p>
        </w:tc>
        <w:tc>
          <w:tcPr>
            <w:tcW w:w="539" w:type="dxa"/>
            <w:vMerge w:val="restart"/>
            <w:tcBorders>
              <w:top w:val="single" w:sz="3" w:space="0" w:color="9A5DA6"/>
              <w:left w:val="single" w:sz="3" w:space="0" w:color="9A5DA6"/>
              <w:right w:val="single" w:sz="3" w:space="0" w:color="9A5DA6"/>
            </w:tcBorders>
            <w:shd w:val="clear" w:color="auto" w:fill="F4E5C2"/>
          </w:tcPr>
          <w:p w:rsidR="00FF580A" w:rsidRDefault="00FF580A" w:rsidP="00EE1A5C">
            <w:pPr>
              <w:jc w:val="right"/>
            </w:pPr>
          </w:p>
        </w:tc>
        <w:tc>
          <w:tcPr>
            <w:tcW w:w="482" w:type="dxa"/>
            <w:tcBorders>
              <w:top w:val="single" w:sz="3" w:space="0" w:color="9A5DA6"/>
              <w:left w:val="single" w:sz="3" w:space="0" w:color="9A5DA6"/>
              <w:bottom w:val="nil"/>
              <w:right w:val="single" w:sz="3" w:space="0" w:color="9A5DA6"/>
            </w:tcBorders>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- 133</w:t>
            </w:r>
          </w:p>
        </w:tc>
        <w:tc>
          <w:tcPr>
            <w:tcW w:w="482" w:type="dxa"/>
            <w:tcBorders>
              <w:top w:val="single" w:sz="3" w:space="0" w:color="9A5DA6"/>
              <w:left w:val="single" w:sz="3" w:space="0" w:color="9A5DA6"/>
              <w:bottom w:val="nil"/>
              <w:right w:val="single" w:sz="3" w:space="0" w:color="9A5DA6"/>
            </w:tcBorders>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z w:val="16"/>
              </w:rPr>
              <w:t>- 30</w:t>
            </w:r>
          </w:p>
        </w:tc>
        <w:tc>
          <w:tcPr>
            <w:tcW w:w="482" w:type="dxa"/>
            <w:tcBorders>
              <w:top w:val="single" w:sz="3" w:space="0" w:color="9A5DA6"/>
              <w:left w:val="single" w:sz="3" w:space="0" w:color="9A5DA6"/>
              <w:bottom w:val="nil"/>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- 163</w:t>
            </w:r>
          </w:p>
        </w:tc>
        <w:tc>
          <w:tcPr>
            <w:tcW w:w="539" w:type="dxa"/>
            <w:tcBorders>
              <w:top w:val="single" w:sz="3" w:space="0" w:color="9A5DA6"/>
              <w:left w:val="single" w:sz="3" w:space="0" w:color="9A5DA6"/>
              <w:bottom w:val="nil"/>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- 163</w:t>
            </w:r>
          </w:p>
        </w:tc>
        <w:tc>
          <w:tcPr>
            <w:tcW w:w="539" w:type="dxa"/>
            <w:vMerge w:val="restart"/>
            <w:tcBorders>
              <w:top w:val="single" w:sz="3" w:space="0" w:color="9A5DA6"/>
              <w:left w:val="single" w:sz="3" w:space="0" w:color="9A5DA6"/>
              <w:right w:val="single" w:sz="3" w:space="0" w:color="9A5DA6"/>
            </w:tcBorders>
            <w:shd w:val="clear" w:color="auto" w:fill="B0ABD5"/>
          </w:tcPr>
          <w:p w:rsidR="00FF580A" w:rsidRDefault="00FF580A" w:rsidP="00EE1A5C">
            <w:pPr>
              <w:jc w:val="right"/>
            </w:pPr>
          </w:p>
        </w:tc>
        <w:tc>
          <w:tcPr>
            <w:tcW w:w="482" w:type="dxa"/>
            <w:vMerge w:val="restart"/>
            <w:tcBorders>
              <w:top w:val="single" w:sz="3" w:space="0" w:color="9A5DA6"/>
              <w:left w:val="single" w:sz="3" w:space="0" w:color="9A5DA6"/>
              <w:right w:val="single" w:sz="3" w:space="0" w:color="9A5DA6"/>
            </w:tcBorders>
            <w:shd w:val="clear" w:color="auto" w:fill="B0ABD5"/>
          </w:tcPr>
          <w:p w:rsidR="00FF580A" w:rsidRDefault="00FF580A" w:rsidP="00EE1A5C">
            <w:pPr>
              <w:jc w:val="right"/>
            </w:pPr>
          </w:p>
        </w:tc>
        <w:tc>
          <w:tcPr>
            <w:tcW w:w="539" w:type="dxa"/>
            <w:tcBorders>
              <w:top w:val="single" w:sz="3" w:space="0" w:color="9A5DA6"/>
              <w:left w:val="single" w:sz="3" w:space="0" w:color="9A5DA6"/>
              <w:bottom w:val="nil"/>
              <w:right w:val="nil"/>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- 163</w:t>
            </w:r>
          </w:p>
        </w:tc>
      </w:tr>
      <w:tr w:rsidR="00FF580A" w:rsidTr="00F46D53">
        <w:trPr>
          <w:trHeight w:hRule="exact" w:val="270"/>
        </w:trPr>
        <w:tc>
          <w:tcPr>
            <w:tcW w:w="255"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9</w:t>
            </w:r>
          </w:p>
        </w:tc>
        <w:tc>
          <w:tcPr>
            <w:tcW w:w="2551" w:type="dxa"/>
            <w:tcBorders>
              <w:top w:val="nil"/>
              <w:left w:val="single" w:sz="3" w:space="0" w:color="9A5DA6"/>
              <w:bottom w:val="single" w:sz="3" w:space="0" w:color="9A5DA6"/>
              <w:right w:val="single" w:sz="3" w:space="0" w:color="9A5DA6"/>
            </w:tcBorders>
            <w:shd w:val="clear" w:color="auto" w:fill="D1D3D4"/>
          </w:tcPr>
          <w:p w:rsidR="00FF580A" w:rsidRPr="002274AF" w:rsidRDefault="001572F1" w:rsidP="00F46D53">
            <w:pPr>
              <w:pStyle w:val="TableParagraph"/>
              <w:spacing w:before="36"/>
              <w:rPr>
                <w:rFonts w:ascii="Calibri" w:eastAsia="Calibri" w:hAnsi="Calibri" w:cs="Calibri"/>
                <w:sz w:val="13"/>
                <w:szCs w:val="13"/>
              </w:rPr>
            </w:pPr>
            <w:r w:rsidRPr="002274AF">
              <w:rPr>
                <w:rFonts w:ascii="Calibri"/>
                <w:color w:val="231F20"/>
                <w:w w:val="105"/>
                <w:sz w:val="13"/>
                <w:szCs w:val="13"/>
              </w:rPr>
              <w:t>Прямі покупки резидентами за кордоном</w:t>
            </w:r>
          </w:p>
        </w:tc>
        <w:tc>
          <w:tcPr>
            <w:tcW w:w="397" w:type="dxa"/>
            <w:vMerge/>
            <w:tcBorders>
              <w:left w:val="single" w:sz="3" w:space="0" w:color="9A5DA6"/>
              <w:bottom w:val="single" w:sz="3" w:space="0" w:color="9A5DA6"/>
              <w:right w:val="single" w:sz="3" w:space="0" w:color="9A5DA6"/>
            </w:tcBorders>
          </w:tcPr>
          <w:p w:rsidR="00FF580A" w:rsidRDefault="00FF580A" w:rsidP="00EE1A5C">
            <w:pPr>
              <w:jc w:val="right"/>
            </w:pPr>
          </w:p>
        </w:tc>
        <w:tc>
          <w:tcPr>
            <w:tcW w:w="539" w:type="dxa"/>
            <w:vMerge/>
            <w:tcBorders>
              <w:left w:val="single" w:sz="3" w:space="0" w:color="9A5DA6"/>
              <w:bottom w:val="single" w:sz="3" w:space="0" w:color="9A5DA6"/>
              <w:right w:val="single" w:sz="3" w:space="0" w:color="9A5DA6"/>
            </w:tcBorders>
          </w:tcPr>
          <w:p w:rsidR="00FF580A" w:rsidRDefault="00FF580A" w:rsidP="00EE1A5C">
            <w:pPr>
              <w:jc w:val="right"/>
            </w:pPr>
          </w:p>
        </w:tc>
        <w:tc>
          <w:tcPr>
            <w:tcW w:w="482" w:type="dxa"/>
            <w:vMerge/>
            <w:tcBorders>
              <w:left w:val="single" w:sz="3" w:space="0" w:color="9A5DA6"/>
              <w:bottom w:val="single" w:sz="3" w:space="0" w:color="9A5DA6"/>
              <w:right w:val="single" w:sz="3" w:space="0" w:color="9A5DA6"/>
            </w:tcBorders>
          </w:tcPr>
          <w:p w:rsidR="00FF580A" w:rsidRDefault="00FF580A" w:rsidP="00EE1A5C">
            <w:pPr>
              <w:jc w:val="right"/>
            </w:pPr>
          </w:p>
        </w:tc>
        <w:tc>
          <w:tcPr>
            <w:tcW w:w="482" w:type="dxa"/>
            <w:vMerge/>
            <w:tcBorders>
              <w:left w:val="single" w:sz="3" w:space="0" w:color="9A5DA6"/>
              <w:bottom w:val="single" w:sz="3" w:space="0" w:color="9A5DA6"/>
              <w:right w:val="single" w:sz="3" w:space="0" w:color="9A5DA6"/>
            </w:tcBorders>
          </w:tcPr>
          <w:p w:rsidR="00FF580A" w:rsidRDefault="00FF580A" w:rsidP="00EE1A5C">
            <w:pPr>
              <w:jc w:val="right"/>
            </w:pPr>
          </w:p>
        </w:tc>
        <w:tc>
          <w:tcPr>
            <w:tcW w:w="482" w:type="dxa"/>
            <w:vMerge/>
            <w:tcBorders>
              <w:left w:val="single" w:sz="3" w:space="0" w:color="9A5DA6"/>
              <w:bottom w:val="single" w:sz="3" w:space="0" w:color="9A5DA6"/>
              <w:right w:val="single" w:sz="3" w:space="0" w:color="9A5DA6"/>
            </w:tcBorders>
          </w:tcPr>
          <w:p w:rsidR="00FF580A" w:rsidRDefault="00FF580A" w:rsidP="00EE1A5C">
            <w:pPr>
              <w:jc w:val="right"/>
            </w:pPr>
          </w:p>
        </w:tc>
        <w:tc>
          <w:tcPr>
            <w:tcW w:w="482" w:type="dxa"/>
            <w:vMerge/>
            <w:tcBorders>
              <w:left w:val="single" w:sz="3" w:space="0" w:color="9A5DA6"/>
              <w:bottom w:val="single" w:sz="3" w:space="0" w:color="9A5DA6"/>
              <w:right w:val="single" w:sz="3" w:space="0" w:color="9A5DA6"/>
            </w:tcBorders>
          </w:tcPr>
          <w:p w:rsidR="00FF580A" w:rsidRDefault="00FF580A" w:rsidP="00EE1A5C">
            <w:pPr>
              <w:jc w:val="right"/>
            </w:pPr>
          </w:p>
        </w:tc>
        <w:tc>
          <w:tcPr>
            <w:tcW w:w="539" w:type="dxa"/>
            <w:vMerge/>
            <w:tcBorders>
              <w:left w:val="single" w:sz="3" w:space="0" w:color="9A5DA6"/>
              <w:bottom w:val="single" w:sz="3" w:space="0" w:color="9A5DA6"/>
              <w:right w:val="single" w:sz="3" w:space="0" w:color="9A5DA6"/>
            </w:tcBorders>
            <w:shd w:val="clear" w:color="auto" w:fill="F4E5C2"/>
          </w:tcPr>
          <w:p w:rsidR="00FF580A" w:rsidRDefault="00FF580A" w:rsidP="00EE1A5C">
            <w:pPr>
              <w:jc w:val="right"/>
            </w:pP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4997</w:t>
            </w:r>
          </w:p>
        </w:tc>
        <w:tc>
          <w:tcPr>
            <w:tcW w:w="482" w:type="dxa"/>
            <w:tcBorders>
              <w:top w:val="nil"/>
              <w:left w:val="single" w:sz="3" w:space="0" w:color="9A5DA6"/>
              <w:bottom w:val="single" w:sz="3" w:space="0" w:color="9A5DA6"/>
              <w:right w:val="single" w:sz="3" w:space="0" w:color="9A5DA6"/>
            </w:tcBorders>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3160</w:t>
            </w:r>
          </w:p>
        </w:tc>
        <w:tc>
          <w:tcPr>
            <w:tcW w:w="482" w:type="dxa"/>
            <w:tcBorders>
              <w:top w:val="nil"/>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8157</w:t>
            </w:r>
          </w:p>
        </w:tc>
        <w:tc>
          <w:tcPr>
            <w:tcW w:w="539" w:type="dxa"/>
            <w:tcBorders>
              <w:top w:val="nil"/>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8157</w:t>
            </w:r>
          </w:p>
        </w:tc>
        <w:tc>
          <w:tcPr>
            <w:tcW w:w="539" w:type="dxa"/>
            <w:vMerge/>
            <w:tcBorders>
              <w:left w:val="single" w:sz="3" w:space="0" w:color="9A5DA6"/>
              <w:bottom w:val="single" w:sz="3" w:space="0" w:color="9A5DA6"/>
              <w:right w:val="single" w:sz="3" w:space="0" w:color="9A5DA6"/>
            </w:tcBorders>
            <w:shd w:val="clear" w:color="auto" w:fill="B0ABD5"/>
          </w:tcPr>
          <w:p w:rsidR="00FF580A" w:rsidRDefault="00FF580A" w:rsidP="00EE1A5C">
            <w:pPr>
              <w:jc w:val="right"/>
            </w:pPr>
          </w:p>
        </w:tc>
        <w:tc>
          <w:tcPr>
            <w:tcW w:w="482" w:type="dxa"/>
            <w:vMerge/>
            <w:tcBorders>
              <w:left w:val="single" w:sz="3" w:space="0" w:color="9A5DA6"/>
              <w:bottom w:val="single" w:sz="3" w:space="0" w:color="9A5DA6"/>
              <w:right w:val="single" w:sz="3" w:space="0" w:color="9A5DA6"/>
            </w:tcBorders>
            <w:shd w:val="clear" w:color="auto" w:fill="B0ABD5"/>
          </w:tcPr>
          <w:p w:rsidR="00FF580A" w:rsidRDefault="00FF580A" w:rsidP="00EE1A5C">
            <w:pPr>
              <w:jc w:val="right"/>
            </w:pPr>
          </w:p>
        </w:tc>
        <w:tc>
          <w:tcPr>
            <w:tcW w:w="539" w:type="dxa"/>
            <w:tcBorders>
              <w:top w:val="nil"/>
              <w:left w:val="single" w:sz="3" w:space="0" w:color="9A5DA6"/>
              <w:bottom w:val="single" w:sz="3" w:space="0" w:color="9A5DA6"/>
              <w:right w:val="nil"/>
            </w:tcBorders>
            <w:shd w:val="clear" w:color="auto" w:fill="F4E5C2"/>
          </w:tcPr>
          <w:p w:rsidR="00FF580A" w:rsidRDefault="001572F1" w:rsidP="00EE1A5C">
            <w:pPr>
              <w:pStyle w:val="TableParagraph"/>
              <w:spacing w:before="36"/>
              <w:jc w:val="right"/>
              <w:rPr>
                <w:rFonts w:ascii="Calibri" w:eastAsia="Calibri" w:hAnsi="Calibri" w:cs="Calibri"/>
                <w:sz w:val="16"/>
                <w:szCs w:val="16"/>
              </w:rPr>
            </w:pPr>
            <w:r>
              <w:rPr>
                <w:rFonts w:ascii="Calibri"/>
                <w:color w:val="231F20"/>
                <w:w w:val="95"/>
                <w:sz w:val="16"/>
              </w:rPr>
              <w:t>8157</w:t>
            </w:r>
          </w:p>
        </w:tc>
      </w:tr>
      <w:tr w:rsidR="00FF580A" w:rsidTr="00F46D53">
        <w:trPr>
          <w:trHeight w:hRule="exact" w:val="283"/>
        </w:trPr>
        <w:tc>
          <w:tcPr>
            <w:tcW w:w="25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10</w:t>
            </w:r>
          </w:p>
        </w:tc>
        <w:tc>
          <w:tcPr>
            <w:tcW w:w="2551"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EE1A5C" w:rsidP="00F46D53">
            <w:pPr>
              <w:pStyle w:val="TableParagraph"/>
              <w:spacing w:before="45"/>
              <w:rPr>
                <w:rFonts w:ascii="Calibri" w:eastAsia="Calibri" w:hAnsi="Calibri" w:cs="Calibri"/>
                <w:sz w:val="16"/>
                <w:szCs w:val="16"/>
              </w:rPr>
            </w:pPr>
            <w:r w:rsidRPr="00EE1A5C">
              <w:rPr>
                <w:rFonts w:ascii="Calibri"/>
                <w:color w:val="231F20"/>
                <w:spacing w:val="-3"/>
                <w:sz w:val="16"/>
              </w:rPr>
              <w:t>Загалом</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5"/>
                <w:sz w:val="16"/>
              </w:rPr>
              <w:t>7663</w:t>
            </w:r>
          </w:p>
        </w:tc>
        <w:tc>
          <w:tcPr>
            <w:tcW w:w="539"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117344</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28597</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84686</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67486</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57013</w:t>
            </w:r>
          </w:p>
        </w:tc>
        <w:tc>
          <w:tcPr>
            <w:tcW w:w="539"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362790</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60847</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31701</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92548</w:t>
            </w:r>
          </w:p>
        </w:tc>
        <w:tc>
          <w:tcPr>
            <w:tcW w:w="539"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455338</w:t>
            </w:r>
          </w:p>
        </w:tc>
        <w:tc>
          <w:tcPr>
            <w:tcW w:w="539" w:type="dxa"/>
            <w:tcBorders>
              <w:top w:val="single" w:sz="3" w:space="0" w:color="9A5DA6"/>
              <w:left w:val="single" w:sz="3" w:space="0" w:color="9A5DA6"/>
              <w:bottom w:val="single" w:sz="3" w:space="0" w:color="9A5DA6"/>
              <w:right w:val="single" w:sz="3" w:space="0" w:color="9A5DA6"/>
            </w:tcBorders>
            <w:shd w:val="clear" w:color="auto" w:fill="B0ABD5"/>
          </w:tcPr>
          <w:p w:rsidR="00FF580A" w:rsidRDefault="001572F1" w:rsidP="00EE1A5C">
            <w:pPr>
              <w:pStyle w:val="TableParagraph"/>
              <w:spacing w:before="45"/>
              <w:jc w:val="right"/>
              <w:rPr>
                <w:rFonts w:ascii="Calibri" w:eastAsia="Calibri" w:hAnsi="Calibri" w:cs="Calibri"/>
                <w:sz w:val="16"/>
                <w:szCs w:val="16"/>
              </w:rPr>
            </w:pPr>
            <w:r>
              <w:rPr>
                <w:rFonts w:ascii="Calibri"/>
                <w:color w:val="231F20"/>
                <w:w w:val="90"/>
                <w:sz w:val="16"/>
              </w:rPr>
              <w:t>0</w:t>
            </w:r>
          </w:p>
        </w:tc>
        <w:tc>
          <w:tcPr>
            <w:tcW w:w="482" w:type="dxa"/>
            <w:tcBorders>
              <w:top w:val="single" w:sz="3" w:space="0" w:color="9A5DA6"/>
              <w:left w:val="single" w:sz="3" w:space="0" w:color="9A5DA6"/>
              <w:bottom w:val="single" w:sz="3" w:space="0" w:color="9A5DA6"/>
              <w:right w:val="single" w:sz="3" w:space="0" w:color="9A5DA6"/>
            </w:tcBorders>
            <w:shd w:val="clear" w:color="auto" w:fill="B0ABD5"/>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2"/>
                <w:w w:val="95"/>
                <w:sz w:val="16"/>
              </w:rPr>
              <w:t>22699</w:t>
            </w:r>
          </w:p>
        </w:tc>
        <w:tc>
          <w:tcPr>
            <w:tcW w:w="539" w:type="dxa"/>
            <w:tcBorders>
              <w:top w:val="single" w:sz="3" w:space="0" w:color="9A5DA6"/>
              <w:left w:val="single" w:sz="3" w:space="0" w:color="9A5DA6"/>
              <w:bottom w:val="single" w:sz="3" w:space="0" w:color="9A5DA6"/>
              <w:right w:val="nil"/>
            </w:tcBorders>
            <w:shd w:val="clear" w:color="auto" w:fill="F4E5C2"/>
          </w:tcPr>
          <w:p w:rsidR="00FF580A" w:rsidRDefault="001572F1" w:rsidP="00EE1A5C">
            <w:pPr>
              <w:pStyle w:val="TableParagraph"/>
              <w:spacing w:before="45"/>
              <w:jc w:val="right"/>
              <w:rPr>
                <w:rFonts w:ascii="Calibri" w:eastAsia="Calibri" w:hAnsi="Calibri" w:cs="Calibri"/>
                <w:sz w:val="16"/>
                <w:szCs w:val="16"/>
              </w:rPr>
            </w:pPr>
            <w:r>
              <w:rPr>
                <w:rFonts w:ascii="Calibri"/>
                <w:color w:val="231F20"/>
                <w:spacing w:val="-3"/>
                <w:w w:val="95"/>
                <w:sz w:val="16"/>
              </w:rPr>
              <w:t>478037</w:t>
            </w:r>
          </w:p>
        </w:tc>
      </w:tr>
    </w:tbl>
    <w:p w:rsidR="00FF580A" w:rsidRDefault="001572F1" w:rsidP="00336923">
      <w:pPr>
        <w:spacing w:before="45"/>
        <w:ind w:left="-567"/>
        <w:jc w:val="both"/>
        <w:rPr>
          <w:rFonts w:ascii="Calibri" w:eastAsia="Calibri" w:hAnsi="Calibri" w:cs="Calibri"/>
          <w:sz w:val="16"/>
          <w:szCs w:val="16"/>
        </w:rPr>
      </w:pPr>
      <w:r>
        <w:rPr>
          <w:rFonts w:ascii="Calibri"/>
          <w:color w:val="231F20"/>
          <w:sz w:val="16"/>
        </w:rPr>
        <w:t>Австрія 2000</w:t>
      </w:r>
    </w:p>
    <w:p w:rsidR="00FF580A" w:rsidRDefault="00FF580A" w:rsidP="00336923">
      <w:pPr>
        <w:spacing w:before="6"/>
        <w:ind w:left="-567"/>
        <w:rPr>
          <w:rFonts w:ascii="Calibri" w:eastAsia="Calibri" w:hAnsi="Calibri" w:cs="Calibri"/>
          <w:sz w:val="23"/>
          <w:szCs w:val="23"/>
        </w:rPr>
      </w:pPr>
    </w:p>
    <w:p w:rsidR="00FF580A" w:rsidRDefault="001572F1" w:rsidP="00336923">
      <w:pPr>
        <w:pStyle w:val="a3"/>
        <w:spacing w:before="60" w:line="244" w:lineRule="auto"/>
        <w:ind w:left="-567"/>
        <w:jc w:val="both"/>
      </w:pPr>
      <w:r>
        <w:rPr>
          <w:color w:val="231F20"/>
          <w:spacing w:val="-1"/>
        </w:rPr>
        <w:t>Податки з вирахуванням субсидій на товари не включаються до матриці виробництва, оскільки випуск продукції оцінюється за базовими цінами. Включення імпорту С</w:t>
      </w:r>
      <w:r w:rsidR="00B300A2">
        <w:rPr>
          <w:color w:val="231F20"/>
          <w:spacing w:val="-1"/>
        </w:rPr>
        <w:t>І</w:t>
      </w:r>
      <w:r>
        <w:rPr>
          <w:color w:val="231F20"/>
          <w:spacing w:val="-1"/>
        </w:rPr>
        <w:t xml:space="preserve">Ф за товарами призводить до загального обсягу постачання за </w:t>
      </w:r>
      <w:r>
        <w:rPr>
          <w:color w:val="231F20"/>
          <w:spacing w:val="-1"/>
        </w:rPr>
        <w:lastRenderedPageBreak/>
        <w:t>товарами за базовими цінами (колонка 11).</w:t>
      </w:r>
    </w:p>
    <w:p w:rsidR="00FF580A" w:rsidRDefault="00FF580A" w:rsidP="00F46D53">
      <w:pPr>
        <w:spacing w:before="3"/>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rPr>
        <w:t xml:space="preserve">У колонці (13) до загального обсягу постачання за базовими цінами додається вектор податків з вирахуванням субсидій на товари. Необхідно зазначити, що податки на товари включають тип податків на додану вартість, митні податки та збори та інші податки на товари. Як наслідок, субсидії на товари включають субсидії на імпорт та інші субсидії на товари. Колонки (12) та (13) відносяться до </w:t>
      </w:r>
      <w:r w:rsidR="00B300A2">
        <w:rPr>
          <w:color w:val="231F20"/>
        </w:rPr>
        <w:t>постачання</w:t>
      </w:r>
      <w:r>
        <w:rPr>
          <w:color w:val="231F20"/>
        </w:rPr>
        <w:t xml:space="preserve"> торгових та транспортних націнок за товарами та «ресурс» податків з вирахуванням субсидій на товари. Додавання цих двох колонок до загального обсягу </w:t>
      </w:r>
      <w:r w:rsidR="00B300A2">
        <w:rPr>
          <w:color w:val="231F20"/>
        </w:rPr>
        <w:t>постачання</w:t>
      </w:r>
      <w:r>
        <w:rPr>
          <w:color w:val="231F20"/>
        </w:rPr>
        <w:t xml:space="preserve"> за базовими цінами призводить до загального обсягу </w:t>
      </w:r>
      <w:r w:rsidR="00B300A2">
        <w:rPr>
          <w:color w:val="231F20"/>
        </w:rPr>
        <w:t>постачання</w:t>
      </w:r>
      <w:r>
        <w:rPr>
          <w:color w:val="231F20"/>
        </w:rPr>
        <w:t xml:space="preserve"> за цінами покупців у колонці (14). Вектори оцінювання для торгових та транспортних націнок та податки з вирахуванням субсидій на товари гарантують, що кінцеві товари у колонці (14) оцінюються за цінами покупців. Колонки (12) та (13) є необхідним </w:t>
      </w:r>
      <w:r w:rsidR="00B300A2">
        <w:rPr>
          <w:color w:val="231F20"/>
        </w:rPr>
        <w:t>єднальним</w:t>
      </w:r>
      <w:r>
        <w:rPr>
          <w:color w:val="231F20"/>
        </w:rPr>
        <w:t xml:space="preserve"> елементом для порівняння та балансування загального обсягу </w:t>
      </w:r>
      <w:r w:rsidR="00B300A2">
        <w:rPr>
          <w:color w:val="231F20"/>
        </w:rPr>
        <w:t>постачання</w:t>
      </w:r>
      <w:r>
        <w:rPr>
          <w:color w:val="231F20"/>
        </w:rPr>
        <w:t xml:space="preserve"> з загальним </w:t>
      </w:r>
      <w:r w:rsidR="00B300A2">
        <w:rPr>
          <w:color w:val="231F20"/>
        </w:rPr>
        <w:t>спожив</w:t>
      </w:r>
      <w:r>
        <w:rPr>
          <w:color w:val="231F20"/>
        </w:rPr>
        <w:t>анням, обидва за ціною покупців.</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rPr>
        <w:t xml:space="preserve">Для укладання торгових та транспортних націнок за товарами у колонці (12) необхідно створити додаткові матриці, які відображають матриці торгових та транспортних націнок з точки зору </w:t>
      </w:r>
      <w:r w:rsidR="00B300A2">
        <w:rPr>
          <w:color w:val="231F20"/>
        </w:rPr>
        <w:t>постачання</w:t>
      </w:r>
      <w:r>
        <w:rPr>
          <w:color w:val="231F20"/>
        </w:rPr>
        <w:t>. Структура цих матриць представлена у Таблиці.</w:t>
      </w:r>
      <w:r w:rsidR="00317A34">
        <w:rPr>
          <w:color w:val="231F20"/>
        </w:rPr>
        <w:t xml:space="preserve"> 6.2. </w:t>
      </w:r>
      <w:r>
        <w:rPr>
          <w:color w:val="231F20"/>
          <w:spacing w:val="-3"/>
        </w:rPr>
        <w:t>У ній наведено випуск торгових та транспортних націнок за товарами та галузями. У таблиці на</w:t>
      </w:r>
      <w:r w:rsidR="00317A34">
        <w:rPr>
          <w:color w:val="231F20"/>
          <w:spacing w:val="-3"/>
        </w:rPr>
        <w:t>даю</w:t>
      </w:r>
      <w:r>
        <w:rPr>
          <w:color w:val="231F20"/>
          <w:spacing w:val="-3"/>
        </w:rPr>
        <w:t xml:space="preserve">ться дані щодо галузей, </w:t>
      </w:r>
      <w:r w:rsidR="00317A34">
        <w:rPr>
          <w:color w:val="231F20"/>
          <w:spacing w:val="-3"/>
        </w:rPr>
        <w:t>які</w:t>
      </w:r>
      <w:r>
        <w:rPr>
          <w:color w:val="231F20"/>
          <w:spacing w:val="-3"/>
        </w:rPr>
        <w:t xml:space="preserve"> постачали торгові та транспортні націнки, </w:t>
      </w:r>
      <w:r w:rsidR="00317A34">
        <w:rPr>
          <w:color w:val="231F20"/>
          <w:spacing w:val="-3"/>
        </w:rPr>
        <w:t xml:space="preserve">класифіковані </w:t>
      </w:r>
      <w:r>
        <w:rPr>
          <w:color w:val="231F20"/>
          <w:spacing w:val="-3"/>
        </w:rPr>
        <w:t xml:space="preserve"> згідно з товарами, які продавалися та транспортувалися. Загальні суми колонок цієї матриці потім вносяться у колонку (12) таблиці </w:t>
      </w:r>
      <w:r w:rsidR="00317A34">
        <w:rPr>
          <w:color w:val="231F20"/>
          <w:spacing w:val="-3"/>
        </w:rPr>
        <w:t>постачання</w:t>
      </w:r>
      <w:r>
        <w:rPr>
          <w:color w:val="231F20"/>
          <w:spacing w:val="-3"/>
        </w:rPr>
        <w:t xml:space="preserve"> (Таблиця 6.1).</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rPr>
        <w:t xml:space="preserve">На практиці, розробка цієї матриці торгових і транспортних націнок з точки зору </w:t>
      </w:r>
      <w:r w:rsidR="00317A34">
        <w:rPr>
          <w:color w:val="231F20"/>
        </w:rPr>
        <w:t>постачання</w:t>
      </w:r>
      <w:r>
        <w:rPr>
          <w:color w:val="231F20"/>
        </w:rPr>
        <w:t>, в залежності від джерел даних, буде розподілятися на кілька матриць згідно з типами торгової (оптова, роздрібна торгівля) та транспортної (наземний, водний, повітряний тощо) націнки. Таким чином, само по собі Таблиця 6.2 є сукупністю аналогічних матриць для кожного з різних типів торгових і транспортних націнок, що охоплюють</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52AEA">
      <w:pPr>
        <w:pStyle w:val="a3"/>
        <w:numPr>
          <w:ilvl w:val="2"/>
          <w:numId w:val="2"/>
        </w:numPr>
        <w:tabs>
          <w:tab w:val="left" w:pos="-567"/>
        </w:tabs>
        <w:ind w:left="-567" w:firstLine="0"/>
      </w:pPr>
      <w:r>
        <w:rPr>
          <w:color w:val="231F20"/>
        </w:rPr>
        <w:t>торгові послуги автотранспорту та мотоциклів; роздрібну торгівлю автомобільним пальним,</w:t>
      </w:r>
    </w:p>
    <w:p w:rsidR="00FF580A" w:rsidRDefault="001572F1" w:rsidP="00352AEA">
      <w:pPr>
        <w:pStyle w:val="a3"/>
        <w:numPr>
          <w:ilvl w:val="2"/>
          <w:numId w:val="2"/>
        </w:numPr>
        <w:tabs>
          <w:tab w:val="left" w:pos="-567"/>
        </w:tabs>
        <w:spacing w:before="117"/>
        <w:ind w:left="-567" w:firstLine="0"/>
      </w:pPr>
      <w:r>
        <w:rPr>
          <w:color w:val="231F20"/>
        </w:rPr>
        <w:t>оптову торгівлю та надання торгових послуг, за виключенням автомобілів та мотоциклів,</w:t>
      </w:r>
    </w:p>
    <w:p w:rsidR="00FF580A" w:rsidRDefault="001572F1" w:rsidP="00352AEA">
      <w:pPr>
        <w:pStyle w:val="a3"/>
        <w:numPr>
          <w:ilvl w:val="2"/>
          <w:numId w:val="2"/>
        </w:numPr>
        <w:tabs>
          <w:tab w:val="left" w:pos="-567"/>
        </w:tabs>
        <w:spacing w:before="117"/>
        <w:ind w:left="-567" w:firstLine="0"/>
      </w:pPr>
      <w:r>
        <w:rPr>
          <w:color w:val="231F20"/>
          <w:spacing w:val="1"/>
        </w:rPr>
        <w:t>послуги роздрібної торгівлі, за виключенням автомобілів та мотоциклів,</w:t>
      </w:r>
    </w:p>
    <w:p w:rsidR="00FF580A" w:rsidRDefault="001572F1" w:rsidP="00352AEA">
      <w:pPr>
        <w:pStyle w:val="a3"/>
        <w:numPr>
          <w:ilvl w:val="2"/>
          <w:numId w:val="2"/>
        </w:numPr>
        <w:tabs>
          <w:tab w:val="left" w:pos="-567"/>
        </w:tabs>
        <w:spacing w:before="117"/>
        <w:ind w:left="-567" w:firstLine="0"/>
      </w:pPr>
      <w:r>
        <w:rPr>
          <w:color w:val="231F20"/>
          <w:spacing w:val="1"/>
        </w:rPr>
        <w:t>наземний транспорт; послуги транспортування через трубопровід,</w:t>
      </w:r>
    </w:p>
    <w:p w:rsidR="00FF580A" w:rsidRDefault="001572F1" w:rsidP="00352AEA">
      <w:pPr>
        <w:pStyle w:val="a3"/>
        <w:numPr>
          <w:ilvl w:val="2"/>
          <w:numId w:val="2"/>
        </w:numPr>
        <w:tabs>
          <w:tab w:val="left" w:pos="-567"/>
        </w:tabs>
        <w:spacing w:before="117"/>
        <w:ind w:left="-567" w:firstLine="0"/>
      </w:pPr>
      <w:r>
        <w:rPr>
          <w:color w:val="231F20"/>
          <w:spacing w:val="-2"/>
        </w:rPr>
        <w:t>послуги водного транспорту,</w:t>
      </w:r>
    </w:p>
    <w:p w:rsidR="00FF580A" w:rsidRDefault="001572F1" w:rsidP="00352AEA">
      <w:pPr>
        <w:pStyle w:val="a3"/>
        <w:numPr>
          <w:ilvl w:val="2"/>
          <w:numId w:val="2"/>
        </w:numPr>
        <w:tabs>
          <w:tab w:val="left" w:pos="-567"/>
        </w:tabs>
        <w:spacing w:before="117"/>
        <w:ind w:left="-567" w:firstLine="0"/>
      </w:pPr>
      <w:r>
        <w:rPr>
          <w:color w:val="231F20"/>
          <w:spacing w:val="2"/>
          <w:w w:val="105"/>
        </w:rPr>
        <w:t>послуги повітряного транспорту, та</w:t>
      </w:r>
    </w:p>
    <w:p w:rsidR="00FF580A" w:rsidRDefault="001572F1" w:rsidP="00352AEA">
      <w:pPr>
        <w:pStyle w:val="a3"/>
        <w:numPr>
          <w:ilvl w:val="2"/>
          <w:numId w:val="2"/>
        </w:numPr>
        <w:tabs>
          <w:tab w:val="left" w:pos="-567"/>
        </w:tabs>
        <w:spacing w:before="117"/>
        <w:ind w:left="-567" w:firstLine="0"/>
      </w:pPr>
      <w:r>
        <w:rPr>
          <w:color w:val="231F20"/>
          <w:spacing w:val="1"/>
        </w:rPr>
        <w:t>додаткові й допоміжні транспортні послуги.</w:t>
      </w:r>
    </w:p>
    <w:p w:rsidR="00FF580A" w:rsidRDefault="00FF580A" w:rsidP="00336923">
      <w:pPr>
        <w:spacing w:before="7"/>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1"/>
        </w:rPr>
        <w:t>Торгові та транспортні націнки можуть вироблятися будь-якими галузями для будь-яких матриць. Однак, об'єм випуску торгових націнок буде вироблятися торговими галузями, а об'єм транспортних націнок - транспортними галузями.</w:t>
      </w:r>
    </w:p>
    <w:p w:rsidR="00FF580A" w:rsidRDefault="00FF580A" w:rsidP="00336923">
      <w:pPr>
        <w:spacing w:before="7"/>
        <w:ind w:left="-567"/>
        <w:rPr>
          <w:rFonts w:ascii="Times New Roman" w:eastAsia="Times New Roman" w:hAnsi="Times New Roman" w:cs="Times New Roman"/>
          <w:sz w:val="25"/>
          <w:szCs w:val="25"/>
        </w:rPr>
      </w:pPr>
    </w:p>
    <w:p w:rsidR="00FF580A" w:rsidRDefault="00107804" w:rsidP="00336923">
      <w:pPr>
        <w:ind w:left="-567"/>
        <w:jc w:val="both"/>
        <w:rPr>
          <w:rFonts w:ascii="Calibri" w:eastAsia="Calibri" w:hAnsi="Calibri" w:cs="Calibri"/>
        </w:rPr>
      </w:pPr>
      <w:r>
        <w:rPr>
          <w:rFonts w:ascii="Calibri"/>
          <w:b/>
          <w:i/>
          <w:color w:val="808285"/>
          <w:spacing w:val="-4"/>
          <w:w w:val="105"/>
          <w:sz w:val="18"/>
        </w:rPr>
        <w:t xml:space="preserve">Таблиця 6.2:  </w:t>
      </w:r>
      <w:r>
        <w:rPr>
          <w:rFonts w:ascii="Calibri"/>
          <w:color w:val="808285"/>
          <w:spacing w:val="-2"/>
          <w:w w:val="105"/>
        </w:rPr>
        <w:t>Торгові та транспортні націнки збоку постачання</w:t>
      </w:r>
    </w:p>
    <w:p w:rsidR="00FF580A" w:rsidRDefault="00FF580A" w:rsidP="00336923">
      <w:pPr>
        <w:spacing w:before="8"/>
        <w:ind w:left="-567"/>
        <w:rPr>
          <w:rFonts w:ascii="Calibri" w:eastAsia="Calibri" w:hAnsi="Calibri" w:cs="Calibri"/>
          <w:sz w:val="15"/>
          <w:szCs w:val="15"/>
        </w:rPr>
      </w:pPr>
    </w:p>
    <w:tbl>
      <w:tblPr>
        <w:tblStyle w:val="TableNormal"/>
        <w:tblW w:w="10417" w:type="dxa"/>
        <w:tblInd w:w="-567" w:type="dxa"/>
        <w:tblLayout w:type="fixed"/>
        <w:tblLook w:val="01E0" w:firstRow="1" w:lastRow="1" w:firstColumn="1" w:lastColumn="1" w:noHBand="0" w:noVBand="0"/>
      </w:tblPr>
      <w:tblGrid>
        <w:gridCol w:w="425"/>
        <w:gridCol w:w="3047"/>
        <w:gridCol w:w="992"/>
        <w:gridCol w:w="992"/>
        <w:gridCol w:w="992"/>
        <w:gridCol w:w="992"/>
        <w:gridCol w:w="992"/>
        <w:gridCol w:w="993"/>
        <w:gridCol w:w="992"/>
      </w:tblGrid>
      <w:tr w:rsidR="00FF580A" w:rsidTr="00336923">
        <w:trPr>
          <w:trHeight w:hRule="exact" w:val="283"/>
        </w:trPr>
        <w:tc>
          <w:tcPr>
            <w:tcW w:w="425" w:type="dxa"/>
            <w:vMerge w:val="restart"/>
            <w:tcBorders>
              <w:top w:val="single" w:sz="3" w:space="0" w:color="9A5DA6"/>
              <w:left w:val="nil"/>
              <w:right w:val="single" w:sz="3" w:space="0" w:color="9A5DA6"/>
            </w:tcBorders>
            <w:shd w:val="clear" w:color="auto" w:fill="D1D3D4"/>
          </w:tcPr>
          <w:p w:rsidR="00FF580A" w:rsidRDefault="00336923" w:rsidP="00336923">
            <w:pPr>
              <w:ind w:left="-567"/>
            </w:pPr>
            <w:r>
              <w:rPr>
                <w:noProof/>
                <w:lang w:val="ru-RU" w:eastAsia="ru-RU" w:bidi="ar-SA"/>
              </w:rPr>
              <w:drawing>
                <wp:anchor distT="0" distB="0" distL="114300" distR="114300" simplePos="0" relativeHeight="503309053" behindDoc="1" locked="0" layoutInCell="1" allowOverlap="1" wp14:anchorId="143373C7" wp14:editId="14ED4E0C">
                  <wp:simplePos x="0" y="0"/>
                  <wp:positionH relativeFrom="page">
                    <wp:posOffset>144887</wp:posOffset>
                  </wp:positionH>
                  <wp:positionV relativeFrom="paragraph">
                    <wp:posOffset>2352</wp:posOffset>
                  </wp:positionV>
                  <wp:extent cx="1629178" cy="656823"/>
                  <wp:effectExtent l="0" t="0" r="0" b="0"/>
                  <wp:wrapNone/>
                  <wp:docPr id="5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1950" cy="65794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47" w:type="dxa"/>
            <w:vMerge w:val="restart"/>
            <w:tcBorders>
              <w:top w:val="single" w:sz="3" w:space="0" w:color="9A5DA6"/>
              <w:left w:val="single" w:sz="3" w:space="0" w:color="9A5DA6"/>
              <w:right w:val="single" w:sz="3" w:space="0" w:color="9A5DA6"/>
            </w:tcBorders>
            <w:shd w:val="clear" w:color="auto" w:fill="D1D3D4"/>
          </w:tcPr>
          <w:p w:rsidR="00FF580A" w:rsidRDefault="00317A34" w:rsidP="00336923">
            <w:pPr>
              <w:pStyle w:val="TableParagraph"/>
              <w:spacing w:before="37"/>
              <w:ind w:left="-567"/>
              <w:rPr>
                <w:rFonts w:ascii="Calibri" w:eastAsia="Calibri" w:hAnsi="Calibri" w:cs="Calibri"/>
                <w:sz w:val="16"/>
                <w:szCs w:val="16"/>
              </w:rPr>
            </w:pPr>
            <w:r>
              <w:rPr>
                <w:rFonts w:ascii="Calibri"/>
                <w:color w:val="231F20"/>
                <w:sz w:val="16"/>
              </w:rPr>
              <w:t xml:space="preserve">                                  </w:t>
            </w:r>
            <w:r w:rsidR="001572F1">
              <w:rPr>
                <w:rFonts w:ascii="Calibri"/>
                <w:color w:val="231F20"/>
                <w:sz w:val="16"/>
              </w:rPr>
              <w:t>ГАЛУЗІ (</w:t>
            </w:r>
            <w:r>
              <w:rPr>
                <w:rFonts w:ascii="Calibri"/>
                <w:color w:val="231F20"/>
                <w:sz w:val="16"/>
              </w:rPr>
              <w:t>ЄКВЕД</w:t>
            </w:r>
            <w:r w:rsidR="001572F1">
              <w:rPr>
                <w:rFonts w:ascii="Calibri"/>
                <w:color w:val="231F20"/>
                <w:sz w:val="16"/>
              </w:rPr>
              <w:t>)</w:t>
            </w:r>
          </w:p>
          <w:p w:rsidR="00FF580A" w:rsidRDefault="00FF580A" w:rsidP="00336923">
            <w:pPr>
              <w:pStyle w:val="TableParagraph"/>
              <w:ind w:left="-567"/>
              <w:rPr>
                <w:rFonts w:ascii="Calibri" w:eastAsia="Calibri" w:hAnsi="Calibri" w:cs="Calibri"/>
                <w:sz w:val="16"/>
                <w:szCs w:val="16"/>
              </w:rPr>
            </w:pPr>
          </w:p>
          <w:p w:rsidR="00FF580A" w:rsidRDefault="00FF580A" w:rsidP="00336923">
            <w:pPr>
              <w:pStyle w:val="TableParagraph"/>
              <w:spacing w:before="11"/>
              <w:ind w:left="-567"/>
              <w:rPr>
                <w:rFonts w:ascii="Calibri" w:eastAsia="Calibri" w:hAnsi="Calibri" w:cs="Calibri"/>
                <w:sz w:val="19"/>
                <w:szCs w:val="19"/>
              </w:rPr>
            </w:pPr>
          </w:p>
          <w:p w:rsidR="00FF580A" w:rsidRDefault="001572F1" w:rsidP="00336923">
            <w:pPr>
              <w:pStyle w:val="TableParagraph"/>
              <w:ind w:left="-567"/>
              <w:rPr>
                <w:rFonts w:ascii="Calibri" w:eastAsia="Calibri" w:hAnsi="Calibri" w:cs="Calibri"/>
                <w:sz w:val="16"/>
                <w:szCs w:val="16"/>
              </w:rPr>
            </w:pPr>
            <w:r>
              <w:rPr>
                <w:rFonts w:ascii="Calibri"/>
                <w:color w:val="231F20"/>
                <w:w w:val="105"/>
                <w:sz w:val="16"/>
              </w:rPr>
              <w:t>ТОВАРИ (</w:t>
            </w:r>
            <w:r w:rsidR="00317A34">
              <w:rPr>
                <w:rFonts w:ascii="Calibri"/>
                <w:color w:val="231F20"/>
                <w:w w:val="105"/>
                <w:sz w:val="16"/>
              </w:rPr>
              <w:t>КПВЕД</w:t>
            </w:r>
            <w:r>
              <w:rPr>
                <w:rFonts w:ascii="Calibri"/>
                <w:color w:val="231F20"/>
                <w:w w:val="105"/>
                <w:sz w:val="16"/>
              </w:rPr>
              <w:t>)</w:t>
            </w:r>
          </w:p>
        </w:tc>
        <w:tc>
          <w:tcPr>
            <w:tcW w:w="5953" w:type="dxa"/>
            <w:gridSpan w:val="6"/>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ГАЛУЗІ (</w:t>
            </w:r>
            <w:r w:rsidR="00317A34" w:rsidRPr="00317A34">
              <w:rPr>
                <w:rFonts w:ascii="Calibri"/>
                <w:color w:val="231F20"/>
                <w:sz w:val="16"/>
              </w:rPr>
              <w:t>ЄКВЕД</w:t>
            </w:r>
            <w:r>
              <w:rPr>
                <w:rFonts w:ascii="Calibri"/>
                <w:color w:val="231F20"/>
                <w:sz w:val="16"/>
              </w:rPr>
              <w:t>)</w:t>
            </w:r>
          </w:p>
        </w:tc>
        <w:tc>
          <w:tcPr>
            <w:tcW w:w="992" w:type="dxa"/>
            <w:vMerge w:val="restart"/>
            <w:tcBorders>
              <w:top w:val="single" w:sz="3" w:space="0" w:color="9A5DA6"/>
              <w:left w:val="single" w:sz="3" w:space="0" w:color="9A5DA6"/>
              <w:right w:val="nil"/>
            </w:tcBorders>
            <w:shd w:val="clear" w:color="auto" w:fill="D1D3D4"/>
          </w:tcPr>
          <w:p w:rsidR="00FF580A" w:rsidRDefault="00FF580A" w:rsidP="00336923">
            <w:pPr>
              <w:pStyle w:val="TableParagraph"/>
              <w:ind w:left="-567"/>
              <w:rPr>
                <w:rFonts w:ascii="Calibri" w:eastAsia="Calibri" w:hAnsi="Calibri" w:cs="Calibri"/>
                <w:sz w:val="16"/>
                <w:szCs w:val="16"/>
              </w:rPr>
            </w:pPr>
          </w:p>
          <w:p w:rsidR="00FF580A" w:rsidRDefault="00FF580A" w:rsidP="00336923">
            <w:pPr>
              <w:pStyle w:val="TableParagraph"/>
              <w:spacing w:before="12"/>
              <w:ind w:left="-567"/>
              <w:rPr>
                <w:rFonts w:ascii="Calibri" w:eastAsia="Calibri" w:hAnsi="Calibri" w:cs="Calibri"/>
                <w:sz w:val="12"/>
                <w:szCs w:val="12"/>
              </w:rPr>
            </w:pPr>
          </w:p>
          <w:p w:rsidR="00FF580A" w:rsidRDefault="00317A34" w:rsidP="00336923">
            <w:pPr>
              <w:pStyle w:val="TableParagraph"/>
              <w:ind w:left="-567"/>
              <w:jc w:val="center"/>
              <w:rPr>
                <w:rFonts w:ascii="Calibri" w:eastAsia="Calibri" w:hAnsi="Calibri" w:cs="Calibri"/>
                <w:sz w:val="16"/>
                <w:szCs w:val="16"/>
              </w:rPr>
            </w:pPr>
            <w:r>
              <w:rPr>
                <w:rFonts w:ascii="Calibri"/>
                <w:color w:val="231F20"/>
                <w:spacing w:val="-3"/>
                <w:sz w:val="16"/>
              </w:rPr>
              <w:t>Загалом</w:t>
            </w:r>
          </w:p>
        </w:tc>
      </w:tr>
      <w:tr w:rsidR="00FF580A" w:rsidTr="00336923">
        <w:trPr>
          <w:trHeight w:hRule="exact" w:val="773"/>
        </w:trPr>
        <w:tc>
          <w:tcPr>
            <w:tcW w:w="425" w:type="dxa"/>
            <w:vMerge/>
            <w:tcBorders>
              <w:left w:val="nil"/>
              <w:bottom w:val="single" w:sz="3" w:space="0" w:color="9A5DA6"/>
              <w:right w:val="single" w:sz="3" w:space="0" w:color="9A5DA6"/>
            </w:tcBorders>
            <w:shd w:val="clear" w:color="auto" w:fill="D1D3D4"/>
          </w:tcPr>
          <w:p w:rsidR="00FF580A" w:rsidRDefault="00FF580A" w:rsidP="00336923">
            <w:pPr>
              <w:ind w:left="-567"/>
            </w:pPr>
          </w:p>
        </w:tc>
        <w:tc>
          <w:tcPr>
            <w:tcW w:w="3047" w:type="dxa"/>
            <w:vMerge/>
            <w:tcBorders>
              <w:left w:val="single" w:sz="3" w:space="0" w:color="9A5DA6"/>
              <w:bottom w:val="single" w:sz="3" w:space="0" w:color="9A5DA6"/>
              <w:right w:val="single" w:sz="3" w:space="0" w:color="9A5DA6"/>
            </w:tcBorders>
            <w:shd w:val="clear" w:color="auto" w:fill="D1D3D4"/>
          </w:tcPr>
          <w:p w:rsidR="00FF580A" w:rsidRDefault="00FF580A" w:rsidP="00336923">
            <w:pPr>
              <w:ind w:left="-567"/>
            </w:pP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336923">
            <w:pPr>
              <w:pStyle w:val="TableParagraph"/>
              <w:spacing w:before="5"/>
              <w:ind w:left="-567"/>
              <w:rPr>
                <w:rFonts w:ascii="Calibri" w:eastAsia="Calibri" w:hAnsi="Calibri" w:cs="Calibri"/>
                <w:sz w:val="17"/>
                <w:szCs w:val="17"/>
              </w:rPr>
            </w:pPr>
          </w:p>
          <w:p w:rsidR="00FF580A" w:rsidRDefault="001572F1" w:rsidP="00336923">
            <w:pPr>
              <w:pStyle w:val="TableParagraph"/>
              <w:ind w:left="-567"/>
              <w:jc w:val="center"/>
              <w:rPr>
                <w:rFonts w:ascii="Calibri" w:eastAsia="Calibri" w:hAnsi="Calibri" w:cs="Calibri"/>
                <w:sz w:val="16"/>
                <w:szCs w:val="16"/>
              </w:rPr>
            </w:pPr>
            <w:r>
              <w:rPr>
                <w:rFonts w:ascii="Calibri"/>
                <w:color w:val="231F20"/>
                <w:spacing w:val="-1"/>
                <w:w w:val="105"/>
                <w:sz w:val="16"/>
              </w:rPr>
              <w:t>С/г</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336923">
            <w:pPr>
              <w:pStyle w:val="TableParagraph"/>
              <w:spacing w:before="5"/>
              <w:ind w:left="-567"/>
              <w:rPr>
                <w:rFonts w:ascii="Calibri" w:eastAsia="Calibri" w:hAnsi="Calibri" w:cs="Calibri"/>
                <w:sz w:val="17"/>
                <w:szCs w:val="17"/>
              </w:rPr>
            </w:pPr>
          </w:p>
          <w:p w:rsidR="00FF580A" w:rsidRPr="00317A34" w:rsidRDefault="001572F1" w:rsidP="00336923">
            <w:pPr>
              <w:pStyle w:val="TableParagraph"/>
              <w:ind w:left="-567"/>
              <w:rPr>
                <w:rFonts w:ascii="Calibri" w:eastAsia="Calibri" w:hAnsi="Calibri" w:cs="Calibri"/>
                <w:sz w:val="15"/>
                <w:szCs w:val="15"/>
              </w:rPr>
            </w:pPr>
            <w:r w:rsidRPr="00317A34">
              <w:rPr>
                <w:rFonts w:ascii="Calibri"/>
                <w:color w:val="231F20"/>
                <w:sz w:val="15"/>
                <w:szCs w:val="15"/>
              </w:rPr>
              <w:t>Промисловість</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336923">
            <w:pPr>
              <w:pStyle w:val="TableParagraph"/>
              <w:spacing w:before="5"/>
              <w:ind w:left="-567"/>
              <w:rPr>
                <w:rFonts w:ascii="Calibri" w:eastAsia="Calibri" w:hAnsi="Calibri" w:cs="Calibri"/>
                <w:sz w:val="17"/>
                <w:szCs w:val="17"/>
              </w:rPr>
            </w:pPr>
          </w:p>
          <w:p w:rsidR="00FF580A" w:rsidRDefault="001572F1" w:rsidP="00336923">
            <w:pPr>
              <w:pStyle w:val="TableParagraph"/>
              <w:ind w:left="-567"/>
              <w:jc w:val="center"/>
              <w:rPr>
                <w:rFonts w:ascii="Calibri" w:eastAsia="Calibri" w:hAnsi="Calibri" w:cs="Calibri"/>
                <w:sz w:val="16"/>
                <w:szCs w:val="16"/>
              </w:rPr>
            </w:pPr>
            <w:r>
              <w:rPr>
                <w:rFonts w:ascii="Calibri"/>
                <w:color w:val="231F20"/>
                <w:w w:val="105"/>
                <w:sz w:val="16"/>
              </w:rPr>
              <w:t>Будівництво</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115" w:line="192" w:lineRule="exact"/>
              <w:ind w:left="-567"/>
              <w:jc w:val="center"/>
              <w:rPr>
                <w:rFonts w:ascii="Calibri" w:eastAsia="Calibri" w:hAnsi="Calibri" w:cs="Calibri"/>
                <w:sz w:val="16"/>
                <w:szCs w:val="16"/>
              </w:rPr>
            </w:pPr>
            <w:r>
              <w:rPr>
                <w:rFonts w:ascii="Calibri"/>
                <w:color w:val="231F20"/>
                <w:spacing w:val="-2"/>
                <w:sz w:val="16"/>
              </w:rPr>
              <w:t>Торгівля, готелі, транспорт</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Pr="00317A34" w:rsidRDefault="001572F1" w:rsidP="00336923">
            <w:pPr>
              <w:pStyle w:val="TableParagraph"/>
              <w:spacing w:before="19" w:line="192" w:lineRule="exact"/>
              <w:ind w:left="-567"/>
              <w:jc w:val="center"/>
              <w:rPr>
                <w:rFonts w:ascii="Calibri" w:eastAsia="Calibri" w:hAnsi="Calibri" w:cs="Calibri"/>
                <w:sz w:val="15"/>
                <w:szCs w:val="15"/>
              </w:rPr>
            </w:pPr>
            <w:r w:rsidRPr="00317A34">
              <w:rPr>
                <w:rFonts w:ascii="Calibri"/>
                <w:color w:val="231F20"/>
                <w:spacing w:val="-1"/>
                <w:sz w:val="15"/>
                <w:szCs w:val="15"/>
              </w:rPr>
              <w:t>Фінанси, нерухомість, комерційна діяльність</w:t>
            </w:r>
          </w:p>
        </w:tc>
        <w:tc>
          <w:tcPr>
            <w:tcW w:w="993"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115" w:line="192" w:lineRule="exact"/>
              <w:ind w:left="-567"/>
              <w:jc w:val="center"/>
              <w:rPr>
                <w:rFonts w:ascii="Calibri" w:eastAsia="Calibri" w:hAnsi="Calibri" w:cs="Calibri"/>
                <w:sz w:val="16"/>
                <w:szCs w:val="16"/>
              </w:rPr>
            </w:pPr>
            <w:r>
              <w:rPr>
                <w:rFonts w:ascii="Calibri"/>
                <w:color w:val="231F20"/>
                <w:sz w:val="16"/>
              </w:rPr>
              <w:t>Інші види діяльності у сфері послуг</w:t>
            </w:r>
          </w:p>
        </w:tc>
        <w:tc>
          <w:tcPr>
            <w:tcW w:w="992" w:type="dxa"/>
            <w:vMerge/>
            <w:tcBorders>
              <w:left w:val="single" w:sz="3" w:space="0" w:color="9A5DA6"/>
              <w:bottom w:val="single" w:sz="3" w:space="0" w:color="9A5DA6"/>
              <w:right w:val="nil"/>
            </w:tcBorders>
            <w:shd w:val="clear" w:color="auto" w:fill="D1D3D4"/>
          </w:tcPr>
          <w:p w:rsidR="00FF580A" w:rsidRDefault="00FF580A" w:rsidP="00336923">
            <w:pPr>
              <w:ind w:left="-567"/>
            </w:pPr>
          </w:p>
        </w:tc>
      </w:tr>
      <w:tr w:rsidR="00FF580A" w:rsidTr="00336923">
        <w:trPr>
          <w:trHeight w:hRule="exact" w:val="283"/>
        </w:trPr>
        <w:tc>
          <w:tcPr>
            <w:tcW w:w="425" w:type="dxa"/>
            <w:tcBorders>
              <w:top w:val="single" w:sz="3" w:space="0" w:color="9A5DA6"/>
              <w:left w:val="nil"/>
              <w:bottom w:val="single" w:sz="3" w:space="0" w:color="9A5DA6"/>
              <w:right w:val="single" w:sz="3" w:space="0" w:color="9A5DA6"/>
            </w:tcBorders>
            <w:shd w:val="clear" w:color="auto" w:fill="D1D3D4"/>
          </w:tcPr>
          <w:p w:rsidR="00FF580A" w:rsidRDefault="001572F1" w:rsidP="00336923">
            <w:pPr>
              <w:pStyle w:val="TableParagraph"/>
              <w:spacing w:before="45"/>
              <w:ind w:left="-567"/>
              <w:rPr>
                <w:rFonts w:ascii="Calibri" w:eastAsia="Calibri" w:hAnsi="Calibri" w:cs="Calibri"/>
                <w:sz w:val="16"/>
                <w:szCs w:val="16"/>
              </w:rPr>
            </w:pPr>
            <w:r>
              <w:rPr>
                <w:rFonts w:ascii="Calibri"/>
                <w:color w:val="231F20"/>
                <w:w w:val="105"/>
                <w:sz w:val="16"/>
              </w:rPr>
              <w:t>№</w:t>
            </w:r>
          </w:p>
        </w:tc>
        <w:tc>
          <w:tcPr>
            <w:tcW w:w="3047"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336923">
            <w:pPr>
              <w:ind w:left="-567"/>
            </w:pP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1</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2</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3</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4</w:t>
            </w:r>
          </w:p>
        </w:tc>
        <w:tc>
          <w:tcPr>
            <w:tcW w:w="99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5</w:t>
            </w:r>
          </w:p>
        </w:tc>
        <w:tc>
          <w:tcPr>
            <w:tcW w:w="993"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6</w:t>
            </w:r>
          </w:p>
        </w:tc>
        <w:tc>
          <w:tcPr>
            <w:tcW w:w="992" w:type="dxa"/>
            <w:tcBorders>
              <w:top w:val="single" w:sz="3" w:space="0" w:color="9A5DA6"/>
              <w:left w:val="single" w:sz="3" w:space="0" w:color="9A5DA6"/>
              <w:bottom w:val="single" w:sz="3" w:space="0" w:color="9A5DA6"/>
              <w:right w:val="nil"/>
            </w:tcBorders>
            <w:shd w:val="clear" w:color="auto" w:fill="D1D3D4"/>
          </w:tcPr>
          <w:p w:rsidR="00FF580A" w:rsidRDefault="001572F1" w:rsidP="00336923">
            <w:pPr>
              <w:pStyle w:val="TableParagraph"/>
              <w:spacing w:before="45"/>
              <w:ind w:left="-567"/>
              <w:jc w:val="center"/>
              <w:rPr>
                <w:rFonts w:ascii="Calibri" w:eastAsia="Calibri" w:hAnsi="Calibri" w:cs="Calibri"/>
                <w:sz w:val="16"/>
                <w:szCs w:val="16"/>
              </w:rPr>
            </w:pPr>
            <w:r>
              <w:rPr>
                <w:rFonts w:ascii="Calibri"/>
                <w:color w:val="231F20"/>
                <w:sz w:val="16"/>
              </w:rPr>
              <w:t>7</w:t>
            </w:r>
          </w:p>
        </w:tc>
      </w:tr>
      <w:tr w:rsidR="00FF580A" w:rsidTr="00336923">
        <w:trPr>
          <w:trHeight w:hRule="exact" w:val="297"/>
        </w:trPr>
        <w:tc>
          <w:tcPr>
            <w:tcW w:w="425" w:type="dxa"/>
            <w:tcBorders>
              <w:top w:val="single" w:sz="3" w:space="0" w:color="9A5DA6"/>
              <w:left w:val="nil"/>
              <w:bottom w:val="nil"/>
              <w:right w:val="single" w:sz="3" w:space="0" w:color="9A5DA6"/>
            </w:tcBorders>
            <w:shd w:val="clear" w:color="auto" w:fill="D1D3D4"/>
          </w:tcPr>
          <w:p w:rsidR="00FF580A" w:rsidRDefault="001572F1" w:rsidP="00336923">
            <w:pPr>
              <w:pStyle w:val="TableParagraph"/>
              <w:spacing w:before="45"/>
              <w:ind w:left="-567"/>
              <w:rPr>
                <w:rFonts w:ascii="Calibri" w:eastAsia="Calibri" w:hAnsi="Calibri" w:cs="Calibri"/>
                <w:sz w:val="16"/>
                <w:szCs w:val="16"/>
              </w:rPr>
            </w:pPr>
            <w:r>
              <w:rPr>
                <w:rFonts w:ascii="Calibri"/>
                <w:color w:val="231F20"/>
                <w:sz w:val="16"/>
              </w:rPr>
              <w:t>1</w:t>
            </w:r>
          </w:p>
        </w:tc>
        <w:tc>
          <w:tcPr>
            <w:tcW w:w="3047" w:type="dxa"/>
            <w:tcBorders>
              <w:top w:val="single" w:sz="3" w:space="0" w:color="9A5DA6"/>
              <w:left w:val="single" w:sz="3" w:space="0" w:color="9A5DA6"/>
              <w:bottom w:val="nil"/>
              <w:right w:val="single" w:sz="3" w:space="0" w:color="9A5DA6"/>
            </w:tcBorders>
            <w:shd w:val="clear" w:color="auto" w:fill="D1D3D4"/>
          </w:tcPr>
          <w:p w:rsidR="00FF580A" w:rsidRDefault="001572F1" w:rsidP="00336923">
            <w:pPr>
              <w:pStyle w:val="TableParagraph"/>
              <w:spacing w:before="45"/>
              <w:rPr>
                <w:rFonts w:ascii="Calibri" w:eastAsia="Calibri" w:hAnsi="Calibri" w:cs="Calibri"/>
                <w:sz w:val="16"/>
                <w:szCs w:val="16"/>
              </w:rPr>
            </w:pPr>
            <w:r>
              <w:rPr>
                <w:rFonts w:ascii="Calibri"/>
                <w:color w:val="231F20"/>
                <w:spacing w:val="-1"/>
                <w:sz w:val="16"/>
              </w:rPr>
              <w:t>Сільськогосподарські товари</w:t>
            </w:r>
          </w:p>
        </w:tc>
        <w:tc>
          <w:tcPr>
            <w:tcW w:w="992" w:type="dxa"/>
            <w:tcBorders>
              <w:top w:val="single" w:sz="3" w:space="0" w:color="9A5DA6"/>
              <w:left w:val="single" w:sz="3" w:space="0" w:color="9A5DA6"/>
              <w:bottom w:val="nil"/>
              <w:right w:val="single" w:sz="3" w:space="0" w:color="9A5DA6"/>
            </w:tcBorders>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1903</w:t>
            </w:r>
          </w:p>
        </w:tc>
        <w:tc>
          <w:tcPr>
            <w:tcW w:w="992" w:type="dxa"/>
            <w:vMerge w:val="restart"/>
            <w:tcBorders>
              <w:top w:val="single" w:sz="3" w:space="0" w:color="9A5DA6"/>
              <w:left w:val="single" w:sz="3" w:space="0" w:color="9A5DA6"/>
              <w:right w:val="single" w:sz="3" w:space="0" w:color="9A5DA6"/>
            </w:tcBorders>
          </w:tcPr>
          <w:p w:rsidR="00FF580A" w:rsidRDefault="00FF580A" w:rsidP="00336923">
            <w:pPr>
              <w:pStyle w:val="TableParagraph"/>
              <w:ind w:left="-567"/>
              <w:jc w:val="right"/>
              <w:rPr>
                <w:rFonts w:ascii="Calibri" w:eastAsia="Calibri" w:hAnsi="Calibri" w:cs="Calibri"/>
                <w:sz w:val="16"/>
                <w:szCs w:val="16"/>
              </w:rPr>
            </w:pPr>
          </w:p>
          <w:p w:rsidR="00FF580A" w:rsidRDefault="001572F1" w:rsidP="00336923">
            <w:pPr>
              <w:pStyle w:val="TableParagraph"/>
              <w:spacing w:before="133"/>
              <w:ind w:left="-567"/>
              <w:jc w:val="right"/>
              <w:rPr>
                <w:rFonts w:ascii="Calibri" w:eastAsia="Calibri" w:hAnsi="Calibri" w:cs="Calibri"/>
                <w:sz w:val="16"/>
                <w:szCs w:val="16"/>
              </w:rPr>
            </w:pPr>
            <w:r>
              <w:rPr>
                <w:rFonts w:ascii="Calibri"/>
                <w:color w:val="231F20"/>
                <w:sz w:val="16"/>
              </w:rPr>
              <w:t>34753</w:t>
            </w:r>
          </w:p>
        </w:tc>
        <w:tc>
          <w:tcPr>
            <w:tcW w:w="992" w:type="dxa"/>
            <w:vMerge w:val="restart"/>
            <w:tcBorders>
              <w:top w:val="single" w:sz="3" w:space="0" w:color="9A5DA6"/>
              <w:left w:val="single" w:sz="3" w:space="0" w:color="9A5DA6"/>
              <w:right w:val="single" w:sz="3" w:space="0" w:color="9A5DA6"/>
            </w:tcBorders>
          </w:tcPr>
          <w:p w:rsidR="00FF580A" w:rsidRDefault="00FF580A" w:rsidP="00336923">
            <w:pPr>
              <w:pStyle w:val="TableParagraph"/>
              <w:ind w:left="-567"/>
              <w:jc w:val="right"/>
              <w:rPr>
                <w:rFonts w:ascii="Calibri" w:eastAsia="Calibri" w:hAnsi="Calibri" w:cs="Calibri"/>
                <w:sz w:val="16"/>
                <w:szCs w:val="16"/>
              </w:rPr>
            </w:pPr>
          </w:p>
          <w:p w:rsidR="00FF580A" w:rsidRDefault="001572F1" w:rsidP="00336923">
            <w:pPr>
              <w:pStyle w:val="TableParagraph"/>
              <w:spacing w:before="133"/>
              <w:ind w:left="-567"/>
              <w:jc w:val="right"/>
              <w:rPr>
                <w:rFonts w:ascii="Calibri" w:eastAsia="Calibri" w:hAnsi="Calibri" w:cs="Calibri"/>
                <w:sz w:val="16"/>
                <w:szCs w:val="16"/>
              </w:rPr>
            </w:pPr>
            <w:r>
              <w:rPr>
                <w:rFonts w:ascii="Calibri"/>
                <w:color w:val="231F20"/>
                <w:sz w:val="16"/>
              </w:rPr>
              <w:t>195</w:t>
            </w:r>
          </w:p>
        </w:tc>
        <w:tc>
          <w:tcPr>
            <w:tcW w:w="992" w:type="dxa"/>
            <w:vMerge w:val="restart"/>
            <w:tcBorders>
              <w:top w:val="single" w:sz="3" w:space="0" w:color="9A5DA6"/>
              <w:left w:val="single" w:sz="3" w:space="0" w:color="9A5DA6"/>
              <w:right w:val="single" w:sz="3" w:space="0" w:color="9A5DA6"/>
            </w:tcBorders>
          </w:tcPr>
          <w:p w:rsidR="00FF580A" w:rsidRDefault="00FF580A" w:rsidP="00336923">
            <w:pPr>
              <w:pStyle w:val="TableParagraph"/>
              <w:ind w:left="-567"/>
              <w:jc w:val="right"/>
              <w:rPr>
                <w:rFonts w:ascii="Calibri" w:eastAsia="Calibri" w:hAnsi="Calibri" w:cs="Calibri"/>
                <w:sz w:val="16"/>
                <w:szCs w:val="16"/>
              </w:rPr>
            </w:pPr>
          </w:p>
          <w:p w:rsidR="00FF580A" w:rsidRDefault="001572F1" w:rsidP="00336923">
            <w:pPr>
              <w:pStyle w:val="TableParagraph"/>
              <w:spacing w:before="133"/>
              <w:ind w:left="-567"/>
              <w:jc w:val="right"/>
              <w:rPr>
                <w:rFonts w:ascii="Calibri" w:eastAsia="Calibri" w:hAnsi="Calibri" w:cs="Calibri"/>
                <w:sz w:val="16"/>
                <w:szCs w:val="16"/>
              </w:rPr>
            </w:pPr>
            <w:r>
              <w:rPr>
                <w:rFonts w:ascii="Calibri"/>
                <w:color w:val="231F20"/>
                <w:sz w:val="16"/>
              </w:rPr>
              <w:t>858</w:t>
            </w:r>
          </w:p>
        </w:tc>
        <w:tc>
          <w:tcPr>
            <w:tcW w:w="992" w:type="dxa"/>
            <w:vMerge w:val="restart"/>
            <w:tcBorders>
              <w:top w:val="single" w:sz="3" w:space="0" w:color="9A5DA6"/>
              <w:left w:val="single" w:sz="3" w:space="0" w:color="9A5DA6"/>
              <w:right w:val="single" w:sz="3" w:space="0" w:color="9A5DA6"/>
            </w:tcBorders>
          </w:tcPr>
          <w:p w:rsidR="00FF580A" w:rsidRDefault="00FF580A" w:rsidP="00336923">
            <w:pPr>
              <w:pStyle w:val="TableParagraph"/>
              <w:ind w:left="-567"/>
              <w:jc w:val="right"/>
              <w:rPr>
                <w:rFonts w:ascii="Calibri" w:eastAsia="Calibri" w:hAnsi="Calibri" w:cs="Calibri"/>
                <w:sz w:val="16"/>
                <w:szCs w:val="16"/>
              </w:rPr>
            </w:pPr>
          </w:p>
          <w:p w:rsidR="00FF580A" w:rsidRDefault="001572F1" w:rsidP="00336923">
            <w:pPr>
              <w:pStyle w:val="TableParagraph"/>
              <w:spacing w:before="133"/>
              <w:ind w:left="-567"/>
              <w:jc w:val="right"/>
              <w:rPr>
                <w:rFonts w:ascii="Calibri" w:eastAsia="Calibri" w:hAnsi="Calibri" w:cs="Calibri"/>
                <w:sz w:val="16"/>
                <w:szCs w:val="16"/>
              </w:rPr>
            </w:pPr>
            <w:r>
              <w:rPr>
                <w:rFonts w:ascii="Calibri"/>
                <w:color w:val="231F20"/>
                <w:sz w:val="16"/>
              </w:rPr>
              <w:t>19</w:t>
            </w:r>
          </w:p>
        </w:tc>
        <w:tc>
          <w:tcPr>
            <w:tcW w:w="993" w:type="dxa"/>
            <w:vMerge w:val="restart"/>
            <w:tcBorders>
              <w:top w:val="single" w:sz="3" w:space="0" w:color="9A5DA6"/>
              <w:left w:val="single" w:sz="3" w:space="0" w:color="9A5DA6"/>
              <w:right w:val="single" w:sz="3" w:space="0" w:color="9A5DA6"/>
            </w:tcBorders>
          </w:tcPr>
          <w:p w:rsidR="00FF580A" w:rsidRDefault="00FF580A" w:rsidP="00336923">
            <w:pPr>
              <w:pStyle w:val="TableParagraph"/>
              <w:ind w:left="-567"/>
              <w:jc w:val="right"/>
              <w:rPr>
                <w:rFonts w:ascii="Calibri" w:eastAsia="Calibri" w:hAnsi="Calibri" w:cs="Calibri"/>
                <w:sz w:val="16"/>
                <w:szCs w:val="16"/>
              </w:rPr>
            </w:pPr>
          </w:p>
          <w:p w:rsidR="00FF580A" w:rsidRDefault="001572F1" w:rsidP="00336923">
            <w:pPr>
              <w:pStyle w:val="TableParagraph"/>
              <w:spacing w:before="133"/>
              <w:ind w:left="-567"/>
              <w:jc w:val="right"/>
              <w:rPr>
                <w:rFonts w:ascii="Calibri" w:eastAsia="Calibri" w:hAnsi="Calibri" w:cs="Calibri"/>
                <w:sz w:val="16"/>
                <w:szCs w:val="16"/>
              </w:rPr>
            </w:pPr>
            <w:r>
              <w:rPr>
                <w:rFonts w:ascii="Calibri"/>
                <w:color w:val="231F20"/>
                <w:sz w:val="16"/>
              </w:rPr>
              <w:t>77</w:t>
            </w:r>
          </w:p>
        </w:tc>
        <w:tc>
          <w:tcPr>
            <w:tcW w:w="992" w:type="dxa"/>
            <w:tcBorders>
              <w:top w:val="single" w:sz="3" w:space="0" w:color="9A5DA6"/>
              <w:left w:val="single" w:sz="3" w:space="0" w:color="9A5DA6"/>
              <w:bottom w:val="nil"/>
              <w:right w:val="nil"/>
            </w:tcBorders>
            <w:shd w:val="clear" w:color="auto" w:fill="B0ABD5"/>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1903</w:t>
            </w:r>
          </w:p>
        </w:tc>
      </w:tr>
      <w:tr w:rsidR="00FF580A" w:rsidTr="00336923">
        <w:trPr>
          <w:trHeight w:hRule="exact" w:val="284"/>
        </w:trPr>
        <w:tc>
          <w:tcPr>
            <w:tcW w:w="425" w:type="dxa"/>
            <w:tcBorders>
              <w:top w:val="nil"/>
              <w:left w:val="nil"/>
              <w:bottom w:val="nil"/>
              <w:right w:val="single" w:sz="3" w:space="0" w:color="9A5DA6"/>
            </w:tcBorders>
            <w:shd w:val="clear" w:color="auto" w:fill="D1D3D4"/>
          </w:tcPr>
          <w:p w:rsidR="00FF580A" w:rsidRDefault="001572F1" w:rsidP="00336923">
            <w:pPr>
              <w:pStyle w:val="TableParagraph"/>
              <w:spacing w:before="36"/>
              <w:ind w:left="-567"/>
              <w:rPr>
                <w:rFonts w:ascii="Calibri" w:eastAsia="Calibri" w:hAnsi="Calibri" w:cs="Calibri"/>
                <w:sz w:val="16"/>
                <w:szCs w:val="16"/>
              </w:rPr>
            </w:pPr>
            <w:r>
              <w:rPr>
                <w:rFonts w:ascii="Calibri"/>
                <w:color w:val="231F20"/>
                <w:sz w:val="16"/>
              </w:rPr>
              <w:t>2</w:t>
            </w:r>
          </w:p>
        </w:tc>
        <w:tc>
          <w:tcPr>
            <w:tcW w:w="3047" w:type="dxa"/>
            <w:tcBorders>
              <w:top w:val="nil"/>
              <w:left w:val="single" w:sz="3" w:space="0" w:color="9A5DA6"/>
              <w:bottom w:val="nil"/>
              <w:right w:val="single" w:sz="3" w:space="0" w:color="9A5DA6"/>
            </w:tcBorders>
            <w:shd w:val="clear" w:color="auto" w:fill="D1D3D4"/>
          </w:tcPr>
          <w:p w:rsidR="00FF580A" w:rsidRDefault="001572F1" w:rsidP="00336923">
            <w:pPr>
              <w:pStyle w:val="TableParagraph"/>
              <w:spacing w:before="36"/>
              <w:rPr>
                <w:rFonts w:ascii="Calibri" w:eastAsia="Calibri" w:hAnsi="Calibri" w:cs="Calibri"/>
                <w:sz w:val="16"/>
                <w:szCs w:val="16"/>
              </w:rPr>
            </w:pPr>
            <w:r>
              <w:rPr>
                <w:rFonts w:ascii="Calibri"/>
                <w:color w:val="231F20"/>
                <w:spacing w:val="-1"/>
                <w:sz w:val="16"/>
              </w:rPr>
              <w:t>Промислові товари</w:t>
            </w:r>
          </w:p>
        </w:tc>
        <w:tc>
          <w:tcPr>
            <w:tcW w:w="992" w:type="dxa"/>
            <w:tcBorders>
              <w:top w:val="nil"/>
              <w:left w:val="single" w:sz="3" w:space="0" w:color="9A5DA6"/>
              <w:bottom w:val="nil"/>
              <w:right w:val="single" w:sz="3" w:space="0" w:color="9A5DA6"/>
            </w:tcBorders>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278</w:t>
            </w:r>
          </w:p>
        </w:tc>
        <w:tc>
          <w:tcPr>
            <w:tcW w:w="992" w:type="dxa"/>
            <w:vMerge/>
            <w:tcBorders>
              <w:left w:val="single" w:sz="3" w:space="0" w:color="9A5DA6"/>
              <w:bottom w:val="nil"/>
              <w:right w:val="single" w:sz="3" w:space="0" w:color="9A5DA6"/>
            </w:tcBorders>
          </w:tcPr>
          <w:p w:rsidR="00FF580A" w:rsidRDefault="00FF580A" w:rsidP="00336923">
            <w:pPr>
              <w:ind w:left="-567"/>
              <w:jc w:val="right"/>
            </w:pPr>
          </w:p>
        </w:tc>
        <w:tc>
          <w:tcPr>
            <w:tcW w:w="992" w:type="dxa"/>
            <w:vMerge/>
            <w:tcBorders>
              <w:left w:val="single" w:sz="3" w:space="0" w:color="9A5DA6"/>
              <w:bottom w:val="nil"/>
              <w:right w:val="single" w:sz="3" w:space="0" w:color="9A5DA6"/>
            </w:tcBorders>
          </w:tcPr>
          <w:p w:rsidR="00FF580A" w:rsidRDefault="00FF580A" w:rsidP="00336923">
            <w:pPr>
              <w:ind w:left="-567"/>
              <w:jc w:val="right"/>
            </w:pPr>
          </w:p>
        </w:tc>
        <w:tc>
          <w:tcPr>
            <w:tcW w:w="992" w:type="dxa"/>
            <w:vMerge/>
            <w:tcBorders>
              <w:left w:val="single" w:sz="3" w:space="0" w:color="9A5DA6"/>
              <w:bottom w:val="nil"/>
              <w:right w:val="single" w:sz="3" w:space="0" w:color="9A5DA6"/>
            </w:tcBorders>
          </w:tcPr>
          <w:p w:rsidR="00FF580A" w:rsidRDefault="00FF580A" w:rsidP="00336923">
            <w:pPr>
              <w:ind w:left="-567"/>
              <w:jc w:val="right"/>
            </w:pPr>
          </w:p>
        </w:tc>
        <w:tc>
          <w:tcPr>
            <w:tcW w:w="992" w:type="dxa"/>
            <w:vMerge/>
            <w:tcBorders>
              <w:left w:val="single" w:sz="3" w:space="0" w:color="9A5DA6"/>
              <w:bottom w:val="nil"/>
              <w:right w:val="single" w:sz="3" w:space="0" w:color="9A5DA6"/>
            </w:tcBorders>
          </w:tcPr>
          <w:p w:rsidR="00FF580A" w:rsidRDefault="00FF580A" w:rsidP="00336923">
            <w:pPr>
              <w:ind w:left="-567"/>
              <w:jc w:val="right"/>
            </w:pPr>
          </w:p>
        </w:tc>
        <w:tc>
          <w:tcPr>
            <w:tcW w:w="993" w:type="dxa"/>
            <w:vMerge/>
            <w:tcBorders>
              <w:left w:val="single" w:sz="3" w:space="0" w:color="9A5DA6"/>
              <w:bottom w:val="nil"/>
              <w:right w:val="single" w:sz="3" w:space="0" w:color="9A5DA6"/>
            </w:tcBorders>
          </w:tcPr>
          <w:p w:rsidR="00FF580A" w:rsidRDefault="00FF580A" w:rsidP="00336923">
            <w:pPr>
              <w:ind w:left="-567"/>
              <w:jc w:val="right"/>
            </w:pPr>
          </w:p>
        </w:tc>
        <w:tc>
          <w:tcPr>
            <w:tcW w:w="992" w:type="dxa"/>
            <w:tcBorders>
              <w:top w:val="nil"/>
              <w:left w:val="single" w:sz="3" w:space="0" w:color="9A5DA6"/>
              <w:bottom w:val="nil"/>
              <w:right w:val="nil"/>
            </w:tcBorders>
            <w:shd w:val="clear" w:color="auto" w:fill="B0ABD5"/>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36181</w:t>
            </w:r>
          </w:p>
        </w:tc>
      </w:tr>
      <w:tr w:rsidR="00FF580A" w:rsidTr="00336923">
        <w:trPr>
          <w:trHeight w:hRule="exact" w:val="284"/>
        </w:trPr>
        <w:tc>
          <w:tcPr>
            <w:tcW w:w="425" w:type="dxa"/>
            <w:tcBorders>
              <w:top w:val="nil"/>
              <w:left w:val="nil"/>
              <w:bottom w:val="nil"/>
              <w:right w:val="single" w:sz="3" w:space="0" w:color="9A5DA6"/>
            </w:tcBorders>
            <w:shd w:val="clear" w:color="auto" w:fill="D1D3D4"/>
          </w:tcPr>
          <w:p w:rsidR="00FF580A" w:rsidRDefault="001572F1" w:rsidP="00336923">
            <w:pPr>
              <w:pStyle w:val="TableParagraph"/>
              <w:spacing w:before="36"/>
              <w:ind w:left="-567"/>
              <w:rPr>
                <w:rFonts w:ascii="Calibri" w:eastAsia="Calibri" w:hAnsi="Calibri" w:cs="Calibri"/>
                <w:sz w:val="16"/>
                <w:szCs w:val="16"/>
              </w:rPr>
            </w:pPr>
            <w:r>
              <w:rPr>
                <w:rFonts w:ascii="Calibri"/>
                <w:color w:val="231F20"/>
                <w:sz w:val="16"/>
              </w:rPr>
              <w:t>3</w:t>
            </w:r>
          </w:p>
        </w:tc>
        <w:tc>
          <w:tcPr>
            <w:tcW w:w="3047" w:type="dxa"/>
            <w:tcBorders>
              <w:top w:val="nil"/>
              <w:left w:val="single" w:sz="3" w:space="0" w:color="9A5DA6"/>
              <w:bottom w:val="nil"/>
              <w:right w:val="single" w:sz="3" w:space="0" w:color="9A5DA6"/>
            </w:tcBorders>
            <w:shd w:val="clear" w:color="auto" w:fill="D1D3D4"/>
          </w:tcPr>
          <w:p w:rsidR="00FF580A" w:rsidRDefault="001572F1" w:rsidP="00336923">
            <w:pPr>
              <w:pStyle w:val="TableParagraph"/>
              <w:spacing w:before="36"/>
              <w:rPr>
                <w:rFonts w:ascii="Calibri" w:eastAsia="Calibri" w:hAnsi="Calibri" w:cs="Calibri"/>
                <w:sz w:val="16"/>
                <w:szCs w:val="16"/>
              </w:rPr>
            </w:pPr>
            <w:r>
              <w:rPr>
                <w:rFonts w:ascii="Calibri"/>
                <w:color w:val="231F20"/>
                <w:w w:val="105"/>
                <w:sz w:val="16"/>
              </w:rPr>
              <w:t>Будівельні роботи</w:t>
            </w:r>
          </w:p>
        </w:tc>
        <w:tc>
          <w:tcPr>
            <w:tcW w:w="992" w:type="dxa"/>
            <w:tcBorders>
              <w:top w:val="nil"/>
              <w:left w:val="single" w:sz="3" w:space="0" w:color="9A5DA6"/>
              <w:bottom w:val="nil"/>
              <w:right w:val="single" w:sz="3" w:space="0" w:color="9A5DA6"/>
            </w:tcBorders>
          </w:tcPr>
          <w:p w:rsidR="00FF580A" w:rsidRDefault="00FF580A" w:rsidP="00336923">
            <w:pPr>
              <w:ind w:left="-567"/>
              <w:jc w:val="right"/>
            </w:pPr>
          </w:p>
        </w:tc>
        <w:tc>
          <w:tcPr>
            <w:tcW w:w="992" w:type="dxa"/>
            <w:tcBorders>
              <w:top w:val="nil"/>
              <w:left w:val="single" w:sz="3" w:space="0" w:color="9A5DA6"/>
              <w:bottom w:val="nil"/>
              <w:right w:val="single" w:sz="3" w:space="0" w:color="9A5DA6"/>
            </w:tcBorders>
          </w:tcPr>
          <w:p w:rsidR="00FF580A" w:rsidRDefault="00FF580A" w:rsidP="00336923">
            <w:pPr>
              <w:ind w:left="-567"/>
              <w:jc w:val="right"/>
            </w:pPr>
          </w:p>
        </w:tc>
        <w:tc>
          <w:tcPr>
            <w:tcW w:w="992" w:type="dxa"/>
            <w:tcBorders>
              <w:top w:val="nil"/>
              <w:left w:val="single" w:sz="3" w:space="0" w:color="9A5DA6"/>
              <w:bottom w:val="nil"/>
              <w:right w:val="single" w:sz="3" w:space="0" w:color="9A5DA6"/>
            </w:tcBorders>
          </w:tcPr>
          <w:p w:rsidR="00FF580A" w:rsidRDefault="00FF580A" w:rsidP="00336923">
            <w:pPr>
              <w:ind w:left="-567"/>
              <w:jc w:val="right"/>
            </w:pPr>
          </w:p>
        </w:tc>
        <w:tc>
          <w:tcPr>
            <w:tcW w:w="992" w:type="dxa"/>
            <w:tcBorders>
              <w:top w:val="nil"/>
              <w:left w:val="single" w:sz="3" w:space="0" w:color="9A5DA6"/>
              <w:bottom w:val="nil"/>
              <w:right w:val="single" w:sz="3" w:space="0" w:color="9A5DA6"/>
            </w:tcBorders>
          </w:tcPr>
          <w:p w:rsidR="00FF580A" w:rsidRDefault="00FF580A" w:rsidP="00336923">
            <w:pPr>
              <w:ind w:left="-567"/>
              <w:jc w:val="right"/>
            </w:pPr>
          </w:p>
        </w:tc>
        <w:tc>
          <w:tcPr>
            <w:tcW w:w="992" w:type="dxa"/>
            <w:tcBorders>
              <w:top w:val="nil"/>
              <w:left w:val="single" w:sz="3" w:space="0" w:color="9A5DA6"/>
              <w:bottom w:val="nil"/>
              <w:right w:val="single" w:sz="3" w:space="0" w:color="9A5DA6"/>
            </w:tcBorders>
          </w:tcPr>
          <w:p w:rsidR="00FF580A" w:rsidRDefault="00FF580A" w:rsidP="00336923">
            <w:pPr>
              <w:ind w:left="-567"/>
              <w:jc w:val="right"/>
            </w:pPr>
          </w:p>
        </w:tc>
        <w:tc>
          <w:tcPr>
            <w:tcW w:w="993" w:type="dxa"/>
            <w:tcBorders>
              <w:top w:val="nil"/>
              <w:left w:val="single" w:sz="3" w:space="0" w:color="9A5DA6"/>
              <w:bottom w:val="nil"/>
              <w:right w:val="single" w:sz="3" w:space="0" w:color="9A5DA6"/>
            </w:tcBorders>
          </w:tcPr>
          <w:p w:rsidR="00FF580A" w:rsidRDefault="00FF580A" w:rsidP="00336923">
            <w:pPr>
              <w:ind w:left="-567"/>
              <w:jc w:val="right"/>
            </w:pPr>
          </w:p>
        </w:tc>
        <w:tc>
          <w:tcPr>
            <w:tcW w:w="992" w:type="dxa"/>
            <w:tcBorders>
              <w:top w:val="nil"/>
              <w:left w:val="single" w:sz="3" w:space="0" w:color="9A5DA6"/>
              <w:bottom w:val="nil"/>
              <w:right w:val="nil"/>
            </w:tcBorders>
            <w:shd w:val="clear" w:color="auto" w:fill="B0ABD5"/>
          </w:tcPr>
          <w:p w:rsidR="00FF580A" w:rsidRDefault="00FF580A" w:rsidP="00336923">
            <w:pPr>
              <w:ind w:left="-567"/>
              <w:jc w:val="right"/>
            </w:pPr>
          </w:p>
        </w:tc>
      </w:tr>
      <w:tr w:rsidR="00FF580A" w:rsidTr="00336923">
        <w:trPr>
          <w:trHeight w:hRule="exact" w:val="284"/>
        </w:trPr>
        <w:tc>
          <w:tcPr>
            <w:tcW w:w="425" w:type="dxa"/>
            <w:tcBorders>
              <w:top w:val="nil"/>
              <w:left w:val="nil"/>
              <w:bottom w:val="nil"/>
              <w:right w:val="single" w:sz="3" w:space="0" w:color="9A5DA6"/>
            </w:tcBorders>
            <w:shd w:val="clear" w:color="auto" w:fill="D1D3D4"/>
          </w:tcPr>
          <w:p w:rsidR="00FF580A" w:rsidRDefault="001572F1" w:rsidP="00336923">
            <w:pPr>
              <w:pStyle w:val="TableParagraph"/>
              <w:spacing w:before="36"/>
              <w:ind w:left="-567"/>
              <w:rPr>
                <w:rFonts w:ascii="Calibri" w:eastAsia="Calibri" w:hAnsi="Calibri" w:cs="Calibri"/>
                <w:sz w:val="16"/>
                <w:szCs w:val="16"/>
              </w:rPr>
            </w:pPr>
            <w:r>
              <w:rPr>
                <w:rFonts w:ascii="Calibri"/>
                <w:color w:val="231F20"/>
                <w:sz w:val="16"/>
              </w:rPr>
              <w:t>4</w:t>
            </w:r>
          </w:p>
        </w:tc>
        <w:tc>
          <w:tcPr>
            <w:tcW w:w="3047" w:type="dxa"/>
            <w:tcBorders>
              <w:top w:val="nil"/>
              <w:left w:val="single" w:sz="3" w:space="0" w:color="9A5DA6"/>
              <w:bottom w:val="nil"/>
              <w:right w:val="single" w:sz="3" w:space="0" w:color="9A5DA6"/>
            </w:tcBorders>
            <w:shd w:val="clear" w:color="auto" w:fill="D1D3D4"/>
          </w:tcPr>
          <w:p w:rsidR="00FF580A" w:rsidRPr="00317A34" w:rsidRDefault="001572F1" w:rsidP="00336923">
            <w:pPr>
              <w:pStyle w:val="TableParagraph"/>
              <w:spacing w:before="36"/>
              <w:rPr>
                <w:rFonts w:ascii="Calibri" w:eastAsia="Calibri" w:hAnsi="Calibri" w:cs="Calibri"/>
                <w:sz w:val="14"/>
                <w:szCs w:val="14"/>
              </w:rPr>
            </w:pPr>
            <w:r w:rsidRPr="00317A34">
              <w:rPr>
                <w:rFonts w:ascii="Calibri"/>
                <w:color w:val="231F20"/>
                <w:spacing w:val="-2"/>
                <w:sz w:val="14"/>
                <w:szCs w:val="14"/>
              </w:rPr>
              <w:t>Торговельні, готельні, транспортні послуги</w:t>
            </w:r>
          </w:p>
        </w:tc>
        <w:tc>
          <w:tcPr>
            <w:tcW w:w="992" w:type="dxa"/>
            <w:vMerge w:val="restart"/>
            <w:tcBorders>
              <w:top w:val="nil"/>
              <w:left w:val="single" w:sz="3" w:space="0" w:color="9A5DA6"/>
              <w:right w:val="single" w:sz="3" w:space="0" w:color="9A5DA6"/>
            </w:tcBorders>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- 2 181</w:t>
            </w:r>
          </w:p>
        </w:tc>
        <w:tc>
          <w:tcPr>
            <w:tcW w:w="992" w:type="dxa"/>
            <w:vMerge w:val="restart"/>
            <w:tcBorders>
              <w:top w:val="nil"/>
              <w:left w:val="single" w:sz="3" w:space="0" w:color="9A5DA6"/>
              <w:right w:val="single" w:sz="3" w:space="0" w:color="9A5DA6"/>
            </w:tcBorders>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- 34 753</w:t>
            </w:r>
          </w:p>
        </w:tc>
        <w:tc>
          <w:tcPr>
            <w:tcW w:w="992" w:type="dxa"/>
            <w:vMerge w:val="restart"/>
            <w:tcBorders>
              <w:top w:val="nil"/>
              <w:left w:val="single" w:sz="3" w:space="0" w:color="9A5DA6"/>
              <w:right w:val="single" w:sz="3" w:space="0" w:color="9A5DA6"/>
            </w:tcBorders>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- 195</w:t>
            </w:r>
          </w:p>
        </w:tc>
        <w:tc>
          <w:tcPr>
            <w:tcW w:w="992" w:type="dxa"/>
            <w:vMerge w:val="restart"/>
            <w:tcBorders>
              <w:top w:val="nil"/>
              <w:left w:val="single" w:sz="3" w:space="0" w:color="9A5DA6"/>
              <w:right w:val="single" w:sz="3" w:space="0" w:color="9A5DA6"/>
            </w:tcBorders>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- 858</w:t>
            </w:r>
          </w:p>
        </w:tc>
        <w:tc>
          <w:tcPr>
            <w:tcW w:w="992" w:type="dxa"/>
            <w:vMerge w:val="restart"/>
            <w:tcBorders>
              <w:top w:val="nil"/>
              <w:left w:val="single" w:sz="3" w:space="0" w:color="9A5DA6"/>
              <w:right w:val="single" w:sz="3" w:space="0" w:color="9A5DA6"/>
            </w:tcBorders>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- 19</w:t>
            </w:r>
          </w:p>
        </w:tc>
        <w:tc>
          <w:tcPr>
            <w:tcW w:w="993" w:type="dxa"/>
            <w:vMerge w:val="restart"/>
            <w:tcBorders>
              <w:top w:val="nil"/>
              <w:left w:val="single" w:sz="3" w:space="0" w:color="9A5DA6"/>
              <w:right w:val="single" w:sz="3" w:space="0" w:color="9A5DA6"/>
            </w:tcBorders>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- 77</w:t>
            </w:r>
          </w:p>
        </w:tc>
        <w:tc>
          <w:tcPr>
            <w:tcW w:w="992" w:type="dxa"/>
            <w:vMerge w:val="restart"/>
            <w:tcBorders>
              <w:top w:val="nil"/>
              <w:left w:val="single" w:sz="3" w:space="0" w:color="9A5DA6"/>
              <w:right w:val="nil"/>
            </w:tcBorders>
            <w:shd w:val="clear" w:color="auto" w:fill="B0ABD5"/>
          </w:tcPr>
          <w:p w:rsidR="00FF580A" w:rsidRDefault="001572F1" w:rsidP="00336923">
            <w:pPr>
              <w:pStyle w:val="TableParagraph"/>
              <w:spacing w:before="36"/>
              <w:ind w:left="-567"/>
              <w:jc w:val="right"/>
              <w:rPr>
                <w:rFonts w:ascii="Calibri" w:eastAsia="Calibri" w:hAnsi="Calibri" w:cs="Calibri"/>
                <w:sz w:val="16"/>
                <w:szCs w:val="16"/>
              </w:rPr>
            </w:pPr>
            <w:r>
              <w:rPr>
                <w:rFonts w:ascii="Calibri"/>
                <w:color w:val="231F20"/>
                <w:sz w:val="16"/>
              </w:rPr>
              <w:t>- 38 085</w:t>
            </w:r>
          </w:p>
        </w:tc>
      </w:tr>
      <w:tr w:rsidR="00FF580A" w:rsidTr="00336923">
        <w:trPr>
          <w:trHeight w:hRule="exact" w:val="415"/>
        </w:trPr>
        <w:tc>
          <w:tcPr>
            <w:tcW w:w="425" w:type="dxa"/>
            <w:tcBorders>
              <w:top w:val="nil"/>
              <w:left w:val="nil"/>
              <w:bottom w:val="nil"/>
              <w:right w:val="single" w:sz="3" w:space="0" w:color="9A5DA6"/>
            </w:tcBorders>
            <w:shd w:val="clear" w:color="auto" w:fill="D1D3D4"/>
          </w:tcPr>
          <w:p w:rsidR="00FF580A" w:rsidRDefault="001572F1" w:rsidP="00336923">
            <w:pPr>
              <w:pStyle w:val="TableParagraph"/>
              <w:spacing w:before="36"/>
              <w:ind w:left="-567"/>
              <w:rPr>
                <w:rFonts w:ascii="Calibri" w:eastAsia="Calibri" w:hAnsi="Calibri" w:cs="Calibri"/>
                <w:sz w:val="16"/>
                <w:szCs w:val="16"/>
              </w:rPr>
            </w:pPr>
            <w:r>
              <w:rPr>
                <w:rFonts w:ascii="Calibri"/>
                <w:color w:val="231F20"/>
                <w:sz w:val="16"/>
              </w:rPr>
              <w:t>5</w:t>
            </w:r>
          </w:p>
        </w:tc>
        <w:tc>
          <w:tcPr>
            <w:tcW w:w="3047" w:type="dxa"/>
            <w:tcBorders>
              <w:top w:val="nil"/>
              <w:left w:val="single" w:sz="3" w:space="0" w:color="9A5DA6"/>
              <w:bottom w:val="nil"/>
              <w:right w:val="single" w:sz="3" w:space="0" w:color="9A5DA6"/>
            </w:tcBorders>
            <w:shd w:val="clear" w:color="auto" w:fill="D1D3D4"/>
          </w:tcPr>
          <w:p w:rsidR="00FF580A" w:rsidRDefault="001572F1" w:rsidP="00336923">
            <w:pPr>
              <w:pStyle w:val="TableParagraph"/>
              <w:spacing w:before="36"/>
              <w:rPr>
                <w:rFonts w:ascii="Calibri" w:eastAsia="Calibri" w:hAnsi="Calibri" w:cs="Calibri"/>
                <w:sz w:val="16"/>
                <w:szCs w:val="16"/>
              </w:rPr>
            </w:pPr>
            <w:r w:rsidRPr="00006C6A">
              <w:rPr>
                <w:rFonts w:ascii="Calibri"/>
                <w:color w:val="231F20"/>
                <w:spacing w:val="-1"/>
                <w:sz w:val="16"/>
                <w:szCs w:val="16"/>
              </w:rPr>
              <w:t xml:space="preserve">Фінансові послуги, </w:t>
            </w:r>
            <w:proofErr w:type="spellStart"/>
            <w:r w:rsidRPr="00006C6A">
              <w:rPr>
                <w:rFonts w:ascii="Calibri"/>
                <w:color w:val="231F20"/>
                <w:spacing w:val="-1"/>
                <w:sz w:val="16"/>
                <w:szCs w:val="16"/>
              </w:rPr>
              <w:t>послуги</w:t>
            </w:r>
            <w:proofErr w:type="spellEnd"/>
            <w:r w:rsidRPr="00006C6A">
              <w:rPr>
                <w:rFonts w:ascii="Calibri"/>
                <w:color w:val="231F20"/>
                <w:spacing w:val="-1"/>
                <w:sz w:val="16"/>
                <w:szCs w:val="16"/>
              </w:rPr>
              <w:t xml:space="preserve"> у сфері</w:t>
            </w:r>
            <w:r>
              <w:rPr>
                <w:rFonts w:ascii="Calibri"/>
                <w:color w:val="231F20"/>
                <w:spacing w:val="-1"/>
                <w:sz w:val="16"/>
              </w:rPr>
              <w:t xml:space="preserve"> нерухомості, комерційної діяльності</w:t>
            </w:r>
          </w:p>
        </w:tc>
        <w:tc>
          <w:tcPr>
            <w:tcW w:w="992" w:type="dxa"/>
            <w:vMerge/>
            <w:tcBorders>
              <w:left w:val="single" w:sz="3" w:space="0" w:color="9A5DA6"/>
              <w:right w:val="single" w:sz="3" w:space="0" w:color="9A5DA6"/>
            </w:tcBorders>
          </w:tcPr>
          <w:p w:rsidR="00FF580A" w:rsidRDefault="00FF580A" w:rsidP="00336923">
            <w:pPr>
              <w:ind w:left="-567"/>
            </w:pPr>
          </w:p>
        </w:tc>
        <w:tc>
          <w:tcPr>
            <w:tcW w:w="992" w:type="dxa"/>
            <w:vMerge/>
            <w:tcBorders>
              <w:left w:val="single" w:sz="3" w:space="0" w:color="9A5DA6"/>
              <w:right w:val="single" w:sz="3" w:space="0" w:color="9A5DA6"/>
            </w:tcBorders>
          </w:tcPr>
          <w:p w:rsidR="00FF580A" w:rsidRDefault="00FF580A" w:rsidP="00336923">
            <w:pPr>
              <w:ind w:left="-567"/>
            </w:pPr>
          </w:p>
        </w:tc>
        <w:tc>
          <w:tcPr>
            <w:tcW w:w="992" w:type="dxa"/>
            <w:vMerge/>
            <w:tcBorders>
              <w:left w:val="single" w:sz="3" w:space="0" w:color="9A5DA6"/>
              <w:right w:val="single" w:sz="3" w:space="0" w:color="9A5DA6"/>
            </w:tcBorders>
          </w:tcPr>
          <w:p w:rsidR="00FF580A" w:rsidRDefault="00FF580A" w:rsidP="00336923">
            <w:pPr>
              <w:ind w:left="-567"/>
            </w:pPr>
          </w:p>
        </w:tc>
        <w:tc>
          <w:tcPr>
            <w:tcW w:w="992" w:type="dxa"/>
            <w:vMerge/>
            <w:tcBorders>
              <w:left w:val="single" w:sz="3" w:space="0" w:color="9A5DA6"/>
              <w:right w:val="single" w:sz="3" w:space="0" w:color="9A5DA6"/>
            </w:tcBorders>
          </w:tcPr>
          <w:p w:rsidR="00FF580A" w:rsidRDefault="00FF580A" w:rsidP="00336923">
            <w:pPr>
              <w:ind w:left="-567"/>
            </w:pPr>
          </w:p>
        </w:tc>
        <w:tc>
          <w:tcPr>
            <w:tcW w:w="992" w:type="dxa"/>
            <w:vMerge/>
            <w:tcBorders>
              <w:left w:val="single" w:sz="3" w:space="0" w:color="9A5DA6"/>
              <w:right w:val="single" w:sz="3" w:space="0" w:color="9A5DA6"/>
            </w:tcBorders>
          </w:tcPr>
          <w:p w:rsidR="00FF580A" w:rsidRDefault="00FF580A" w:rsidP="00336923">
            <w:pPr>
              <w:ind w:left="-567"/>
            </w:pPr>
          </w:p>
        </w:tc>
        <w:tc>
          <w:tcPr>
            <w:tcW w:w="993" w:type="dxa"/>
            <w:vMerge/>
            <w:tcBorders>
              <w:left w:val="single" w:sz="3" w:space="0" w:color="9A5DA6"/>
              <w:right w:val="single" w:sz="3" w:space="0" w:color="9A5DA6"/>
            </w:tcBorders>
          </w:tcPr>
          <w:p w:rsidR="00FF580A" w:rsidRDefault="00FF580A" w:rsidP="00336923">
            <w:pPr>
              <w:ind w:left="-567"/>
            </w:pPr>
          </w:p>
        </w:tc>
        <w:tc>
          <w:tcPr>
            <w:tcW w:w="992" w:type="dxa"/>
            <w:vMerge/>
            <w:tcBorders>
              <w:left w:val="single" w:sz="3" w:space="0" w:color="9A5DA6"/>
              <w:right w:val="nil"/>
            </w:tcBorders>
            <w:shd w:val="clear" w:color="auto" w:fill="B0ABD5"/>
          </w:tcPr>
          <w:p w:rsidR="00FF580A" w:rsidRDefault="00FF580A" w:rsidP="00336923">
            <w:pPr>
              <w:ind w:left="-567"/>
            </w:pPr>
          </w:p>
        </w:tc>
      </w:tr>
      <w:tr w:rsidR="00FF580A" w:rsidTr="00336923">
        <w:trPr>
          <w:trHeight w:hRule="exact" w:val="270"/>
        </w:trPr>
        <w:tc>
          <w:tcPr>
            <w:tcW w:w="425" w:type="dxa"/>
            <w:tcBorders>
              <w:top w:val="nil"/>
              <w:left w:val="nil"/>
              <w:bottom w:val="single" w:sz="3" w:space="0" w:color="9A5DA6"/>
              <w:right w:val="single" w:sz="3" w:space="0" w:color="9A5DA6"/>
            </w:tcBorders>
            <w:shd w:val="clear" w:color="auto" w:fill="D1D3D4"/>
          </w:tcPr>
          <w:p w:rsidR="00FF580A" w:rsidRDefault="001572F1" w:rsidP="00336923">
            <w:pPr>
              <w:pStyle w:val="TableParagraph"/>
              <w:spacing w:before="36"/>
              <w:ind w:left="-567"/>
              <w:rPr>
                <w:rFonts w:ascii="Calibri" w:eastAsia="Calibri" w:hAnsi="Calibri" w:cs="Calibri"/>
                <w:sz w:val="16"/>
                <w:szCs w:val="16"/>
              </w:rPr>
            </w:pPr>
            <w:r>
              <w:rPr>
                <w:rFonts w:ascii="Calibri"/>
                <w:color w:val="231F20"/>
                <w:sz w:val="16"/>
              </w:rPr>
              <w:t>6</w:t>
            </w:r>
          </w:p>
        </w:tc>
        <w:tc>
          <w:tcPr>
            <w:tcW w:w="3047" w:type="dxa"/>
            <w:tcBorders>
              <w:top w:val="nil"/>
              <w:left w:val="single" w:sz="3" w:space="0" w:color="9A5DA6"/>
              <w:bottom w:val="single" w:sz="3" w:space="0" w:color="9A5DA6"/>
              <w:right w:val="single" w:sz="3" w:space="0" w:color="9A5DA6"/>
            </w:tcBorders>
            <w:shd w:val="clear" w:color="auto" w:fill="D1D3D4"/>
          </w:tcPr>
          <w:p w:rsidR="00FF580A" w:rsidRDefault="001572F1" w:rsidP="00336923">
            <w:pPr>
              <w:pStyle w:val="TableParagraph"/>
              <w:spacing w:before="36"/>
              <w:rPr>
                <w:rFonts w:ascii="Calibri" w:eastAsia="Calibri" w:hAnsi="Calibri" w:cs="Calibri"/>
                <w:sz w:val="16"/>
                <w:szCs w:val="16"/>
              </w:rPr>
            </w:pPr>
            <w:r>
              <w:rPr>
                <w:rFonts w:ascii="Calibri"/>
                <w:color w:val="231F20"/>
                <w:sz w:val="16"/>
              </w:rPr>
              <w:t>Інші послуги</w:t>
            </w:r>
          </w:p>
        </w:tc>
        <w:tc>
          <w:tcPr>
            <w:tcW w:w="992" w:type="dxa"/>
            <w:vMerge/>
            <w:tcBorders>
              <w:left w:val="single" w:sz="3" w:space="0" w:color="9A5DA6"/>
              <w:bottom w:val="single" w:sz="3" w:space="0" w:color="9A5DA6"/>
              <w:right w:val="single" w:sz="3" w:space="0" w:color="9A5DA6"/>
            </w:tcBorders>
          </w:tcPr>
          <w:p w:rsidR="00FF580A" w:rsidRDefault="00FF580A" w:rsidP="00336923">
            <w:pPr>
              <w:ind w:left="-567"/>
            </w:pPr>
          </w:p>
        </w:tc>
        <w:tc>
          <w:tcPr>
            <w:tcW w:w="992" w:type="dxa"/>
            <w:vMerge/>
            <w:tcBorders>
              <w:left w:val="single" w:sz="3" w:space="0" w:color="9A5DA6"/>
              <w:bottom w:val="single" w:sz="3" w:space="0" w:color="9A5DA6"/>
              <w:right w:val="single" w:sz="3" w:space="0" w:color="9A5DA6"/>
            </w:tcBorders>
          </w:tcPr>
          <w:p w:rsidR="00FF580A" w:rsidRDefault="00FF580A" w:rsidP="00336923">
            <w:pPr>
              <w:ind w:left="-567"/>
            </w:pPr>
          </w:p>
        </w:tc>
        <w:tc>
          <w:tcPr>
            <w:tcW w:w="992" w:type="dxa"/>
            <w:vMerge/>
            <w:tcBorders>
              <w:left w:val="single" w:sz="3" w:space="0" w:color="9A5DA6"/>
              <w:bottom w:val="single" w:sz="3" w:space="0" w:color="9A5DA6"/>
              <w:right w:val="single" w:sz="3" w:space="0" w:color="9A5DA6"/>
            </w:tcBorders>
          </w:tcPr>
          <w:p w:rsidR="00FF580A" w:rsidRDefault="00FF580A" w:rsidP="00336923">
            <w:pPr>
              <w:ind w:left="-567"/>
            </w:pPr>
          </w:p>
        </w:tc>
        <w:tc>
          <w:tcPr>
            <w:tcW w:w="992" w:type="dxa"/>
            <w:vMerge/>
            <w:tcBorders>
              <w:left w:val="single" w:sz="3" w:space="0" w:color="9A5DA6"/>
              <w:bottom w:val="single" w:sz="3" w:space="0" w:color="9A5DA6"/>
              <w:right w:val="single" w:sz="3" w:space="0" w:color="9A5DA6"/>
            </w:tcBorders>
          </w:tcPr>
          <w:p w:rsidR="00FF580A" w:rsidRDefault="00FF580A" w:rsidP="00336923">
            <w:pPr>
              <w:ind w:left="-567"/>
            </w:pPr>
          </w:p>
        </w:tc>
        <w:tc>
          <w:tcPr>
            <w:tcW w:w="992" w:type="dxa"/>
            <w:vMerge/>
            <w:tcBorders>
              <w:left w:val="single" w:sz="3" w:space="0" w:color="9A5DA6"/>
              <w:bottom w:val="single" w:sz="3" w:space="0" w:color="9A5DA6"/>
              <w:right w:val="single" w:sz="3" w:space="0" w:color="9A5DA6"/>
            </w:tcBorders>
          </w:tcPr>
          <w:p w:rsidR="00FF580A" w:rsidRDefault="00FF580A" w:rsidP="00336923">
            <w:pPr>
              <w:ind w:left="-567"/>
            </w:pPr>
          </w:p>
        </w:tc>
        <w:tc>
          <w:tcPr>
            <w:tcW w:w="993" w:type="dxa"/>
            <w:vMerge/>
            <w:tcBorders>
              <w:left w:val="single" w:sz="3" w:space="0" w:color="9A5DA6"/>
              <w:bottom w:val="single" w:sz="3" w:space="0" w:color="9A5DA6"/>
              <w:right w:val="single" w:sz="3" w:space="0" w:color="9A5DA6"/>
            </w:tcBorders>
          </w:tcPr>
          <w:p w:rsidR="00FF580A" w:rsidRDefault="00FF580A" w:rsidP="00336923">
            <w:pPr>
              <w:ind w:left="-567"/>
            </w:pPr>
          </w:p>
        </w:tc>
        <w:tc>
          <w:tcPr>
            <w:tcW w:w="992" w:type="dxa"/>
            <w:vMerge/>
            <w:tcBorders>
              <w:left w:val="single" w:sz="3" w:space="0" w:color="9A5DA6"/>
              <w:bottom w:val="single" w:sz="3" w:space="0" w:color="9A5DA6"/>
              <w:right w:val="nil"/>
            </w:tcBorders>
            <w:shd w:val="clear" w:color="auto" w:fill="B0ABD5"/>
          </w:tcPr>
          <w:p w:rsidR="00FF580A" w:rsidRDefault="00FF580A" w:rsidP="00336923">
            <w:pPr>
              <w:ind w:left="-567"/>
            </w:pPr>
          </w:p>
        </w:tc>
      </w:tr>
      <w:tr w:rsidR="00FF580A" w:rsidTr="00336923">
        <w:trPr>
          <w:trHeight w:hRule="exact" w:val="283"/>
        </w:trPr>
        <w:tc>
          <w:tcPr>
            <w:tcW w:w="425" w:type="dxa"/>
            <w:tcBorders>
              <w:top w:val="single" w:sz="3" w:space="0" w:color="9A5DA6"/>
              <w:left w:val="nil"/>
              <w:bottom w:val="single" w:sz="3" w:space="0" w:color="9A5DA6"/>
              <w:right w:val="single" w:sz="3" w:space="0" w:color="9A5DA6"/>
            </w:tcBorders>
            <w:shd w:val="clear" w:color="auto" w:fill="D1D3D4"/>
          </w:tcPr>
          <w:p w:rsidR="00FF580A" w:rsidRDefault="001572F1" w:rsidP="00336923">
            <w:pPr>
              <w:pStyle w:val="TableParagraph"/>
              <w:spacing w:before="45"/>
              <w:ind w:left="-567"/>
              <w:rPr>
                <w:rFonts w:ascii="Calibri" w:eastAsia="Calibri" w:hAnsi="Calibri" w:cs="Calibri"/>
                <w:sz w:val="16"/>
                <w:szCs w:val="16"/>
              </w:rPr>
            </w:pPr>
            <w:r>
              <w:rPr>
                <w:rFonts w:ascii="Calibri"/>
                <w:color w:val="231F20"/>
                <w:sz w:val="16"/>
              </w:rPr>
              <w:t>7</w:t>
            </w:r>
          </w:p>
        </w:tc>
        <w:tc>
          <w:tcPr>
            <w:tcW w:w="3047"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317A34" w:rsidP="00336923">
            <w:pPr>
              <w:pStyle w:val="TableParagraph"/>
              <w:spacing w:before="45"/>
              <w:ind w:left="-567"/>
              <w:rPr>
                <w:rFonts w:ascii="Calibri" w:eastAsia="Calibri" w:hAnsi="Calibri" w:cs="Calibri"/>
                <w:sz w:val="16"/>
                <w:szCs w:val="16"/>
              </w:rPr>
            </w:pPr>
            <w:r>
              <w:rPr>
                <w:rFonts w:ascii="Calibri"/>
                <w:color w:val="231F20"/>
                <w:spacing w:val="-3"/>
                <w:sz w:val="16"/>
              </w:rPr>
              <w:t>Загалом</w:t>
            </w:r>
          </w:p>
        </w:tc>
        <w:tc>
          <w:tcPr>
            <w:tcW w:w="99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0</w:t>
            </w:r>
          </w:p>
        </w:tc>
        <w:tc>
          <w:tcPr>
            <w:tcW w:w="99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0</w:t>
            </w:r>
          </w:p>
        </w:tc>
        <w:tc>
          <w:tcPr>
            <w:tcW w:w="99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0</w:t>
            </w:r>
          </w:p>
        </w:tc>
        <w:tc>
          <w:tcPr>
            <w:tcW w:w="99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0</w:t>
            </w:r>
          </w:p>
        </w:tc>
        <w:tc>
          <w:tcPr>
            <w:tcW w:w="99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0</w:t>
            </w:r>
          </w:p>
        </w:tc>
        <w:tc>
          <w:tcPr>
            <w:tcW w:w="9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0</w:t>
            </w:r>
          </w:p>
        </w:tc>
        <w:tc>
          <w:tcPr>
            <w:tcW w:w="992" w:type="dxa"/>
            <w:tcBorders>
              <w:top w:val="single" w:sz="3" w:space="0" w:color="9A5DA6"/>
              <w:left w:val="single" w:sz="3" w:space="0" w:color="9A5DA6"/>
              <w:bottom w:val="single" w:sz="3" w:space="0" w:color="9A5DA6"/>
              <w:right w:val="nil"/>
            </w:tcBorders>
            <w:shd w:val="clear" w:color="auto" w:fill="B0ABD5"/>
          </w:tcPr>
          <w:p w:rsidR="00FF580A" w:rsidRDefault="001572F1" w:rsidP="00336923">
            <w:pPr>
              <w:pStyle w:val="TableParagraph"/>
              <w:spacing w:before="45"/>
              <w:ind w:left="-567"/>
              <w:jc w:val="right"/>
              <w:rPr>
                <w:rFonts w:ascii="Calibri" w:eastAsia="Calibri" w:hAnsi="Calibri" w:cs="Calibri"/>
                <w:sz w:val="16"/>
                <w:szCs w:val="16"/>
              </w:rPr>
            </w:pPr>
            <w:r>
              <w:rPr>
                <w:rFonts w:ascii="Calibri"/>
                <w:color w:val="231F20"/>
                <w:sz w:val="16"/>
              </w:rPr>
              <w:t>0</w:t>
            </w:r>
          </w:p>
        </w:tc>
      </w:tr>
    </w:tbl>
    <w:p w:rsidR="00FF580A" w:rsidRDefault="001572F1" w:rsidP="00336923">
      <w:pPr>
        <w:spacing w:before="45"/>
        <w:ind w:left="-567"/>
        <w:jc w:val="both"/>
        <w:rPr>
          <w:rFonts w:ascii="Calibri" w:eastAsia="Calibri" w:hAnsi="Calibri" w:cs="Calibri"/>
          <w:sz w:val="16"/>
          <w:szCs w:val="16"/>
        </w:rPr>
      </w:pPr>
      <w:r>
        <w:rPr>
          <w:rFonts w:ascii="Calibri"/>
          <w:color w:val="231F20"/>
          <w:sz w:val="16"/>
        </w:rPr>
        <w:t>Австрія 2000</w:t>
      </w:r>
    </w:p>
    <w:p w:rsidR="00FF580A" w:rsidRDefault="00FF580A" w:rsidP="00336923">
      <w:pPr>
        <w:spacing w:before="6"/>
        <w:ind w:left="-567"/>
        <w:rPr>
          <w:rFonts w:ascii="Calibri" w:eastAsia="Calibri" w:hAnsi="Calibri" w:cs="Calibri"/>
          <w:sz w:val="23"/>
          <w:szCs w:val="23"/>
        </w:rPr>
      </w:pPr>
    </w:p>
    <w:p w:rsidR="00FF580A" w:rsidRDefault="001572F1" w:rsidP="00336923">
      <w:pPr>
        <w:pStyle w:val="a3"/>
        <w:spacing w:before="60" w:line="244" w:lineRule="auto"/>
        <w:ind w:left="-567"/>
        <w:jc w:val="both"/>
      </w:pPr>
      <w:r>
        <w:rPr>
          <w:color w:val="231F20"/>
          <w:spacing w:val="1"/>
        </w:rPr>
        <w:t xml:space="preserve">Як і з матрицями торгових та транспортних націнок з точки зору </w:t>
      </w:r>
      <w:r w:rsidR="00544425">
        <w:rPr>
          <w:color w:val="231F20"/>
          <w:spacing w:val="1"/>
        </w:rPr>
        <w:t>постачання</w:t>
      </w:r>
      <w:r>
        <w:rPr>
          <w:color w:val="231F20"/>
          <w:spacing w:val="1"/>
        </w:rPr>
        <w:t>, колонка (13) таблиці 6.1 є результатом окремих підрахунків кількості та структури податків на товари з вирахуванням субсидій на товари. Колонка (6) таблиці 6.1 є сукупністю різних податків на товари та субсидій на товари.</w:t>
      </w:r>
    </w:p>
    <w:p w:rsidR="00FF580A" w:rsidRDefault="00FF580A" w:rsidP="00F46D53">
      <w:pPr>
        <w:spacing w:before="9"/>
        <w:rPr>
          <w:rFonts w:ascii="Times New Roman" w:eastAsia="Times New Roman" w:hAnsi="Times New Roman" w:cs="Times New Roman"/>
          <w:sz w:val="24"/>
          <w:szCs w:val="24"/>
        </w:rPr>
      </w:pPr>
    </w:p>
    <w:p w:rsidR="00FF580A" w:rsidRDefault="001572F1" w:rsidP="00336923">
      <w:pPr>
        <w:pStyle w:val="4"/>
        <w:ind w:left="-567"/>
        <w:jc w:val="both"/>
        <w:rPr>
          <w:b w:val="0"/>
          <w:bCs w:val="0"/>
        </w:rPr>
      </w:pPr>
      <w:r>
        <w:rPr>
          <w:color w:val="404041"/>
          <w:w w:val="105"/>
        </w:rPr>
        <w:t>Матриці оцінювання з точки зору споживання</w:t>
      </w:r>
    </w:p>
    <w:p w:rsidR="00FF580A" w:rsidRDefault="00FF580A" w:rsidP="00336923">
      <w:pPr>
        <w:ind w:left="-567"/>
        <w:rPr>
          <w:rFonts w:ascii="Calibri" w:eastAsia="Calibri" w:hAnsi="Calibri" w:cs="Calibri"/>
          <w:sz w:val="15"/>
          <w:szCs w:val="15"/>
        </w:rPr>
      </w:pPr>
    </w:p>
    <w:p w:rsidR="00FF580A" w:rsidRDefault="001572F1" w:rsidP="00336923">
      <w:pPr>
        <w:pStyle w:val="a3"/>
        <w:spacing w:line="244" w:lineRule="auto"/>
        <w:ind w:left="-567"/>
        <w:jc w:val="both"/>
      </w:pPr>
      <w:r>
        <w:rPr>
          <w:color w:val="231F20"/>
          <w:spacing w:val="-3"/>
        </w:rPr>
        <w:t xml:space="preserve">У таблиці 6.3 наведено структуру таблиці </w:t>
      </w:r>
      <w:r w:rsidR="00544425">
        <w:rPr>
          <w:color w:val="231F20"/>
          <w:spacing w:val="-3"/>
        </w:rPr>
        <w:t>спожив</w:t>
      </w:r>
      <w:r>
        <w:rPr>
          <w:color w:val="231F20"/>
          <w:spacing w:val="-3"/>
        </w:rPr>
        <w:t xml:space="preserve">ання за цінами покупців. Ця таблиця включає три </w:t>
      </w:r>
      <w:proofErr w:type="spellStart"/>
      <w:r>
        <w:rPr>
          <w:color w:val="231F20"/>
          <w:spacing w:val="-3"/>
        </w:rPr>
        <w:t>підматриці</w:t>
      </w:r>
      <w:proofErr w:type="spellEnd"/>
      <w:r>
        <w:rPr>
          <w:color w:val="231F20"/>
          <w:spacing w:val="-3"/>
        </w:rPr>
        <w:t xml:space="preserve">: матрицю проміжного споживання, що відображає проміжне споживання за галузями та товарами, матрицю кінцевого </w:t>
      </w:r>
      <w:r w:rsidR="00544425" w:rsidRPr="00544425">
        <w:rPr>
          <w:color w:val="231F20"/>
          <w:spacing w:val="-3"/>
        </w:rPr>
        <w:t>споживання</w:t>
      </w:r>
      <w:r>
        <w:rPr>
          <w:color w:val="231F20"/>
          <w:spacing w:val="-3"/>
        </w:rPr>
        <w:t>, що відображає кінцеве використання за типами та товарами, матрицю доданої вартості, що відображає компоненті доданої вартості за галузями.</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1"/>
        </w:rPr>
        <w:t xml:space="preserve">Матриці проміжного споживання та кінцевого </w:t>
      </w:r>
      <w:r w:rsidR="00C37978" w:rsidRPr="00C37978">
        <w:rPr>
          <w:color w:val="231F20"/>
          <w:spacing w:val="1"/>
        </w:rPr>
        <w:t>споживання</w:t>
      </w:r>
      <w:r>
        <w:rPr>
          <w:color w:val="231F20"/>
          <w:spacing w:val="1"/>
        </w:rPr>
        <w:t xml:space="preserve"> оцінюються за цінами покупців, таким чином включаючи торгові та транспортні націнки й податки на товари з вирахуванням субсидій. Необхідно відзначити, що ціни покупців не включають ПДВ, що утримується. Додавання загальної суми колонки проміжного споживання (колонка 7) та загальної суми колонки кінцевого </w:t>
      </w:r>
      <w:r w:rsidR="00C37978" w:rsidRPr="00C37978">
        <w:rPr>
          <w:color w:val="231F20"/>
          <w:spacing w:val="1"/>
        </w:rPr>
        <w:t>споживання</w:t>
      </w:r>
      <w:r>
        <w:rPr>
          <w:color w:val="231F20"/>
          <w:spacing w:val="1"/>
        </w:rPr>
        <w:t xml:space="preserve"> (колонка 16) призводять до загального </w:t>
      </w:r>
      <w:r w:rsidR="00C37978" w:rsidRPr="00C37978">
        <w:rPr>
          <w:color w:val="231F20"/>
          <w:spacing w:val="1"/>
        </w:rPr>
        <w:t>споживання</w:t>
      </w:r>
      <w:r>
        <w:rPr>
          <w:color w:val="231F20"/>
          <w:spacing w:val="1"/>
        </w:rPr>
        <w:t xml:space="preserve"> за товарами за цінами покупців, які мають дорівнювати загальному постачанню за цінами покупців. Матриця доданої вартості не представляє жодного інтересу у цьому розділі і розглядається в </w:t>
      </w:r>
      <w:r w:rsidR="00C37978">
        <w:rPr>
          <w:color w:val="231F20"/>
          <w:spacing w:val="1"/>
        </w:rPr>
        <w:t xml:space="preserve">главі </w:t>
      </w:r>
      <w:r>
        <w:rPr>
          <w:color w:val="231F20"/>
          <w:spacing w:val="1"/>
        </w:rPr>
        <w:t xml:space="preserve">4 </w:t>
      </w:r>
      <w:r w:rsidR="00C37978">
        <w:rPr>
          <w:color w:val="231F20"/>
          <w:spacing w:val="1"/>
        </w:rPr>
        <w:t>цього посібника</w:t>
      </w:r>
      <w:r>
        <w:rPr>
          <w:color w:val="231F20"/>
          <w:spacing w:val="1"/>
        </w:rPr>
        <w:t xml:space="preserve">. Однак, матриця доданої вартості потрібна для відображення балансу між випуском продукції за базовими цінами за галузями таблиці постачання та суми проміжного споживання та доданої вартості таблиці </w:t>
      </w:r>
      <w:r w:rsidR="00C37978">
        <w:rPr>
          <w:color w:val="231F20"/>
          <w:spacing w:val="1"/>
        </w:rPr>
        <w:t>споживання</w:t>
      </w:r>
      <w:r>
        <w:rPr>
          <w:color w:val="231F20"/>
          <w:spacing w:val="1"/>
        </w:rPr>
        <w:t>.</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rPr>
        <w:t xml:space="preserve">Перехід таблиці </w:t>
      </w:r>
      <w:r w:rsidR="00C37978" w:rsidRPr="00C37978">
        <w:rPr>
          <w:color w:val="231F20"/>
        </w:rPr>
        <w:t>споживання</w:t>
      </w:r>
      <w:r>
        <w:rPr>
          <w:color w:val="231F20"/>
        </w:rPr>
        <w:t xml:space="preserve"> з цін покупців на базові ціни включає розробку матриць торгових та транспортних націнок з точки зору </w:t>
      </w:r>
      <w:r w:rsidR="00C37978" w:rsidRPr="00C37978">
        <w:rPr>
          <w:color w:val="231F20"/>
        </w:rPr>
        <w:t>споживання</w:t>
      </w:r>
      <w:r w:rsidR="00C37978">
        <w:rPr>
          <w:color w:val="231F20"/>
        </w:rPr>
        <w:t>, а</w:t>
      </w:r>
      <w:r>
        <w:rPr>
          <w:color w:val="231F20"/>
        </w:rPr>
        <w:t xml:space="preserve"> та</w:t>
      </w:r>
      <w:r w:rsidR="00C37978">
        <w:rPr>
          <w:color w:val="231F20"/>
        </w:rPr>
        <w:t>кож матриць</w:t>
      </w:r>
      <w:r>
        <w:rPr>
          <w:color w:val="231F20"/>
        </w:rPr>
        <w:t xml:space="preserve"> податків на товари з вирахуванням субсидій з точки зору </w:t>
      </w:r>
      <w:r w:rsidR="00C37978" w:rsidRPr="00C37978">
        <w:rPr>
          <w:color w:val="231F20"/>
        </w:rPr>
        <w:t>споживання</w:t>
      </w:r>
      <w:r>
        <w:rPr>
          <w:color w:val="231F20"/>
        </w:rPr>
        <w:t xml:space="preserve">. У таблиці 6.4 наведено матрицю торгової й транспортної націнки з точки зору </w:t>
      </w:r>
      <w:r w:rsidR="00C37978" w:rsidRPr="00C37978">
        <w:rPr>
          <w:color w:val="231F20"/>
        </w:rPr>
        <w:t>споживання</w:t>
      </w:r>
      <w:r>
        <w:rPr>
          <w:color w:val="231F20"/>
        </w:rPr>
        <w:t xml:space="preserve">. Ця матриця має ті самі обсяги, що й матриця проміжного споживання та кінцевого </w:t>
      </w:r>
      <w:r w:rsidR="00C37978" w:rsidRPr="00C37978">
        <w:rPr>
          <w:color w:val="231F20"/>
        </w:rPr>
        <w:t>споживання</w:t>
      </w:r>
      <w:r>
        <w:rPr>
          <w:color w:val="231F20"/>
        </w:rPr>
        <w:t xml:space="preserve"> за цінами покупців. В ній показано розміщення торгових та транспортних націнок для кожного товару по кожному елементу таблиці </w:t>
      </w:r>
      <w:r w:rsidR="00C37978" w:rsidRPr="00C37978">
        <w:rPr>
          <w:color w:val="231F20"/>
        </w:rPr>
        <w:t>споживання</w:t>
      </w:r>
      <w:r>
        <w:rPr>
          <w:color w:val="231F20"/>
        </w:rPr>
        <w:t xml:space="preserve"> за цінами покупців. Отже, вона вказує, наскільки торгові та транспортні націнки включені до ціни покупців, або, іншими словами, які суми необхідно відняти від ціни покупців, щоб отримати оцінювання за базовими цінами, якщо податки на товари з вирахуванням субсидій також віднімаються.</w:t>
      </w:r>
    </w:p>
    <w:p w:rsidR="00FF580A" w:rsidRDefault="00FF580A" w:rsidP="00F46D53">
      <w:pPr>
        <w:spacing w:line="244" w:lineRule="auto"/>
        <w:jc w:val="both"/>
        <w:sectPr w:rsidR="00FF580A" w:rsidSect="00336923">
          <w:headerReference w:type="even" r:id="rId22"/>
          <w:headerReference w:type="default" r:id="rId23"/>
          <w:footerReference w:type="even" r:id="rId24"/>
          <w:footerReference w:type="default" r:id="rId25"/>
          <w:pgSz w:w="11910" w:h="16840"/>
          <w:pgMar w:top="1418" w:right="570" w:bottom="1134" w:left="1701" w:header="808" w:footer="665" w:gutter="0"/>
          <w:cols w:space="720"/>
          <w:docGrid w:linePitch="299"/>
        </w:sectPr>
      </w:pPr>
    </w:p>
    <w:p w:rsidR="00FF580A" w:rsidRDefault="00FF580A" w:rsidP="00F46D53">
      <w:pPr>
        <w:rPr>
          <w:rFonts w:ascii="Times New Roman" w:eastAsia="Times New Roman" w:hAnsi="Times New Roman" w:cs="Times New Roman"/>
          <w:sz w:val="20"/>
          <w:szCs w:val="20"/>
        </w:rPr>
      </w:pPr>
    </w:p>
    <w:p w:rsidR="00FF580A" w:rsidRDefault="00107804" w:rsidP="00336923">
      <w:pPr>
        <w:spacing w:before="64"/>
        <w:ind w:left="-567"/>
        <w:jc w:val="both"/>
        <w:rPr>
          <w:rFonts w:ascii="Calibri" w:eastAsia="Calibri" w:hAnsi="Calibri" w:cs="Calibri"/>
        </w:rPr>
      </w:pPr>
      <w:r>
        <w:rPr>
          <w:rFonts w:ascii="Calibri" w:hAnsi="Calibri"/>
          <w:b/>
          <w:i/>
          <w:color w:val="808285"/>
          <w:spacing w:val="-3"/>
          <w:sz w:val="18"/>
        </w:rPr>
        <w:t xml:space="preserve">Таблиця 6.3:   </w:t>
      </w:r>
      <w:r>
        <w:rPr>
          <w:rFonts w:ascii="Calibri" w:hAnsi="Calibri"/>
          <w:color w:val="808285"/>
          <w:spacing w:val="-2"/>
        </w:rPr>
        <w:t xml:space="preserve">Таблиці </w:t>
      </w:r>
      <w:r w:rsidR="00531A7A">
        <w:rPr>
          <w:rFonts w:ascii="Calibri" w:hAnsi="Calibri"/>
          <w:color w:val="808285"/>
          <w:spacing w:val="-2"/>
        </w:rPr>
        <w:t>спожив</w:t>
      </w:r>
      <w:r>
        <w:rPr>
          <w:rFonts w:ascii="Calibri" w:hAnsi="Calibri"/>
          <w:color w:val="808285"/>
          <w:spacing w:val="-2"/>
        </w:rPr>
        <w:t>ання за цінами покупця</w:t>
      </w:r>
    </w:p>
    <w:p w:rsidR="00FF580A" w:rsidRDefault="00FF580A" w:rsidP="00F46D53">
      <w:pPr>
        <w:spacing w:before="8"/>
        <w:rPr>
          <w:rFonts w:ascii="Calibri" w:eastAsia="Calibri" w:hAnsi="Calibri" w:cs="Calibri"/>
          <w:sz w:val="15"/>
          <w:szCs w:val="15"/>
        </w:rPr>
      </w:pPr>
    </w:p>
    <w:tbl>
      <w:tblPr>
        <w:tblStyle w:val="TableNormal"/>
        <w:tblW w:w="10448" w:type="dxa"/>
        <w:tblInd w:w="-567" w:type="dxa"/>
        <w:tblLayout w:type="fixed"/>
        <w:tblLook w:val="01E0" w:firstRow="1" w:lastRow="1" w:firstColumn="1" w:lastColumn="1" w:noHBand="0" w:noVBand="0"/>
      </w:tblPr>
      <w:tblGrid>
        <w:gridCol w:w="425"/>
        <w:gridCol w:w="2344"/>
        <w:gridCol w:w="374"/>
        <w:gridCol w:w="522"/>
        <w:gridCol w:w="448"/>
        <w:gridCol w:w="448"/>
        <w:gridCol w:w="448"/>
        <w:gridCol w:w="448"/>
        <w:gridCol w:w="516"/>
        <w:gridCol w:w="516"/>
        <w:gridCol w:w="454"/>
        <w:gridCol w:w="454"/>
        <w:gridCol w:w="448"/>
        <w:gridCol w:w="283"/>
        <w:gridCol w:w="380"/>
        <w:gridCol w:w="448"/>
        <w:gridCol w:w="448"/>
        <w:gridCol w:w="522"/>
        <w:gridCol w:w="522"/>
      </w:tblGrid>
      <w:tr w:rsidR="00FF580A" w:rsidTr="00336923">
        <w:trPr>
          <w:trHeight w:hRule="exact" w:val="283"/>
        </w:trPr>
        <w:tc>
          <w:tcPr>
            <w:tcW w:w="425" w:type="dxa"/>
            <w:vMerge w:val="restart"/>
            <w:tcBorders>
              <w:top w:val="single" w:sz="3" w:space="0" w:color="9A5DA6"/>
              <w:left w:val="nil"/>
              <w:right w:val="single" w:sz="3" w:space="0" w:color="9A5DA6"/>
            </w:tcBorders>
            <w:shd w:val="clear" w:color="auto" w:fill="D1D3D4"/>
          </w:tcPr>
          <w:p w:rsidR="00FF580A" w:rsidRDefault="00FF580A" w:rsidP="00F46D53"/>
        </w:tc>
        <w:tc>
          <w:tcPr>
            <w:tcW w:w="2344" w:type="dxa"/>
            <w:vMerge w:val="restart"/>
            <w:tcBorders>
              <w:top w:val="single" w:sz="3" w:space="0" w:color="9A5DA6"/>
              <w:left w:val="single" w:sz="3" w:space="0" w:color="9A5DA6"/>
              <w:right w:val="single" w:sz="3" w:space="0" w:color="9A5DA6"/>
            </w:tcBorders>
            <w:shd w:val="clear" w:color="auto" w:fill="D1D3D4"/>
          </w:tcPr>
          <w:p w:rsidR="00FF580A" w:rsidRDefault="00336923" w:rsidP="00F46D53">
            <w:pPr>
              <w:pStyle w:val="TableParagraph"/>
              <w:spacing w:before="48"/>
              <w:rPr>
                <w:rFonts w:ascii="Calibri" w:eastAsia="Calibri" w:hAnsi="Calibri" w:cs="Calibri"/>
                <w:sz w:val="16"/>
                <w:szCs w:val="16"/>
              </w:rPr>
            </w:pPr>
            <w:r>
              <w:rPr>
                <w:noProof/>
                <w:lang w:val="ru-RU" w:eastAsia="ru-RU" w:bidi="ar-SA"/>
              </w:rPr>
              <w:drawing>
                <wp:anchor distT="0" distB="0" distL="114300" distR="114300" simplePos="0" relativeHeight="503309054" behindDoc="1" locked="0" layoutInCell="1" allowOverlap="1" wp14:anchorId="3145D127" wp14:editId="5E75A11A">
                  <wp:simplePos x="0" y="0"/>
                  <wp:positionH relativeFrom="page">
                    <wp:posOffset>13970</wp:posOffset>
                  </wp:positionH>
                  <wp:positionV relativeFrom="paragraph">
                    <wp:posOffset>-1905</wp:posOffset>
                  </wp:positionV>
                  <wp:extent cx="1208405" cy="1099820"/>
                  <wp:effectExtent l="0" t="0" r="0" b="5080"/>
                  <wp:wrapNone/>
                  <wp:docPr id="5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8405"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AF8">
              <w:rPr>
                <w:rFonts w:ascii="Calibri"/>
                <w:color w:val="231F20"/>
                <w:sz w:val="16"/>
              </w:rPr>
              <w:t xml:space="preserve">                    </w:t>
            </w:r>
            <w:r w:rsidR="001572F1">
              <w:rPr>
                <w:rFonts w:ascii="Calibri"/>
                <w:color w:val="231F20"/>
                <w:sz w:val="16"/>
              </w:rPr>
              <w:t>ГАЛУЗІ (</w:t>
            </w:r>
            <w:r w:rsidR="00E83AF8">
              <w:rPr>
                <w:rFonts w:ascii="Calibri"/>
                <w:color w:val="231F20"/>
                <w:sz w:val="16"/>
              </w:rPr>
              <w:t>ЄКВЕД</w:t>
            </w:r>
            <w:r w:rsidR="001572F1">
              <w:rPr>
                <w:rFonts w:ascii="Calibri"/>
                <w:color w:val="231F20"/>
                <w:sz w:val="16"/>
              </w:rPr>
              <w:t>)</w:t>
            </w: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spacing w:before="12"/>
              <w:rPr>
                <w:rFonts w:ascii="Calibri" w:eastAsia="Calibri" w:hAnsi="Calibri" w:cs="Calibri"/>
                <w:sz w:val="21"/>
                <w:szCs w:val="21"/>
              </w:rPr>
            </w:pPr>
          </w:p>
          <w:p w:rsidR="00FF580A" w:rsidRDefault="001572F1" w:rsidP="00E83AF8">
            <w:pPr>
              <w:pStyle w:val="TableParagraph"/>
              <w:rPr>
                <w:rFonts w:ascii="Calibri" w:eastAsia="Calibri" w:hAnsi="Calibri" w:cs="Calibri"/>
                <w:sz w:val="16"/>
                <w:szCs w:val="16"/>
              </w:rPr>
            </w:pPr>
            <w:r>
              <w:rPr>
                <w:rFonts w:ascii="Calibri"/>
                <w:color w:val="231F20"/>
                <w:w w:val="105"/>
                <w:sz w:val="16"/>
              </w:rPr>
              <w:t>ТОВАРИ (</w:t>
            </w:r>
            <w:r w:rsidR="00E83AF8">
              <w:rPr>
                <w:rFonts w:ascii="Calibri"/>
                <w:color w:val="231F20"/>
                <w:w w:val="105"/>
                <w:sz w:val="16"/>
              </w:rPr>
              <w:t>КПВЕД</w:t>
            </w:r>
            <w:r>
              <w:rPr>
                <w:rFonts w:ascii="Calibri"/>
                <w:color w:val="231F20"/>
                <w:w w:val="105"/>
                <w:sz w:val="16"/>
              </w:rPr>
              <w:t>)</w:t>
            </w:r>
          </w:p>
        </w:tc>
        <w:tc>
          <w:tcPr>
            <w:tcW w:w="3204" w:type="dxa"/>
            <w:gridSpan w:val="7"/>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E83AF8">
            <w:pPr>
              <w:pStyle w:val="TableParagraph"/>
              <w:spacing w:before="45"/>
              <w:jc w:val="center"/>
              <w:rPr>
                <w:rFonts w:ascii="Calibri" w:eastAsia="Calibri" w:hAnsi="Calibri" w:cs="Calibri"/>
                <w:sz w:val="16"/>
                <w:szCs w:val="16"/>
              </w:rPr>
            </w:pPr>
            <w:r>
              <w:rPr>
                <w:rFonts w:ascii="Calibri"/>
                <w:color w:val="231F20"/>
                <w:w w:val="105"/>
                <w:sz w:val="16"/>
              </w:rPr>
              <w:t>ВИРОБНИЧІ ВИТРАТИ ЗА ГАЛУЗЯМИ (</w:t>
            </w:r>
            <w:r w:rsidR="00E83AF8">
              <w:rPr>
                <w:rFonts w:ascii="Calibri"/>
                <w:color w:val="231F20"/>
                <w:w w:val="105"/>
                <w:sz w:val="16"/>
              </w:rPr>
              <w:t>ЄКВЕД</w:t>
            </w:r>
            <w:r>
              <w:rPr>
                <w:rFonts w:ascii="Calibri"/>
                <w:color w:val="231F20"/>
                <w:w w:val="105"/>
                <w:sz w:val="16"/>
              </w:rPr>
              <w:t>)</w:t>
            </w:r>
          </w:p>
        </w:tc>
        <w:tc>
          <w:tcPr>
            <w:tcW w:w="3953" w:type="dxa"/>
            <w:gridSpan w:val="9"/>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E83AF8">
            <w:pPr>
              <w:pStyle w:val="TableParagraph"/>
              <w:spacing w:before="45"/>
              <w:jc w:val="center"/>
              <w:rPr>
                <w:rFonts w:ascii="Calibri" w:eastAsia="Calibri" w:hAnsi="Calibri" w:cs="Calibri"/>
                <w:sz w:val="16"/>
                <w:szCs w:val="16"/>
              </w:rPr>
            </w:pPr>
            <w:r>
              <w:rPr>
                <w:rFonts w:ascii="Calibri"/>
                <w:color w:val="231F20"/>
                <w:w w:val="105"/>
                <w:sz w:val="16"/>
              </w:rPr>
              <w:t>КІНЦЕВЕ ВИКОРИСТАННЯ</w:t>
            </w:r>
          </w:p>
        </w:tc>
        <w:tc>
          <w:tcPr>
            <w:tcW w:w="522" w:type="dxa"/>
            <w:vMerge w:val="restart"/>
            <w:tcBorders>
              <w:top w:val="single" w:sz="3" w:space="0" w:color="9A5DA6"/>
              <w:left w:val="single" w:sz="3" w:space="0" w:color="9A5DA6"/>
              <w:right w:val="nil"/>
            </w:tcBorders>
            <w:shd w:val="clear" w:color="auto" w:fill="D1D3D4"/>
            <w:textDirection w:val="btLr"/>
          </w:tcPr>
          <w:p w:rsidR="00FF580A" w:rsidRDefault="001572F1" w:rsidP="00E83AF8">
            <w:pPr>
              <w:pStyle w:val="TableParagraph"/>
              <w:spacing w:before="105" w:line="160" w:lineRule="exact"/>
              <w:jc w:val="center"/>
              <w:rPr>
                <w:rFonts w:ascii="Calibri" w:eastAsia="Calibri" w:hAnsi="Calibri" w:cs="Calibri"/>
                <w:sz w:val="15"/>
                <w:szCs w:val="15"/>
              </w:rPr>
            </w:pPr>
            <w:r>
              <w:rPr>
                <w:rFonts w:ascii="Calibri" w:hAnsi="Calibri"/>
                <w:color w:val="231F20"/>
                <w:spacing w:val="-3"/>
                <w:sz w:val="15"/>
              </w:rPr>
              <w:t xml:space="preserve">Загальне </w:t>
            </w:r>
            <w:r w:rsidR="00E83AF8">
              <w:rPr>
                <w:rFonts w:ascii="Calibri" w:hAnsi="Calibri"/>
                <w:color w:val="231F20"/>
                <w:spacing w:val="-3"/>
                <w:sz w:val="15"/>
              </w:rPr>
              <w:t>спожив</w:t>
            </w:r>
            <w:r>
              <w:rPr>
                <w:rFonts w:ascii="Calibri" w:hAnsi="Calibri"/>
                <w:color w:val="231F20"/>
                <w:spacing w:val="-3"/>
                <w:sz w:val="15"/>
              </w:rPr>
              <w:t>ання за цінами покупця</w:t>
            </w:r>
          </w:p>
        </w:tc>
      </w:tr>
      <w:tr w:rsidR="00FF580A" w:rsidTr="00336923">
        <w:trPr>
          <w:trHeight w:hRule="exact" w:val="1446"/>
        </w:trPr>
        <w:tc>
          <w:tcPr>
            <w:tcW w:w="425" w:type="dxa"/>
            <w:vMerge/>
            <w:tcBorders>
              <w:left w:val="nil"/>
              <w:bottom w:val="single" w:sz="3" w:space="0" w:color="9A5DA6"/>
              <w:right w:val="single" w:sz="3" w:space="0" w:color="9A5DA6"/>
            </w:tcBorders>
            <w:shd w:val="clear" w:color="auto" w:fill="D1D3D4"/>
          </w:tcPr>
          <w:p w:rsidR="00FF580A" w:rsidRDefault="00FF580A" w:rsidP="00F46D53"/>
        </w:tc>
        <w:tc>
          <w:tcPr>
            <w:tcW w:w="2344" w:type="dxa"/>
            <w:vMerge/>
            <w:tcBorders>
              <w:left w:val="single" w:sz="3" w:space="0" w:color="9A5DA6"/>
              <w:bottom w:val="single" w:sz="3" w:space="0" w:color="9A5DA6"/>
              <w:right w:val="single" w:sz="3" w:space="0" w:color="9A5DA6"/>
            </w:tcBorders>
            <w:shd w:val="clear" w:color="auto" w:fill="D1D3D4"/>
          </w:tcPr>
          <w:p w:rsidR="00FF580A" w:rsidRDefault="00FF580A" w:rsidP="00F46D53"/>
        </w:tc>
        <w:tc>
          <w:tcPr>
            <w:tcW w:w="37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96"/>
              <w:jc w:val="center"/>
              <w:rPr>
                <w:rFonts w:ascii="Calibri" w:eastAsia="Calibri" w:hAnsi="Calibri" w:cs="Calibri"/>
                <w:sz w:val="15"/>
                <w:szCs w:val="15"/>
              </w:rPr>
            </w:pPr>
            <w:r>
              <w:rPr>
                <w:rFonts w:ascii="Calibri"/>
                <w:color w:val="231F20"/>
                <w:spacing w:val="-1"/>
                <w:w w:val="105"/>
                <w:sz w:val="15"/>
              </w:rPr>
              <w:t>С/г</w:t>
            </w:r>
          </w:p>
        </w:tc>
        <w:tc>
          <w:tcPr>
            <w:tcW w:w="52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E83AF8">
            <w:pPr>
              <w:pStyle w:val="TableParagraph"/>
              <w:spacing w:before="12"/>
              <w:jc w:val="center"/>
              <w:rPr>
                <w:rFonts w:ascii="Calibri" w:eastAsia="Calibri" w:hAnsi="Calibri" w:cs="Calibri"/>
                <w:sz w:val="13"/>
                <w:szCs w:val="13"/>
              </w:rPr>
            </w:pPr>
          </w:p>
          <w:p w:rsidR="00FF580A" w:rsidRDefault="001572F1" w:rsidP="00E83AF8">
            <w:pPr>
              <w:pStyle w:val="TableParagraph"/>
              <w:jc w:val="center"/>
              <w:rPr>
                <w:rFonts w:ascii="Calibri" w:eastAsia="Calibri" w:hAnsi="Calibri" w:cs="Calibri"/>
                <w:sz w:val="15"/>
                <w:szCs w:val="15"/>
              </w:rPr>
            </w:pPr>
            <w:r>
              <w:rPr>
                <w:rFonts w:ascii="Calibri"/>
                <w:color w:val="231F20"/>
                <w:sz w:val="15"/>
              </w:rPr>
              <w:t>Промисловість</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E83AF8">
            <w:pPr>
              <w:pStyle w:val="TableParagraph"/>
              <w:spacing w:before="11"/>
              <w:jc w:val="center"/>
              <w:rPr>
                <w:rFonts w:ascii="Calibri" w:eastAsia="Calibri" w:hAnsi="Calibri" w:cs="Calibri"/>
                <w:sz w:val="10"/>
                <w:szCs w:val="10"/>
              </w:rPr>
            </w:pPr>
          </w:p>
          <w:p w:rsidR="00FF580A" w:rsidRDefault="001572F1" w:rsidP="00E83AF8">
            <w:pPr>
              <w:pStyle w:val="TableParagraph"/>
              <w:jc w:val="center"/>
              <w:rPr>
                <w:rFonts w:ascii="Calibri" w:eastAsia="Calibri" w:hAnsi="Calibri" w:cs="Calibri"/>
                <w:sz w:val="15"/>
                <w:szCs w:val="15"/>
              </w:rPr>
            </w:pPr>
            <w:r>
              <w:rPr>
                <w:rFonts w:ascii="Calibri"/>
                <w:color w:val="231F20"/>
                <w:spacing w:val="-1"/>
                <w:w w:val="105"/>
                <w:sz w:val="15"/>
              </w:rPr>
              <w:t>Будівництво</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68" w:line="160" w:lineRule="exact"/>
              <w:jc w:val="center"/>
              <w:rPr>
                <w:rFonts w:ascii="Calibri" w:eastAsia="Calibri" w:hAnsi="Calibri" w:cs="Calibri"/>
                <w:sz w:val="15"/>
                <w:szCs w:val="15"/>
              </w:rPr>
            </w:pPr>
            <w:r>
              <w:rPr>
                <w:rFonts w:ascii="Calibri"/>
                <w:color w:val="231F20"/>
                <w:spacing w:val="-2"/>
                <w:sz w:val="15"/>
              </w:rPr>
              <w:t>Торгівля, готелі, транспорт</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68" w:line="160" w:lineRule="exact"/>
              <w:jc w:val="center"/>
              <w:rPr>
                <w:rFonts w:ascii="Calibri" w:eastAsia="Calibri" w:hAnsi="Calibri" w:cs="Calibri"/>
                <w:sz w:val="15"/>
                <w:szCs w:val="15"/>
              </w:rPr>
            </w:pPr>
            <w:r>
              <w:rPr>
                <w:rFonts w:ascii="Calibri"/>
                <w:color w:val="231F20"/>
                <w:spacing w:val="-2"/>
                <w:sz w:val="15"/>
              </w:rPr>
              <w:t>Фінанси, нерухомість, комерційна діяльність</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68" w:line="160" w:lineRule="exact"/>
              <w:jc w:val="center"/>
              <w:rPr>
                <w:rFonts w:ascii="Calibri" w:eastAsia="Calibri" w:hAnsi="Calibri" w:cs="Calibri"/>
                <w:sz w:val="15"/>
                <w:szCs w:val="15"/>
              </w:rPr>
            </w:pPr>
            <w:r>
              <w:rPr>
                <w:rFonts w:ascii="Calibri"/>
                <w:color w:val="231F20"/>
                <w:sz w:val="15"/>
              </w:rPr>
              <w:t>Інші види діяльності у сфері послуг</w:t>
            </w:r>
          </w:p>
        </w:tc>
        <w:tc>
          <w:tcPr>
            <w:tcW w:w="51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E83AF8">
            <w:pPr>
              <w:pStyle w:val="TableParagraph"/>
              <w:spacing w:before="9"/>
              <w:jc w:val="center"/>
              <w:rPr>
                <w:rFonts w:ascii="Calibri" w:eastAsia="Calibri" w:hAnsi="Calibri" w:cs="Calibri"/>
                <w:sz w:val="13"/>
                <w:szCs w:val="13"/>
              </w:rPr>
            </w:pPr>
          </w:p>
          <w:p w:rsidR="00FF580A" w:rsidRDefault="00E83AF8" w:rsidP="00E83AF8">
            <w:pPr>
              <w:pStyle w:val="TableParagraph"/>
              <w:jc w:val="center"/>
              <w:rPr>
                <w:rFonts w:ascii="Calibri" w:eastAsia="Calibri" w:hAnsi="Calibri" w:cs="Calibri"/>
                <w:sz w:val="15"/>
                <w:szCs w:val="15"/>
              </w:rPr>
            </w:pPr>
            <w:r>
              <w:rPr>
                <w:rFonts w:ascii="Calibri"/>
                <w:color w:val="231F20"/>
                <w:spacing w:val="-3"/>
                <w:sz w:val="15"/>
              </w:rPr>
              <w:t>Загалом</w:t>
            </w:r>
          </w:p>
        </w:tc>
        <w:tc>
          <w:tcPr>
            <w:tcW w:w="51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62" w:line="182" w:lineRule="auto"/>
              <w:jc w:val="center"/>
              <w:rPr>
                <w:rFonts w:ascii="Calibri" w:eastAsia="Calibri" w:hAnsi="Calibri" w:cs="Calibri"/>
                <w:sz w:val="15"/>
                <w:szCs w:val="15"/>
              </w:rPr>
            </w:pPr>
            <w:r>
              <w:rPr>
                <w:rFonts w:ascii="Calibri"/>
                <w:color w:val="231F20"/>
                <w:spacing w:val="-1"/>
                <w:w w:val="105"/>
                <w:sz w:val="15"/>
              </w:rPr>
              <w:t>Витрати домашніх господарств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Pr="00E83AF8" w:rsidRDefault="001572F1" w:rsidP="00E83AF8">
            <w:pPr>
              <w:pStyle w:val="TableParagraph"/>
              <w:spacing w:before="30" w:line="182" w:lineRule="auto"/>
              <w:jc w:val="center"/>
              <w:rPr>
                <w:rFonts w:ascii="Calibri" w:eastAsia="Calibri" w:hAnsi="Calibri" w:cs="Calibri"/>
                <w:sz w:val="14"/>
                <w:szCs w:val="14"/>
              </w:rPr>
            </w:pPr>
            <w:r w:rsidRPr="00E83AF8">
              <w:rPr>
                <w:rFonts w:ascii="Calibri"/>
                <w:color w:val="231F20"/>
                <w:spacing w:val="-1"/>
                <w:w w:val="105"/>
                <w:sz w:val="14"/>
                <w:szCs w:val="14"/>
              </w:rPr>
              <w:t xml:space="preserve">Витрати </w:t>
            </w:r>
            <w:proofErr w:type="spellStart"/>
            <w:r w:rsidRPr="00E83AF8">
              <w:rPr>
                <w:rFonts w:ascii="Calibri"/>
                <w:color w:val="231F20"/>
                <w:spacing w:val="-1"/>
                <w:w w:val="105"/>
                <w:sz w:val="14"/>
                <w:szCs w:val="14"/>
              </w:rPr>
              <w:t>не</w:t>
            </w:r>
            <w:r w:rsidR="00E83AF8">
              <w:rPr>
                <w:rFonts w:ascii="Calibri"/>
                <w:color w:val="231F20"/>
                <w:spacing w:val="-1"/>
                <w:w w:val="105"/>
                <w:sz w:val="14"/>
                <w:szCs w:val="14"/>
              </w:rPr>
              <w:t>комерц</w:t>
            </w:r>
            <w:proofErr w:type="spellEnd"/>
            <w:r w:rsidR="00E83AF8">
              <w:rPr>
                <w:rFonts w:ascii="Calibri"/>
                <w:color w:val="231F20"/>
                <w:spacing w:val="-1"/>
                <w:w w:val="105"/>
                <w:sz w:val="14"/>
                <w:szCs w:val="14"/>
              </w:rPr>
              <w:t>.</w:t>
            </w:r>
            <w:r w:rsidRPr="00E83AF8">
              <w:rPr>
                <w:rFonts w:ascii="Calibri"/>
                <w:color w:val="231F20"/>
                <w:spacing w:val="-1"/>
                <w:w w:val="105"/>
                <w:sz w:val="14"/>
                <w:szCs w:val="14"/>
              </w:rPr>
              <w:t xml:space="preserve"> організацій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30" w:line="182" w:lineRule="auto"/>
              <w:jc w:val="center"/>
              <w:rPr>
                <w:rFonts w:ascii="Calibri" w:eastAsia="Calibri" w:hAnsi="Calibri" w:cs="Calibri"/>
                <w:sz w:val="15"/>
                <w:szCs w:val="15"/>
              </w:rPr>
            </w:pPr>
            <w:r>
              <w:rPr>
                <w:rFonts w:ascii="Calibri"/>
                <w:color w:val="231F20"/>
                <w:spacing w:val="-1"/>
                <w:w w:val="105"/>
                <w:sz w:val="15"/>
              </w:rPr>
              <w:t>Витрати уряду на кінцеве споживання</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68" w:line="160" w:lineRule="exact"/>
              <w:jc w:val="center"/>
              <w:rPr>
                <w:rFonts w:ascii="Calibri" w:eastAsia="Calibri" w:hAnsi="Calibri" w:cs="Calibri"/>
                <w:sz w:val="15"/>
                <w:szCs w:val="15"/>
              </w:rPr>
            </w:pPr>
            <w:r>
              <w:rPr>
                <w:rFonts w:ascii="Calibri"/>
                <w:color w:val="231F20"/>
                <w:spacing w:val="-1"/>
                <w:sz w:val="15"/>
              </w:rPr>
              <w:t>Формування валового фіксованого капіталу</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Pr="00E83AF8" w:rsidRDefault="001572F1" w:rsidP="00E83AF8">
            <w:pPr>
              <w:pStyle w:val="TableParagraph"/>
              <w:spacing w:before="51"/>
              <w:jc w:val="center"/>
              <w:rPr>
                <w:rFonts w:ascii="Calibri" w:eastAsia="Calibri" w:hAnsi="Calibri" w:cs="Calibri"/>
                <w:sz w:val="12"/>
                <w:szCs w:val="12"/>
              </w:rPr>
            </w:pPr>
            <w:r w:rsidRPr="00E83AF8">
              <w:rPr>
                <w:rFonts w:ascii="Calibri"/>
                <w:color w:val="231F20"/>
                <w:spacing w:val="-1"/>
                <w:w w:val="105"/>
                <w:sz w:val="12"/>
                <w:szCs w:val="12"/>
              </w:rPr>
              <w:t xml:space="preserve">Зміни у </w:t>
            </w:r>
            <w:proofErr w:type="spellStart"/>
            <w:r w:rsidR="00E83AF8">
              <w:rPr>
                <w:rFonts w:ascii="Calibri"/>
                <w:color w:val="231F20"/>
                <w:spacing w:val="-1"/>
                <w:w w:val="105"/>
                <w:sz w:val="12"/>
                <w:szCs w:val="12"/>
              </w:rPr>
              <w:t>матер</w:t>
            </w:r>
            <w:proofErr w:type="spellEnd"/>
            <w:r w:rsidR="00E83AF8">
              <w:rPr>
                <w:rFonts w:ascii="Calibri"/>
                <w:color w:val="231F20"/>
                <w:spacing w:val="-1"/>
                <w:w w:val="105"/>
                <w:sz w:val="12"/>
                <w:szCs w:val="12"/>
              </w:rPr>
              <w:t xml:space="preserve">. </w:t>
            </w:r>
            <w:r w:rsidRPr="00E83AF8">
              <w:rPr>
                <w:rFonts w:ascii="Calibri"/>
                <w:color w:val="231F20"/>
                <w:spacing w:val="-1"/>
                <w:w w:val="105"/>
                <w:sz w:val="12"/>
                <w:szCs w:val="12"/>
              </w:rPr>
              <w:t>цінностях</w:t>
            </w:r>
          </w:p>
        </w:tc>
        <w:tc>
          <w:tcPr>
            <w:tcW w:w="38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spacing w:before="34" w:line="160" w:lineRule="exact"/>
              <w:jc w:val="center"/>
              <w:rPr>
                <w:rFonts w:ascii="Calibri" w:eastAsia="Calibri" w:hAnsi="Calibri" w:cs="Calibri"/>
                <w:sz w:val="15"/>
                <w:szCs w:val="15"/>
              </w:rPr>
            </w:pPr>
            <w:r>
              <w:rPr>
                <w:rFonts w:ascii="Calibri"/>
                <w:color w:val="231F20"/>
                <w:w w:val="105"/>
                <w:sz w:val="15"/>
              </w:rPr>
              <w:t>Зміни в інвентаризації</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jc w:val="center"/>
              <w:rPr>
                <w:rFonts w:ascii="Calibri" w:eastAsia="Calibri" w:hAnsi="Calibri" w:cs="Calibri"/>
                <w:sz w:val="15"/>
                <w:szCs w:val="15"/>
              </w:rPr>
            </w:pPr>
            <w:r>
              <w:rPr>
                <w:rFonts w:ascii="Calibri"/>
                <w:color w:val="231F20"/>
                <w:spacing w:val="-1"/>
                <w:sz w:val="15"/>
              </w:rPr>
              <w:t>Експорт у межах ФОБ ЄС</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E83AF8">
            <w:pPr>
              <w:pStyle w:val="TableParagraph"/>
              <w:jc w:val="center"/>
              <w:rPr>
                <w:rFonts w:ascii="Calibri" w:eastAsia="Calibri" w:hAnsi="Calibri" w:cs="Calibri"/>
                <w:sz w:val="15"/>
                <w:szCs w:val="15"/>
              </w:rPr>
            </w:pPr>
            <w:r>
              <w:rPr>
                <w:rFonts w:ascii="Calibri"/>
                <w:color w:val="231F20"/>
                <w:spacing w:val="-1"/>
                <w:sz w:val="15"/>
              </w:rPr>
              <w:t>Експорт за межами ФОБ ЄС</w:t>
            </w:r>
          </w:p>
        </w:tc>
        <w:tc>
          <w:tcPr>
            <w:tcW w:w="52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E83AF8">
            <w:pPr>
              <w:pStyle w:val="TableParagraph"/>
              <w:spacing w:before="11"/>
              <w:jc w:val="center"/>
              <w:rPr>
                <w:rFonts w:ascii="Calibri" w:eastAsia="Calibri" w:hAnsi="Calibri" w:cs="Calibri"/>
                <w:sz w:val="13"/>
                <w:szCs w:val="13"/>
              </w:rPr>
            </w:pPr>
          </w:p>
          <w:p w:rsidR="00FF580A" w:rsidRDefault="00E83AF8" w:rsidP="00E83AF8">
            <w:pPr>
              <w:pStyle w:val="TableParagraph"/>
              <w:jc w:val="center"/>
              <w:rPr>
                <w:rFonts w:ascii="Calibri" w:eastAsia="Calibri" w:hAnsi="Calibri" w:cs="Calibri"/>
                <w:sz w:val="15"/>
                <w:szCs w:val="15"/>
              </w:rPr>
            </w:pPr>
            <w:r>
              <w:rPr>
                <w:rFonts w:ascii="Calibri"/>
                <w:color w:val="231F20"/>
                <w:spacing w:val="-3"/>
                <w:sz w:val="15"/>
              </w:rPr>
              <w:t>Загалом</w:t>
            </w:r>
          </w:p>
        </w:tc>
        <w:tc>
          <w:tcPr>
            <w:tcW w:w="522" w:type="dxa"/>
            <w:vMerge/>
            <w:tcBorders>
              <w:left w:val="single" w:sz="3" w:space="0" w:color="9A5DA6"/>
              <w:bottom w:val="single" w:sz="3" w:space="0" w:color="9A5DA6"/>
              <w:right w:val="nil"/>
            </w:tcBorders>
            <w:shd w:val="clear" w:color="auto" w:fill="D1D3D4"/>
            <w:textDirection w:val="btLr"/>
          </w:tcPr>
          <w:p w:rsidR="00FF580A" w:rsidRDefault="00FF580A" w:rsidP="00E83AF8">
            <w:pPr>
              <w:jc w:val="center"/>
            </w:pPr>
          </w:p>
        </w:tc>
      </w:tr>
      <w:tr w:rsidR="00FF580A" w:rsidTr="00336923">
        <w:trPr>
          <w:trHeight w:hRule="exact" w:val="283"/>
        </w:trPr>
        <w:tc>
          <w:tcPr>
            <w:tcW w:w="42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w:t>
            </w:r>
          </w:p>
        </w:tc>
        <w:tc>
          <w:tcPr>
            <w:tcW w:w="234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F46D53"/>
        </w:tc>
        <w:tc>
          <w:tcPr>
            <w:tcW w:w="37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w:t>
            </w:r>
          </w:p>
        </w:tc>
        <w:tc>
          <w:tcPr>
            <w:tcW w:w="52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2</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3</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4</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5</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6</w:t>
            </w:r>
          </w:p>
        </w:tc>
        <w:tc>
          <w:tcPr>
            <w:tcW w:w="5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7</w:t>
            </w:r>
          </w:p>
        </w:tc>
        <w:tc>
          <w:tcPr>
            <w:tcW w:w="5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8</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9</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10</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11</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12</w:t>
            </w:r>
          </w:p>
        </w:tc>
        <w:tc>
          <w:tcPr>
            <w:tcW w:w="380"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13</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14</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15</w:t>
            </w:r>
          </w:p>
        </w:tc>
        <w:tc>
          <w:tcPr>
            <w:tcW w:w="522"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16</w:t>
            </w:r>
          </w:p>
        </w:tc>
        <w:tc>
          <w:tcPr>
            <w:tcW w:w="522" w:type="dxa"/>
            <w:tcBorders>
              <w:top w:val="single" w:sz="3" w:space="0" w:color="9A5DA6"/>
              <w:left w:val="single" w:sz="3" w:space="0" w:color="9A5DA6"/>
              <w:bottom w:val="single" w:sz="3" w:space="0" w:color="9A5DA6"/>
              <w:right w:val="nil"/>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17</w:t>
            </w:r>
          </w:p>
        </w:tc>
      </w:tr>
      <w:tr w:rsidR="00FF580A" w:rsidTr="00336923">
        <w:trPr>
          <w:trHeight w:hRule="exact" w:val="296"/>
        </w:trPr>
        <w:tc>
          <w:tcPr>
            <w:tcW w:w="425"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w:t>
            </w:r>
          </w:p>
        </w:tc>
        <w:tc>
          <w:tcPr>
            <w:tcW w:w="2344"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pacing w:val="-2"/>
                <w:sz w:val="15"/>
              </w:rPr>
              <w:t>Сільськогосподарські товари</w:t>
            </w:r>
          </w:p>
        </w:tc>
        <w:tc>
          <w:tcPr>
            <w:tcW w:w="374"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1705</w:t>
            </w:r>
          </w:p>
        </w:tc>
        <w:tc>
          <w:tcPr>
            <w:tcW w:w="522"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4104</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30</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482</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11</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95</w:t>
            </w:r>
          </w:p>
        </w:tc>
        <w:tc>
          <w:tcPr>
            <w:tcW w:w="516" w:type="dxa"/>
            <w:tcBorders>
              <w:top w:val="single" w:sz="3" w:space="0" w:color="9A5DA6"/>
              <w:left w:val="single" w:sz="3" w:space="0" w:color="9A5DA6"/>
              <w:bottom w:val="nil"/>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6426</w:t>
            </w:r>
          </w:p>
        </w:tc>
        <w:tc>
          <w:tcPr>
            <w:tcW w:w="516"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2561</w:t>
            </w:r>
          </w:p>
        </w:tc>
        <w:tc>
          <w:tcPr>
            <w:tcW w:w="454" w:type="dxa"/>
            <w:vMerge w:val="restart"/>
            <w:tcBorders>
              <w:top w:val="single" w:sz="3" w:space="0" w:color="9A5DA6"/>
              <w:left w:val="single" w:sz="3" w:space="0" w:color="9A5DA6"/>
              <w:right w:val="single" w:sz="3" w:space="0" w:color="9A5DA6"/>
            </w:tcBorders>
          </w:tcPr>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spacing w:before="6"/>
              <w:jc w:val="right"/>
              <w:rPr>
                <w:rFonts w:ascii="Calibri" w:eastAsia="Calibri" w:hAnsi="Calibri" w:cs="Calibri"/>
                <w:sz w:val="18"/>
                <w:szCs w:val="18"/>
              </w:rPr>
            </w:pPr>
          </w:p>
          <w:p w:rsidR="00FF580A" w:rsidRDefault="001572F1" w:rsidP="00A90302">
            <w:pPr>
              <w:pStyle w:val="TableParagraph"/>
              <w:jc w:val="right"/>
              <w:rPr>
                <w:rFonts w:ascii="Calibri" w:eastAsia="Calibri" w:hAnsi="Calibri" w:cs="Calibri"/>
                <w:sz w:val="15"/>
                <w:szCs w:val="15"/>
              </w:rPr>
            </w:pPr>
            <w:r>
              <w:rPr>
                <w:rFonts w:ascii="Calibri"/>
                <w:color w:val="231F20"/>
                <w:sz w:val="15"/>
              </w:rPr>
              <w:t>3670</w:t>
            </w:r>
          </w:p>
        </w:tc>
        <w:tc>
          <w:tcPr>
            <w:tcW w:w="454"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176</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108</w:t>
            </w:r>
          </w:p>
        </w:tc>
        <w:tc>
          <w:tcPr>
            <w:tcW w:w="283" w:type="dxa"/>
            <w:vMerge w:val="restart"/>
            <w:tcBorders>
              <w:top w:val="single" w:sz="3" w:space="0" w:color="9A5DA6"/>
              <w:left w:val="single" w:sz="3" w:space="0" w:color="9A5DA6"/>
              <w:right w:val="single" w:sz="3" w:space="0" w:color="9A5DA6"/>
            </w:tcBorders>
          </w:tcPr>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spacing w:before="5"/>
              <w:jc w:val="right"/>
              <w:rPr>
                <w:rFonts w:ascii="Calibri" w:eastAsia="Calibri" w:hAnsi="Calibri" w:cs="Calibri"/>
                <w:sz w:val="13"/>
                <w:szCs w:val="13"/>
              </w:rPr>
            </w:pPr>
          </w:p>
          <w:p w:rsidR="00FF580A" w:rsidRDefault="001572F1" w:rsidP="00A90302">
            <w:pPr>
              <w:pStyle w:val="TableParagraph"/>
              <w:jc w:val="right"/>
              <w:rPr>
                <w:rFonts w:ascii="Calibri" w:eastAsia="Calibri" w:hAnsi="Calibri" w:cs="Calibri"/>
                <w:sz w:val="15"/>
                <w:szCs w:val="15"/>
              </w:rPr>
            </w:pPr>
            <w:r>
              <w:rPr>
                <w:rFonts w:ascii="Calibri"/>
                <w:color w:val="231F20"/>
                <w:spacing w:val="-3"/>
                <w:sz w:val="15"/>
              </w:rPr>
              <w:t>163</w:t>
            </w:r>
          </w:p>
        </w:tc>
        <w:tc>
          <w:tcPr>
            <w:tcW w:w="380"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242</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397</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112</w:t>
            </w:r>
          </w:p>
        </w:tc>
        <w:tc>
          <w:tcPr>
            <w:tcW w:w="522" w:type="dxa"/>
            <w:tcBorders>
              <w:top w:val="single" w:sz="3" w:space="0" w:color="9A5DA6"/>
              <w:left w:val="single" w:sz="3" w:space="0" w:color="9A5DA6"/>
              <w:bottom w:val="nil"/>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3595</w:t>
            </w:r>
          </w:p>
        </w:tc>
        <w:tc>
          <w:tcPr>
            <w:tcW w:w="522" w:type="dxa"/>
            <w:tcBorders>
              <w:top w:val="single" w:sz="3" w:space="0" w:color="9A5DA6"/>
              <w:left w:val="single" w:sz="3" w:space="0" w:color="9A5DA6"/>
              <w:bottom w:val="nil"/>
              <w:right w:val="nil"/>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10-021</w:t>
            </w:r>
          </w:p>
        </w:tc>
      </w:tr>
      <w:tr w:rsidR="00FF580A" w:rsidTr="00336923">
        <w:trPr>
          <w:trHeight w:hRule="exact" w:val="283"/>
        </w:trPr>
        <w:tc>
          <w:tcPr>
            <w:tcW w:w="425"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2</w:t>
            </w:r>
          </w:p>
        </w:tc>
        <w:tc>
          <w:tcPr>
            <w:tcW w:w="2344"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pacing w:val="-2"/>
                <w:sz w:val="15"/>
              </w:rPr>
              <w:t>Промислові товари</w:t>
            </w:r>
          </w:p>
        </w:tc>
        <w:tc>
          <w:tcPr>
            <w:tcW w:w="374"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1678</w:t>
            </w:r>
          </w:p>
        </w:tc>
        <w:tc>
          <w:tcPr>
            <w:tcW w:w="522"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55020</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9212</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14043</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3701</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7730</w:t>
            </w:r>
          </w:p>
        </w:tc>
        <w:tc>
          <w:tcPr>
            <w:tcW w:w="516"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1384</w:t>
            </w:r>
          </w:p>
        </w:tc>
        <w:tc>
          <w:tcPr>
            <w:tcW w:w="516"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55434</w:t>
            </w:r>
          </w:p>
        </w:tc>
        <w:tc>
          <w:tcPr>
            <w:tcW w:w="454" w:type="dxa"/>
            <w:vMerge/>
            <w:tcBorders>
              <w:left w:val="single" w:sz="3" w:space="0" w:color="9A5DA6"/>
              <w:right w:val="single" w:sz="3" w:space="0" w:color="9A5DA6"/>
            </w:tcBorders>
          </w:tcPr>
          <w:p w:rsidR="00FF580A" w:rsidRDefault="00FF580A" w:rsidP="00A90302">
            <w:pPr>
              <w:jc w:val="right"/>
            </w:pPr>
          </w:p>
        </w:tc>
        <w:tc>
          <w:tcPr>
            <w:tcW w:w="454"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2111</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22231</w:t>
            </w:r>
          </w:p>
        </w:tc>
        <w:tc>
          <w:tcPr>
            <w:tcW w:w="283" w:type="dxa"/>
            <w:vMerge/>
            <w:tcBorders>
              <w:left w:val="single" w:sz="3" w:space="0" w:color="9A5DA6"/>
              <w:bottom w:val="nil"/>
              <w:right w:val="single" w:sz="3" w:space="0" w:color="9A5DA6"/>
            </w:tcBorders>
          </w:tcPr>
          <w:p w:rsidR="00FF580A" w:rsidRDefault="00FF580A" w:rsidP="00A90302">
            <w:pPr>
              <w:jc w:val="right"/>
            </w:pPr>
          </w:p>
        </w:tc>
        <w:tc>
          <w:tcPr>
            <w:tcW w:w="380"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792</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42232</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26561</w:t>
            </w:r>
          </w:p>
        </w:tc>
        <w:tc>
          <w:tcPr>
            <w:tcW w:w="522"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149522</w:t>
            </w:r>
          </w:p>
        </w:tc>
        <w:tc>
          <w:tcPr>
            <w:tcW w:w="522" w:type="dxa"/>
            <w:tcBorders>
              <w:top w:val="nil"/>
              <w:left w:val="single" w:sz="3" w:space="0" w:color="9A5DA6"/>
              <w:bottom w:val="nil"/>
              <w:right w:val="nil"/>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240906</w:t>
            </w:r>
          </w:p>
        </w:tc>
      </w:tr>
      <w:tr w:rsidR="00FF580A" w:rsidTr="00336923">
        <w:trPr>
          <w:trHeight w:hRule="exact" w:val="283"/>
        </w:trPr>
        <w:tc>
          <w:tcPr>
            <w:tcW w:w="425"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3</w:t>
            </w:r>
          </w:p>
        </w:tc>
        <w:tc>
          <w:tcPr>
            <w:tcW w:w="2344"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pacing w:val="-2"/>
                <w:sz w:val="15"/>
              </w:rPr>
              <w:t>Будівельні роботи</w:t>
            </w:r>
          </w:p>
        </w:tc>
        <w:tc>
          <w:tcPr>
            <w:tcW w:w="374"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99</w:t>
            </w:r>
          </w:p>
        </w:tc>
        <w:tc>
          <w:tcPr>
            <w:tcW w:w="522"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542</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1993</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950</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3695</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1445</w:t>
            </w:r>
          </w:p>
        </w:tc>
        <w:tc>
          <w:tcPr>
            <w:tcW w:w="516"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8724</w:t>
            </w:r>
          </w:p>
        </w:tc>
        <w:tc>
          <w:tcPr>
            <w:tcW w:w="516"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1032</w:t>
            </w:r>
          </w:p>
        </w:tc>
        <w:tc>
          <w:tcPr>
            <w:tcW w:w="454" w:type="dxa"/>
            <w:vMerge/>
            <w:tcBorders>
              <w:left w:val="single" w:sz="3" w:space="0" w:color="9A5DA6"/>
              <w:right w:val="single" w:sz="3" w:space="0" w:color="9A5DA6"/>
            </w:tcBorders>
          </w:tcPr>
          <w:p w:rsidR="00FF580A" w:rsidRDefault="00FF580A" w:rsidP="00A90302">
            <w:pPr>
              <w:jc w:val="right"/>
            </w:pPr>
          </w:p>
        </w:tc>
        <w:tc>
          <w:tcPr>
            <w:tcW w:w="454" w:type="dxa"/>
            <w:tcBorders>
              <w:top w:val="nil"/>
              <w:left w:val="single" w:sz="3" w:space="0" w:color="9A5DA6"/>
              <w:bottom w:val="nil"/>
              <w:right w:val="single" w:sz="3" w:space="0" w:color="9A5DA6"/>
            </w:tcBorders>
          </w:tcPr>
          <w:p w:rsidR="00FF580A" w:rsidRDefault="00FF580A" w:rsidP="00A90302">
            <w:pPr>
              <w:jc w:val="right"/>
            </w:pP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20761</w:t>
            </w:r>
          </w:p>
        </w:tc>
        <w:tc>
          <w:tcPr>
            <w:tcW w:w="283" w:type="dxa"/>
            <w:tcBorders>
              <w:top w:val="nil"/>
              <w:left w:val="single" w:sz="3" w:space="0" w:color="9A5DA6"/>
              <w:bottom w:val="nil"/>
              <w:right w:val="single" w:sz="3" w:space="0" w:color="9A5DA6"/>
            </w:tcBorders>
          </w:tcPr>
          <w:p w:rsidR="00FF580A" w:rsidRDefault="00FF580A" w:rsidP="00A90302">
            <w:pPr>
              <w:jc w:val="right"/>
            </w:pPr>
          </w:p>
        </w:tc>
        <w:tc>
          <w:tcPr>
            <w:tcW w:w="380" w:type="dxa"/>
            <w:tcBorders>
              <w:top w:val="nil"/>
              <w:left w:val="single" w:sz="3" w:space="0" w:color="9A5DA6"/>
              <w:bottom w:val="nil"/>
              <w:right w:val="single" w:sz="3" w:space="0" w:color="9A5DA6"/>
            </w:tcBorders>
          </w:tcPr>
          <w:p w:rsidR="00FF580A" w:rsidRDefault="00FF580A" w:rsidP="00A90302">
            <w:pPr>
              <w:jc w:val="right"/>
            </w:pP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429</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280</w:t>
            </w:r>
          </w:p>
        </w:tc>
        <w:tc>
          <w:tcPr>
            <w:tcW w:w="522"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22501</w:t>
            </w:r>
          </w:p>
        </w:tc>
        <w:tc>
          <w:tcPr>
            <w:tcW w:w="522" w:type="dxa"/>
            <w:tcBorders>
              <w:top w:val="nil"/>
              <w:left w:val="single" w:sz="3" w:space="0" w:color="9A5DA6"/>
              <w:bottom w:val="nil"/>
              <w:right w:val="nil"/>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31225</w:t>
            </w:r>
          </w:p>
        </w:tc>
      </w:tr>
      <w:tr w:rsidR="00FF580A" w:rsidTr="00336923">
        <w:trPr>
          <w:trHeight w:hRule="exact" w:val="270"/>
        </w:trPr>
        <w:tc>
          <w:tcPr>
            <w:tcW w:w="425"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4</w:t>
            </w:r>
          </w:p>
        </w:tc>
        <w:tc>
          <w:tcPr>
            <w:tcW w:w="2344"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sidRPr="00E83AF8">
              <w:rPr>
                <w:rFonts w:ascii="Calibri"/>
                <w:color w:val="231F20"/>
                <w:spacing w:val="-4"/>
                <w:sz w:val="12"/>
                <w:szCs w:val="12"/>
              </w:rPr>
              <w:t>Торговельні, готельні,</w:t>
            </w:r>
            <w:r>
              <w:rPr>
                <w:rFonts w:ascii="Calibri"/>
                <w:color w:val="231F20"/>
                <w:spacing w:val="-4"/>
                <w:sz w:val="15"/>
              </w:rPr>
              <w:t xml:space="preserve"> </w:t>
            </w:r>
            <w:proofErr w:type="spellStart"/>
            <w:r w:rsidR="00E83AF8" w:rsidRPr="00E83AF8">
              <w:rPr>
                <w:rFonts w:ascii="Calibri"/>
                <w:color w:val="231F20"/>
                <w:spacing w:val="-4"/>
                <w:sz w:val="12"/>
                <w:szCs w:val="12"/>
              </w:rPr>
              <w:t>тран</w:t>
            </w:r>
            <w:r w:rsidR="00E83AF8">
              <w:rPr>
                <w:rFonts w:ascii="Calibri"/>
                <w:color w:val="231F20"/>
                <w:spacing w:val="-4"/>
                <w:sz w:val="12"/>
                <w:szCs w:val="12"/>
              </w:rPr>
              <w:t>сп</w:t>
            </w:r>
            <w:proofErr w:type="spellEnd"/>
            <w:r w:rsidR="00E83AF8">
              <w:rPr>
                <w:rFonts w:ascii="Calibri"/>
                <w:color w:val="231F20"/>
                <w:spacing w:val="-4"/>
                <w:sz w:val="12"/>
                <w:szCs w:val="12"/>
              </w:rPr>
              <w:t>.</w:t>
            </w:r>
            <w:r w:rsidRPr="00E83AF8">
              <w:rPr>
                <w:rFonts w:ascii="Calibri"/>
                <w:color w:val="231F20"/>
                <w:spacing w:val="-4"/>
                <w:sz w:val="12"/>
                <w:szCs w:val="12"/>
              </w:rPr>
              <w:t xml:space="preserve"> послуги</w:t>
            </w:r>
          </w:p>
        </w:tc>
        <w:tc>
          <w:tcPr>
            <w:tcW w:w="374"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83</w:t>
            </w:r>
          </w:p>
        </w:tc>
        <w:tc>
          <w:tcPr>
            <w:tcW w:w="522"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4420</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401</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11129</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1321</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1493</w:t>
            </w:r>
          </w:p>
        </w:tc>
        <w:tc>
          <w:tcPr>
            <w:tcW w:w="516"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18847</w:t>
            </w:r>
          </w:p>
        </w:tc>
        <w:tc>
          <w:tcPr>
            <w:tcW w:w="516"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26586</w:t>
            </w:r>
          </w:p>
        </w:tc>
        <w:tc>
          <w:tcPr>
            <w:tcW w:w="454" w:type="dxa"/>
            <w:vMerge/>
            <w:tcBorders>
              <w:left w:val="single" w:sz="3" w:space="0" w:color="9A5DA6"/>
              <w:right w:val="single" w:sz="3" w:space="0" w:color="9A5DA6"/>
            </w:tcBorders>
          </w:tcPr>
          <w:p w:rsidR="00FF580A" w:rsidRDefault="00FF580A" w:rsidP="00A90302">
            <w:pPr>
              <w:jc w:val="right"/>
            </w:pPr>
          </w:p>
        </w:tc>
        <w:tc>
          <w:tcPr>
            <w:tcW w:w="454"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328</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67</w:t>
            </w:r>
          </w:p>
        </w:tc>
        <w:tc>
          <w:tcPr>
            <w:tcW w:w="283" w:type="dxa"/>
            <w:tcBorders>
              <w:top w:val="nil"/>
              <w:left w:val="single" w:sz="3" w:space="0" w:color="9A5DA6"/>
              <w:bottom w:val="nil"/>
              <w:right w:val="single" w:sz="3" w:space="0" w:color="9A5DA6"/>
            </w:tcBorders>
          </w:tcPr>
          <w:p w:rsidR="00FF580A" w:rsidRDefault="00FF580A" w:rsidP="00A90302">
            <w:pPr>
              <w:jc w:val="right"/>
            </w:pPr>
          </w:p>
        </w:tc>
        <w:tc>
          <w:tcPr>
            <w:tcW w:w="380" w:type="dxa"/>
            <w:tcBorders>
              <w:top w:val="nil"/>
              <w:left w:val="single" w:sz="3" w:space="0" w:color="9A5DA6"/>
              <w:bottom w:val="nil"/>
              <w:right w:val="single" w:sz="3" w:space="0" w:color="9A5DA6"/>
            </w:tcBorders>
          </w:tcPr>
          <w:p w:rsidR="00FF580A" w:rsidRDefault="00FF580A" w:rsidP="00A90302">
            <w:pPr>
              <w:jc w:val="right"/>
            </w:pP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3285</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2223</w:t>
            </w:r>
          </w:p>
        </w:tc>
        <w:tc>
          <w:tcPr>
            <w:tcW w:w="522"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32488</w:t>
            </w:r>
          </w:p>
        </w:tc>
        <w:tc>
          <w:tcPr>
            <w:tcW w:w="522" w:type="dxa"/>
            <w:tcBorders>
              <w:top w:val="nil"/>
              <w:left w:val="single" w:sz="3" w:space="0" w:color="9A5DA6"/>
              <w:bottom w:val="nil"/>
              <w:right w:val="nil"/>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51334</w:t>
            </w:r>
          </w:p>
        </w:tc>
      </w:tr>
      <w:tr w:rsidR="00FF580A" w:rsidTr="00336923">
        <w:trPr>
          <w:trHeight w:hRule="exact" w:val="436"/>
        </w:trPr>
        <w:tc>
          <w:tcPr>
            <w:tcW w:w="425" w:type="dxa"/>
            <w:tcBorders>
              <w:top w:val="nil"/>
              <w:left w:val="nil"/>
              <w:bottom w:val="nil"/>
              <w:right w:val="single" w:sz="3" w:space="0" w:color="9A5DA6"/>
            </w:tcBorders>
            <w:shd w:val="clear" w:color="auto" w:fill="D1D3D4"/>
          </w:tcPr>
          <w:p w:rsidR="00FF580A" w:rsidRDefault="001572F1" w:rsidP="00F46D53">
            <w:pPr>
              <w:pStyle w:val="TableParagraph"/>
              <w:spacing w:before="119"/>
              <w:rPr>
                <w:rFonts w:ascii="Calibri" w:eastAsia="Calibri" w:hAnsi="Calibri" w:cs="Calibri"/>
                <w:sz w:val="15"/>
                <w:szCs w:val="15"/>
              </w:rPr>
            </w:pPr>
            <w:r>
              <w:rPr>
                <w:rFonts w:ascii="Calibri"/>
                <w:color w:val="231F20"/>
                <w:sz w:val="15"/>
              </w:rPr>
              <w:t>5</w:t>
            </w:r>
          </w:p>
        </w:tc>
        <w:tc>
          <w:tcPr>
            <w:tcW w:w="2344" w:type="dxa"/>
            <w:tcBorders>
              <w:top w:val="nil"/>
              <w:left w:val="single" w:sz="3" w:space="0" w:color="9A5DA6"/>
              <w:bottom w:val="nil"/>
              <w:right w:val="single" w:sz="3" w:space="0" w:color="9A5DA6"/>
            </w:tcBorders>
            <w:shd w:val="clear" w:color="auto" w:fill="D1D3D4"/>
          </w:tcPr>
          <w:p w:rsidR="00FF580A" w:rsidRDefault="00E83AF8" w:rsidP="00E83AF8">
            <w:pPr>
              <w:pStyle w:val="TableParagraph"/>
              <w:spacing w:before="27" w:line="180" w:lineRule="exact"/>
              <w:rPr>
                <w:rFonts w:ascii="Calibri" w:eastAsia="Calibri" w:hAnsi="Calibri" w:cs="Calibri"/>
                <w:sz w:val="15"/>
                <w:szCs w:val="15"/>
              </w:rPr>
            </w:pPr>
            <w:r>
              <w:rPr>
                <w:rFonts w:ascii="Calibri"/>
                <w:color w:val="231F20"/>
                <w:spacing w:val="-3"/>
                <w:sz w:val="12"/>
                <w:szCs w:val="12"/>
              </w:rPr>
              <w:t>Фін.</w:t>
            </w:r>
            <w:r w:rsidR="001572F1" w:rsidRPr="00E83AF8">
              <w:rPr>
                <w:rFonts w:ascii="Calibri"/>
                <w:color w:val="231F20"/>
                <w:spacing w:val="-3"/>
                <w:sz w:val="12"/>
                <w:szCs w:val="12"/>
              </w:rPr>
              <w:t xml:space="preserve"> послуги, </w:t>
            </w:r>
            <w:proofErr w:type="spellStart"/>
            <w:r w:rsidR="001572F1" w:rsidRPr="00E83AF8">
              <w:rPr>
                <w:rFonts w:ascii="Calibri"/>
                <w:color w:val="231F20"/>
                <w:spacing w:val="-3"/>
                <w:sz w:val="12"/>
                <w:szCs w:val="12"/>
              </w:rPr>
              <w:t>послуги</w:t>
            </w:r>
            <w:proofErr w:type="spellEnd"/>
            <w:r w:rsidR="001572F1" w:rsidRPr="00E83AF8">
              <w:rPr>
                <w:rFonts w:ascii="Calibri"/>
                <w:color w:val="231F20"/>
                <w:spacing w:val="-3"/>
                <w:sz w:val="12"/>
                <w:szCs w:val="12"/>
              </w:rPr>
              <w:t xml:space="preserve"> у сфері </w:t>
            </w:r>
            <w:proofErr w:type="spellStart"/>
            <w:r w:rsidR="001572F1" w:rsidRPr="00E83AF8">
              <w:rPr>
                <w:rFonts w:ascii="Calibri"/>
                <w:color w:val="231F20"/>
                <w:spacing w:val="-3"/>
                <w:sz w:val="12"/>
                <w:szCs w:val="12"/>
              </w:rPr>
              <w:t>нерух</w:t>
            </w:r>
            <w:r>
              <w:rPr>
                <w:rFonts w:ascii="Calibri"/>
                <w:color w:val="231F20"/>
                <w:spacing w:val="-3"/>
                <w:sz w:val="12"/>
                <w:szCs w:val="12"/>
              </w:rPr>
              <w:t>-</w:t>
            </w:r>
            <w:r w:rsidR="001572F1" w:rsidRPr="00E83AF8">
              <w:rPr>
                <w:rFonts w:ascii="Calibri"/>
                <w:color w:val="231F20"/>
                <w:spacing w:val="-3"/>
                <w:sz w:val="12"/>
                <w:szCs w:val="12"/>
              </w:rPr>
              <w:t>ті</w:t>
            </w:r>
            <w:proofErr w:type="spellEnd"/>
            <w:r w:rsidR="001572F1" w:rsidRPr="00E83AF8">
              <w:rPr>
                <w:rFonts w:ascii="Calibri"/>
                <w:color w:val="231F20"/>
                <w:spacing w:val="-3"/>
                <w:sz w:val="12"/>
                <w:szCs w:val="12"/>
              </w:rPr>
              <w:t>,</w:t>
            </w:r>
            <w:r w:rsidR="001572F1">
              <w:rPr>
                <w:rFonts w:ascii="Calibri"/>
                <w:color w:val="231F20"/>
                <w:spacing w:val="-3"/>
                <w:sz w:val="15"/>
              </w:rPr>
              <w:t xml:space="preserve"> </w:t>
            </w:r>
            <w:r w:rsidR="001572F1" w:rsidRPr="00E83AF8">
              <w:rPr>
                <w:rFonts w:ascii="Calibri"/>
                <w:color w:val="231F20"/>
                <w:spacing w:val="-3"/>
                <w:sz w:val="12"/>
                <w:szCs w:val="12"/>
              </w:rPr>
              <w:t>комерційної діяльності</w:t>
            </w:r>
          </w:p>
        </w:tc>
        <w:tc>
          <w:tcPr>
            <w:tcW w:w="374"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3"/>
                <w:sz w:val="15"/>
              </w:rPr>
              <w:t>171</w:t>
            </w:r>
          </w:p>
        </w:tc>
        <w:tc>
          <w:tcPr>
            <w:tcW w:w="522"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z w:val="15"/>
              </w:rPr>
              <w:t>7400</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z w:val="15"/>
              </w:rPr>
              <w:t>1732</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2"/>
                <w:sz w:val="15"/>
              </w:rPr>
              <w:t>10490</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2"/>
                <w:sz w:val="15"/>
              </w:rPr>
              <w:t>21810</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z w:val="15"/>
              </w:rPr>
              <w:t>4618</w:t>
            </w:r>
          </w:p>
        </w:tc>
        <w:tc>
          <w:tcPr>
            <w:tcW w:w="516"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2"/>
                <w:sz w:val="15"/>
              </w:rPr>
              <w:t>46221</w:t>
            </w:r>
          </w:p>
        </w:tc>
        <w:tc>
          <w:tcPr>
            <w:tcW w:w="516"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2"/>
                <w:sz w:val="15"/>
              </w:rPr>
              <w:t>22156</w:t>
            </w:r>
          </w:p>
        </w:tc>
        <w:tc>
          <w:tcPr>
            <w:tcW w:w="454" w:type="dxa"/>
            <w:vMerge/>
            <w:tcBorders>
              <w:left w:val="single" w:sz="3" w:space="0" w:color="9A5DA6"/>
              <w:right w:val="single" w:sz="3" w:space="0" w:color="9A5DA6"/>
            </w:tcBorders>
          </w:tcPr>
          <w:p w:rsidR="00FF580A" w:rsidRDefault="00FF580A" w:rsidP="00A90302">
            <w:pPr>
              <w:jc w:val="right"/>
            </w:pPr>
          </w:p>
        </w:tc>
        <w:tc>
          <w:tcPr>
            <w:tcW w:w="454"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3"/>
                <w:sz w:val="15"/>
              </w:rPr>
              <w:t>195</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z w:val="15"/>
              </w:rPr>
              <w:t>4254</w:t>
            </w:r>
          </w:p>
        </w:tc>
        <w:tc>
          <w:tcPr>
            <w:tcW w:w="283" w:type="dxa"/>
            <w:tcBorders>
              <w:top w:val="nil"/>
              <w:left w:val="single" w:sz="3" w:space="0" w:color="9A5DA6"/>
              <w:bottom w:val="nil"/>
              <w:right w:val="single" w:sz="3" w:space="0" w:color="9A5DA6"/>
            </w:tcBorders>
          </w:tcPr>
          <w:p w:rsidR="00FF580A" w:rsidRDefault="00FF580A" w:rsidP="00A90302">
            <w:pPr>
              <w:jc w:val="right"/>
            </w:pPr>
          </w:p>
        </w:tc>
        <w:tc>
          <w:tcPr>
            <w:tcW w:w="380" w:type="dxa"/>
            <w:vMerge w:val="restart"/>
            <w:tcBorders>
              <w:top w:val="nil"/>
              <w:left w:val="single" w:sz="3" w:space="0" w:color="9A5DA6"/>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z w:val="15"/>
              </w:rPr>
              <w:t>- 24</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z w:val="15"/>
              </w:rPr>
              <w:t>3606</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z w:val="15"/>
              </w:rPr>
              <w:t>2345</w:t>
            </w:r>
          </w:p>
        </w:tc>
        <w:tc>
          <w:tcPr>
            <w:tcW w:w="522"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2"/>
                <w:sz w:val="15"/>
              </w:rPr>
              <w:t>32533</w:t>
            </w:r>
          </w:p>
        </w:tc>
        <w:tc>
          <w:tcPr>
            <w:tcW w:w="522" w:type="dxa"/>
            <w:tcBorders>
              <w:top w:val="nil"/>
              <w:left w:val="single" w:sz="3" w:space="0" w:color="9A5DA6"/>
              <w:bottom w:val="nil"/>
              <w:right w:val="nil"/>
            </w:tcBorders>
            <w:shd w:val="clear" w:color="auto" w:fill="F4E5C2"/>
          </w:tcPr>
          <w:p w:rsidR="00FF580A" w:rsidRDefault="001572F1" w:rsidP="00A90302">
            <w:pPr>
              <w:pStyle w:val="TableParagraph"/>
              <w:spacing w:before="119"/>
              <w:jc w:val="right"/>
              <w:rPr>
                <w:rFonts w:ascii="Calibri" w:eastAsia="Calibri" w:hAnsi="Calibri" w:cs="Calibri"/>
                <w:sz w:val="15"/>
                <w:szCs w:val="15"/>
              </w:rPr>
            </w:pPr>
            <w:r>
              <w:rPr>
                <w:rFonts w:ascii="Calibri"/>
                <w:color w:val="231F20"/>
                <w:spacing w:val="-2"/>
                <w:sz w:val="15"/>
              </w:rPr>
              <w:t>78754</w:t>
            </w:r>
          </w:p>
        </w:tc>
      </w:tr>
      <w:tr w:rsidR="00FF580A" w:rsidTr="00336923">
        <w:trPr>
          <w:trHeight w:hRule="exact" w:val="257"/>
        </w:trPr>
        <w:tc>
          <w:tcPr>
            <w:tcW w:w="425"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29"/>
              <w:rPr>
                <w:rFonts w:ascii="Calibri" w:eastAsia="Calibri" w:hAnsi="Calibri" w:cs="Calibri"/>
                <w:sz w:val="15"/>
                <w:szCs w:val="15"/>
              </w:rPr>
            </w:pPr>
            <w:r>
              <w:rPr>
                <w:rFonts w:ascii="Calibri"/>
                <w:color w:val="231F20"/>
                <w:sz w:val="15"/>
              </w:rPr>
              <w:t>6</w:t>
            </w:r>
          </w:p>
        </w:tc>
        <w:tc>
          <w:tcPr>
            <w:tcW w:w="2344"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29"/>
              <w:rPr>
                <w:rFonts w:ascii="Calibri" w:eastAsia="Calibri" w:hAnsi="Calibri" w:cs="Calibri"/>
                <w:sz w:val="15"/>
                <w:szCs w:val="15"/>
              </w:rPr>
            </w:pPr>
            <w:r>
              <w:rPr>
                <w:rFonts w:ascii="Calibri"/>
                <w:color w:val="231F20"/>
                <w:spacing w:val="-1"/>
                <w:sz w:val="15"/>
              </w:rPr>
              <w:t>Інші послуги</w:t>
            </w:r>
          </w:p>
        </w:tc>
        <w:tc>
          <w:tcPr>
            <w:tcW w:w="374"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3"/>
                <w:sz w:val="15"/>
              </w:rPr>
              <w:t>102</w:t>
            </w:r>
          </w:p>
        </w:tc>
        <w:tc>
          <w:tcPr>
            <w:tcW w:w="522"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z w:val="15"/>
              </w:rPr>
              <w:t>1323</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3"/>
                <w:sz w:val="15"/>
              </w:rPr>
              <w:t>77</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3"/>
                <w:sz w:val="15"/>
              </w:rPr>
              <w:t>813</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z w:val="15"/>
              </w:rPr>
              <w:t>1682</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z w:val="15"/>
              </w:rPr>
              <w:t>3052</w:t>
            </w:r>
          </w:p>
        </w:tc>
        <w:tc>
          <w:tcPr>
            <w:tcW w:w="516" w:type="dxa"/>
            <w:tcBorders>
              <w:top w:val="nil"/>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z w:val="15"/>
              </w:rPr>
              <w:t>7049</w:t>
            </w:r>
          </w:p>
        </w:tc>
        <w:tc>
          <w:tcPr>
            <w:tcW w:w="516"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z w:val="15"/>
              </w:rPr>
              <w:t>9507</w:t>
            </w:r>
          </w:p>
        </w:tc>
        <w:tc>
          <w:tcPr>
            <w:tcW w:w="454"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54"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2"/>
                <w:sz w:val="15"/>
              </w:rPr>
              <w:t>36988</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3"/>
                <w:sz w:val="15"/>
              </w:rPr>
              <w:t>251</w:t>
            </w:r>
          </w:p>
        </w:tc>
        <w:tc>
          <w:tcPr>
            <w:tcW w:w="283"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3"/>
                <w:sz w:val="15"/>
              </w:rPr>
              <w:t>61</w:t>
            </w:r>
          </w:p>
        </w:tc>
        <w:tc>
          <w:tcPr>
            <w:tcW w:w="380"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3"/>
                <w:sz w:val="15"/>
              </w:rPr>
              <w:t>187</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3"/>
                <w:sz w:val="15"/>
              </w:rPr>
              <w:t>90</w:t>
            </w:r>
          </w:p>
        </w:tc>
        <w:tc>
          <w:tcPr>
            <w:tcW w:w="522" w:type="dxa"/>
            <w:tcBorders>
              <w:top w:val="nil"/>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2"/>
                <w:sz w:val="15"/>
              </w:rPr>
              <w:t>50753</w:t>
            </w:r>
          </w:p>
        </w:tc>
        <w:tc>
          <w:tcPr>
            <w:tcW w:w="522" w:type="dxa"/>
            <w:tcBorders>
              <w:top w:val="nil"/>
              <w:left w:val="single" w:sz="3" w:space="0" w:color="9A5DA6"/>
              <w:bottom w:val="single" w:sz="3" w:space="0" w:color="9A5DA6"/>
              <w:right w:val="nil"/>
            </w:tcBorders>
            <w:shd w:val="clear" w:color="auto" w:fill="F4E5C2"/>
          </w:tcPr>
          <w:p w:rsidR="00FF580A" w:rsidRDefault="001572F1" w:rsidP="00A90302">
            <w:pPr>
              <w:pStyle w:val="TableParagraph"/>
              <w:spacing w:before="29"/>
              <w:jc w:val="right"/>
              <w:rPr>
                <w:rFonts w:ascii="Calibri" w:eastAsia="Calibri" w:hAnsi="Calibri" w:cs="Calibri"/>
                <w:sz w:val="15"/>
                <w:szCs w:val="15"/>
              </w:rPr>
            </w:pPr>
            <w:r>
              <w:rPr>
                <w:rFonts w:ascii="Calibri"/>
                <w:color w:val="231F20"/>
                <w:spacing w:val="-2"/>
                <w:sz w:val="15"/>
              </w:rPr>
              <w:t>57802</w:t>
            </w:r>
          </w:p>
        </w:tc>
      </w:tr>
      <w:tr w:rsidR="00FF580A" w:rsidTr="00336923">
        <w:trPr>
          <w:trHeight w:hRule="exact" w:val="283"/>
        </w:trPr>
        <w:tc>
          <w:tcPr>
            <w:tcW w:w="42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7</w:t>
            </w:r>
          </w:p>
        </w:tc>
        <w:tc>
          <w:tcPr>
            <w:tcW w:w="234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E83AF8" w:rsidP="00F46D53">
            <w:pPr>
              <w:pStyle w:val="TableParagraph"/>
              <w:spacing w:before="51"/>
              <w:rPr>
                <w:rFonts w:ascii="Calibri" w:eastAsia="Calibri" w:hAnsi="Calibri" w:cs="Calibri"/>
                <w:sz w:val="15"/>
                <w:szCs w:val="15"/>
              </w:rPr>
            </w:pPr>
            <w:r>
              <w:rPr>
                <w:rFonts w:ascii="Calibri" w:hAnsi="Calibri"/>
                <w:color w:val="231F20"/>
                <w:spacing w:val="-4"/>
                <w:sz w:val="15"/>
              </w:rPr>
              <w:t>Загалом</w:t>
            </w:r>
            <w:r w:rsidR="001572F1">
              <w:rPr>
                <w:rFonts w:ascii="Calibri" w:hAnsi="Calibri"/>
                <w:color w:val="231F20"/>
                <w:spacing w:val="-4"/>
                <w:sz w:val="15"/>
              </w:rPr>
              <w:t xml:space="preserve"> за цінами покупця</w:t>
            </w:r>
          </w:p>
        </w:tc>
        <w:tc>
          <w:tcPr>
            <w:tcW w:w="37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3837</w:t>
            </w: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72808</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13445</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37907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32221</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18433</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178652</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117274</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3670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39797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47672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224</w:t>
            </w:r>
          </w:p>
        </w:tc>
        <w:tc>
          <w:tcPr>
            <w:tcW w:w="38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1009</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50135</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31611</w:t>
            </w: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291392</w:t>
            </w:r>
          </w:p>
        </w:tc>
        <w:tc>
          <w:tcPr>
            <w:tcW w:w="522" w:type="dxa"/>
            <w:tcBorders>
              <w:top w:val="single" w:sz="3" w:space="0" w:color="9A5DA6"/>
              <w:left w:val="single" w:sz="3" w:space="0" w:color="9A5DA6"/>
              <w:bottom w:val="single" w:sz="3" w:space="0" w:color="9A5DA6"/>
              <w:right w:val="nil"/>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470043</w:t>
            </w:r>
          </w:p>
        </w:tc>
      </w:tr>
      <w:tr w:rsidR="00FF580A" w:rsidTr="00336923">
        <w:trPr>
          <w:trHeight w:hRule="exact" w:val="421"/>
        </w:trPr>
        <w:tc>
          <w:tcPr>
            <w:tcW w:w="425"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113"/>
              <w:rPr>
                <w:rFonts w:ascii="Calibri" w:eastAsia="Calibri" w:hAnsi="Calibri" w:cs="Calibri"/>
                <w:sz w:val="15"/>
                <w:szCs w:val="15"/>
              </w:rPr>
            </w:pPr>
            <w:r>
              <w:rPr>
                <w:rFonts w:ascii="Calibri"/>
                <w:color w:val="231F20"/>
                <w:sz w:val="15"/>
              </w:rPr>
              <w:t>8</w:t>
            </w:r>
          </w:p>
        </w:tc>
        <w:tc>
          <w:tcPr>
            <w:tcW w:w="2344"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22" w:line="180" w:lineRule="exact"/>
              <w:rPr>
                <w:rFonts w:ascii="Calibri" w:eastAsia="Calibri" w:hAnsi="Calibri" w:cs="Calibri"/>
                <w:sz w:val="15"/>
                <w:szCs w:val="15"/>
              </w:rPr>
            </w:pPr>
            <w:r>
              <w:rPr>
                <w:rFonts w:ascii="Calibri"/>
                <w:color w:val="231F20"/>
                <w:spacing w:val="-2"/>
                <w:sz w:val="15"/>
              </w:rPr>
              <w:t>Регулювання СІФ/ФОБ щодо експорту</w:t>
            </w:r>
          </w:p>
        </w:tc>
        <w:tc>
          <w:tcPr>
            <w:tcW w:w="374"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522"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516" w:type="dxa"/>
            <w:vMerge w:val="restart"/>
            <w:tcBorders>
              <w:top w:val="single" w:sz="3" w:space="0" w:color="9A5DA6"/>
              <w:left w:val="single" w:sz="3" w:space="0" w:color="9A5DA6"/>
              <w:right w:val="single" w:sz="3" w:space="0" w:color="9A5DA6"/>
            </w:tcBorders>
            <w:shd w:val="clear" w:color="auto" w:fill="F4E5C2"/>
          </w:tcPr>
          <w:p w:rsidR="00FF580A" w:rsidRDefault="00FF580A" w:rsidP="00A90302">
            <w:pPr>
              <w:jc w:val="right"/>
            </w:pPr>
          </w:p>
        </w:tc>
        <w:tc>
          <w:tcPr>
            <w:tcW w:w="516" w:type="dxa"/>
            <w:vMerge w:val="restart"/>
            <w:tcBorders>
              <w:top w:val="single" w:sz="3" w:space="0" w:color="9A5DA6"/>
              <w:left w:val="single" w:sz="3" w:space="0" w:color="9A5DA6"/>
              <w:right w:val="single" w:sz="3" w:space="0" w:color="9A5DA6"/>
            </w:tcBorders>
          </w:tcPr>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jc w:val="right"/>
              <w:rPr>
                <w:rFonts w:ascii="Calibri" w:eastAsia="Calibri" w:hAnsi="Calibri" w:cs="Calibri"/>
                <w:sz w:val="14"/>
                <w:szCs w:val="14"/>
              </w:rPr>
            </w:pPr>
          </w:p>
          <w:p w:rsidR="00FF580A" w:rsidRDefault="00FF580A" w:rsidP="00A90302">
            <w:pPr>
              <w:pStyle w:val="TableParagraph"/>
              <w:spacing w:before="9"/>
              <w:jc w:val="right"/>
              <w:rPr>
                <w:rFonts w:ascii="Calibri" w:eastAsia="Calibri" w:hAnsi="Calibri" w:cs="Calibri"/>
                <w:sz w:val="14"/>
                <w:szCs w:val="14"/>
              </w:rPr>
            </w:pPr>
          </w:p>
          <w:p w:rsidR="00FF580A" w:rsidRDefault="001572F1" w:rsidP="00A90302">
            <w:pPr>
              <w:pStyle w:val="TableParagraph"/>
              <w:jc w:val="right"/>
              <w:rPr>
                <w:rFonts w:ascii="Calibri" w:eastAsia="Calibri" w:hAnsi="Calibri" w:cs="Calibri"/>
                <w:sz w:val="15"/>
                <w:szCs w:val="15"/>
              </w:rPr>
            </w:pPr>
            <w:r>
              <w:rPr>
                <w:rFonts w:ascii="Calibri"/>
                <w:color w:val="231F20"/>
                <w:sz w:val="15"/>
              </w:rPr>
              <w:t>8157</w:t>
            </w:r>
          </w:p>
        </w:tc>
        <w:tc>
          <w:tcPr>
            <w:tcW w:w="454"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54"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283"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380"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113"/>
              <w:jc w:val="right"/>
              <w:rPr>
                <w:rFonts w:ascii="Calibri" w:eastAsia="Calibri" w:hAnsi="Calibri" w:cs="Calibri"/>
                <w:sz w:val="15"/>
                <w:szCs w:val="15"/>
              </w:rPr>
            </w:pPr>
            <w:r>
              <w:rPr>
                <w:rFonts w:ascii="Calibri"/>
                <w:color w:val="231F20"/>
                <w:sz w:val="15"/>
              </w:rPr>
              <w:t>- 133</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113"/>
              <w:jc w:val="right"/>
              <w:rPr>
                <w:rFonts w:ascii="Calibri" w:eastAsia="Calibri" w:hAnsi="Calibri" w:cs="Calibri"/>
                <w:sz w:val="15"/>
                <w:szCs w:val="15"/>
              </w:rPr>
            </w:pPr>
            <w:r>
              <w:rPr>
                <w:rFonts w:ascii="Calibri"/>
                <w:color w:val="231F20"/>
                <w:sz w:val="15"/>
              </w:rPr>
              <w:t>- 30</w:t>
            </w:r>
          </w:p>
        </w:tc>
        <w:tc>
          <w:tcPr>
            <w:tcW w:w="522" w:type="dxa"/>
            <w:tcBorders>
              <w:top w:val="single" w:sz="3" w:space="0" w:color="9A5DA6"/>
              <w:left w:val="single" w:sz="3" w:space="0" w:color="9A5DA6"/>
              <w:bottom w:val="nil"/>
              <w:right w:val="single" w:sz="3" w:space="0" w:color="9A5DA6"/>
            </w:tcBorders>
            <w:shd w:val="clear" w:color="auto" w:fill="F4E5C2"/>
          </w:tcPr>
          <w:p w:rsidR="00FF580A" w:rsidRDefault="001572F1" w:rsidP="00A90302">
            <w:pPr>
              <w:pStyle w:val="TableParagraph"/>
              <w:spacing w:before="113"/>
              <w:jc w:val="right"/>
              <w:rPr>
                <w:rFonts w:ascii="Calibri" w:eastAsia="Calibri" w:hAnsi="Calibri" w:cs="Calibri"/>
                <w:sz w:val="15"/>
                <w:szCs w:val="15"/>
              </w:rPr>
            </w:pPr>
            <w:r>
              <w:rPr>
                <w:rFonts w:ascii="Calibri"/>
                <w:color w:val="231F20"/>
                <w:sz w:val="15"/>
              </w:rPr>
              <w:t>- 163</w:t>
            </w:r>
          </w:p>
        </w:tc>
        <w:tc>
          <w:tcPr>
            <w:tcW w:w="522" w:type="dxa"/>
            <w:tcBorders>
              <w:top w:val="single" w:sz="3" w:space="0" w:color="9A5DA6"/>
              <w:left w:val="single" w:sz="3" w:space="0" w:color="9A5DA6"/>
              <w:bottom w:val="nil"/>
              <w:right w:val="nil"/>
            </w:tcBorders>
            <w:shd w:val="clear" w:color="auto" w:fill="F4E5C2"/>
          </w:tcPr>
          <w:p w:rsidR="00FF580A" w:rsidRDefault="001572F1" w:rsidP="00A90302">
            <w:pPr>
              <w:pStyle w:val="TableParagraph"/>
              <w:spacing w:before="113"/>
              <w:jc w:val="right"/>
              <w:rPr>
                <w:rFonts w:ascii="Calibri" w:eastAsia="Calibri" w:hAnsi="Calibri" w:cs="Calibri"/>
                <w:sz w:val="15"/>
                <w:szCs w:val="15"/>
              </w:rPr>
            </w:pPr>
            <w:r>
              <w:rPr>
                <w:rFonts w:ascii="Calibri"/>
                <w:color w:val="231F20"/>
                <w:sz w:val="15"/>
              </w:rPr>
              <w:t>- 163</w:t>
            </w:r>
          </w:p>
        </w:tc>
      </w:tr>
      <w:tr w:rsidR="00FF580A" w:rsidTr="00336923">
        <w:trPr>
          <w:trHeight w:hRule="exact" w:val="408"/>
        </w:trPr>
        <w:tc>
          <w:tcPr>
            <w:tcW w:w="425" w:type="dxa"/>
            <w:tcBorders>
              <w:top w:val="nil"/>
              <w:left w:val="nil"/>
              <w:bottom w:val="nil"/>
              <w:right w:val="single" w:sz="3" w:space="0" w:color="9A5DA6"/>
            </w:tcBorders>
            <w:shd w:val="clear" w:color="auto" w:fill="D1D3D4"/>
          </w:tcPr>
          <w:p w:rsidR="00FF580A" w:rsidRDefault="001572F1" w:rsidP="00F46D53">
            <w:pPr>
              <w:pStyle w:val="TableParagraph"/>
              <w:spacing w:before="105"/>
              <w:rPr>
                <w:rFonts w:ascii="Calibri" w:eastAsia="Calibri" w:hAnsi="Calibri" w:cs="Calibri"/>
                <w:sz w:val="15"/>
                <w:szCs w:val="15"/>
              </w:rPr>
            </w:pPr>
            <w:r>
              <w:rPr>
                <w:rFonts w:ascii="Calibri"/>
                <w:color w:val="231F20"/>
                <w:sz w:val="15"/>
              </w:rPr>
              <w:t>9</w:t>
            </w:r>
          </w:p>
        </w:tc>
        <w:tc>
          <w:tcPr>
            <w:tcW w:w="2344"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14" w:line="180" w:lineRule="exact"/>
              <w:rPr>
                <w:rFonts w:ascii="Calibri" w:eastAsia="Calibri" w:hAnsi="Calibri" w:cs="Calibri"/>
                <w:sz w:val="15"/>
                <w:szCs w:val="15"/>
              </w:rPr>
            </w:pPr>
            <w:r>
              <w:rPr>
                <w:rFonts w:ascii="Calibri"/>
                <w:color w:val="231F20"/>
                <w:spacing w:val="-2"/>
                <w:sz w:val="15"/>
              </w:rPr>
              <w:t>Прямі покупки резидентами за кордоном</w:t>
            </w:r>
          </w:p>
        </w:tc>
        <w:tc>
          <w:tcPr>
            <w:tcW w:w="374" w:type="dxa"/>
            <w:vMerge/>
            <w:tcBorders>
              <w:left w:val="single" w:sz="3" w:space="0" w:color="9A5DA6"/>
              <w:right w:val="single" w:sz="3" w:space="0" w:color="9A5DA6"/>
            </w:tcBorders>
          </w:tcPr>
          <w:p w:rsidR="00FF580A" w:rsidRDefault="00FF580A" w:rsidP="00A90302">
            <w:pPr>
              <w:jc w:val="right"/>
            </w:pPr>
          </w:p>
        </w:tc>
        <w:tc>
          <w:tcPr>
            <w:tcW w:w="522"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516" w:type="dxa"/>
            <w:vMerge/>
            <w:tcBorders>
              <w:left w:val="single" w:sz="3" w:space="0" w:color="9A5DA6"/>
              <w:right w:val="single" w:sz="3" w:space="0" w:color="9A5DA6"/>
            </w:tcBorders>
            <w:shd w:val="clear" w:color="auto" w:fill="F4E5C2"/>
          </w:tcPr>
          <w:p w:rsidR="00FF580A" w:rsidRDefault="00FF580A" w:rsidP="00A90302">
            <w:pPr>
              <w:jc w:val="right"/>
            </w:pPr>
          </w:p>
        </w:tc>
        <w:tc>
          <w:tcPr>
            <w:tcW w:w="516" w:type="dxa"/>
            <w:vMerge/>
            <w:tcBorders>
              <w:left w:val="single" w:sz="3" w:space="0" w:color="9A5DA6"/>
              <w:bottom w:val="nil"/>
              <w:right w:val="single" w:sz="3" w:space="0" w:color="9A5DA6"/>
            </w:tcBorders>
          </w:tcPr>
          <w:p w:rsidR="00FF580A" w:rsidRDefault="00FF580A" w:rsidP="00A90302">
            <w:pPr>
              <w:jc w:val="right"/>
            </w:pPr>
          </w:p>
        </w:tc>
        <w:tc>
          <w:tcPr>
            <w:tcW w:w="454" w:type="dxa"/>
            <w:vMerge/>
            <w:tcBorders>
              <w:left w:val="single" w:sz="3" w:space="0" w:color="9A5DA6"/>
              <w:right w:val="single" w:sz="3" w:space="0" w:color="9A5DA6"/>
            </w:tcBorders>
          </w:tcPr>
          <w:p w:rsidR="00FF580A" w:rsidRDefault="00FF580A" w:rsidP="00A90302">
            <w:pPr>
              <w:jc w:val="right"/>
            </w:pPr>
          </w:p>
        </w:tc>
        <w:tc>
          <w:tcPr>
            <w:tcW w:w="454"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283" w:type="dxa"/>
            <w:vMerge/>
            <w:tcBorders>
              <w:left w:val="single" w:sz="3" w:space="0" w:color="9A5DA6"/>
              <w:right w:val="single" w:sz="3" w:space="0" w:color="9A5DA6"/>
            </w:tcBorders>
          </w:tcPr>
          <w:p w:rsidR="00FF580A" w:rsidRDefault="00FF580A" w:rsidP="00A90302">
            <w:pPr>
              <w:jc w:val="right"/>
            </w:pPr>
          </w:p>
        </w:tc>
        <w:tc>
          <w:tcPr>
            <w:tcW w:w="380" w:type="dxa"/>
            <w:vMerge/>
            <w:tcBorders>
              <w:left w:val="single" w:sz="3" w:space="0" w:color="9A5DA6"/>
              <w:right w:val="single" w:sz="3" w:space="0" w:color="9A5DA6"/>
            </w:tcBorders>
          </w:tcPr>
          <w:p w:rsidR="00FF580A" w:rsidRDefault="00FF580A" w:rsidP="00A90302">
            <w:pPr>
              <w:jc w:val="right"/>
            </w:pPr>
          </w:p>
        </w:tc>
        <w:tc>
          <w:tcPr>
            <w:tcW w:w="448" w:type="dxa"/>
            <w:tcBorders>
              <w:top w:val="nil"/>
              <w:left w:val="single" w:sz="3" w:space="0" w:color="9A5DA6"/>
              <w:bottom w:val="nil"/>
              <w:right w:val="single" w:sz="3" w:space="0" w:color="9A5DA6"/>
            </w:tcBorders>
          </w:tcPr>
          <w:p w:rsidR="00FF580A" w:rsidRDefault="00FF580A" w:rsidP="00A90302">
            <w:pPr>
              <w:jc w:val="right"/>
            </w:pPr>
          </w:p>
        </w:tc>
        <w:tc>
          <w:tcPr>
            <w:tcW w:w="448" w:type="dxa"/>
            <w:tcBorders>
              <w:top w:val="nil"/>
              <w:left w:val="single" w:sz="3" w:space="0" w:color="9A5DA6"/>
              <w:bottom w:val="nil"/>
              <w:right w:val="single" w:sz="3" w:space="0" w:color="9A5DA6"/>
            </w:tcBorders>
          </w:tcPr>
          <w:p w:rsidR="00FF580A" w:rsidRDefault="00FF580A" w:rsidP="00A90302">
            <w:pPr>
              <w:jc w:val="right"/>
            </w:pPr>
          </w:p>
        </w:tc>
        <w:tc>
          <w:tcPr>
            <w:tcW w:w="522" w:type="dxa"/>
            <w:vMerge w:val="restart"/>
            <w:tcBorders>
              <w:top w:val="nil"/>
              <w:left w:val="single" w:sz="3" w:space="0" w:color="9A5DA6"/>
              <w:right w:val="single" w:sz="3" w:space="0" w:color="9A5DA6"/>
            </w:tcBorders>
            <w:shd w:val="clear" w:color="auto" w:fill="F4E5C2"/>
          </w:tcPr>
          <w:p w:rsidR="00FF580A" w:rsidRDefault="001572F1" w:rsidP="00A90302">
            <w:pPr>
              <w:pStyle w:val="TableParagraph"/>
              <w:spacing w:before="105"/>
              <w:jc w:val="right"/>
              <w:rPr>
                <w:rFonts w:ascii="Calibri" w:eastAsia="Calibri" w:hAnsi="Calibri" w:cs="Calibri"/>
                <w:sz w:val="15"/>
                <w:szCs w:val="15"/>
              </w:rPr>
            </w:pPr>
            <w:r>
              <w:rPr>
                <w:rFonts w:ascii="Calibri"/>
                <w:color w:val="231F20"/>
                <w:sz w:val="15"/>
              </w:rPr>
              <w:t>8157</w:t>
            </w:r>
          </w:p>
        </w:tc>
        <w:tc>
          <w:tcPr>
            <w:tcW w:w="522" w:type="dxa"/>
            <w:vMerge w:val="restart"/>
            <w:tcBorders>
              <w:top w:val="nil"/>
              <w:left w:val="single" w:sz="3" w:space="0" w:color="9A5DA6"/>
              <w:right w:val="nil"/>
            </w:tcBorders>
            <w:shd w:val="clear" w:color="auto" w:fill="F4E5C2"/>
          </w:tcPr>
          <w:p w:rsidR="00FF580A" w:rsidRDefault="001572F1" w:rsidP="00A90302">
            <w:pPr>
              <w:pStyle w:val="TableParagraph"/>
              <w:spacing w:before="105"/>
              <w:jc w:val="right"/>
              <w:rPr>
                <w:rFonts w:ascii="Calibri" w:eastAsia="Calibri" w:hAnsi="Calibri" w:cs="Calibri"/>
                <w:sz w:val="15"/>
                <w:szCs w:val="15"/>
              </w:rPr>
            </w:pPr>
            <w:r>
              <w:rPr>
                <w:rFonts w:ascii="Calibri"/>
                <w:color w:val="231F20"/>
                <w:sz w:val="15"/>
              </w:rPr>
              <w:t>8157</w:t>
            </w:r>
          </w:p>
        </w:tc>
      </w:tr>
      <w:tr w:rsidR="00FF580A" w:rsidTr="00336923">
        <w:trPr>
          <w:trHeight w:hRule="exact" w:val="396"/>
        </w:trPr>
        <w:tc>
          <w:tcPr>
            <w:tcW w:w="425"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105"/>
              <w:rPr>
                <w:rFonts w:ascii="Calibri" w:eastAsia="Calibri" w:hAnsi="Calibri" w:cs="Calibri"/>
                <w:sz w:val="15"/>
                <w:szCs w:val="15"/>
              </w:rPr>
            </w:pPr>
            <w:r>
              <w:rPr>
                <w:rFonts w:ascii="Calibri"/>
                <w:color w:val="231F20"/>
                <w:sz w:val="15"/>
              </w:rPr>
              <w:t>10</w:t>
            </w:r>
          </w:p>
        </w:tc>
        <w:tc>
          <w:tcPr>
            <w:tcW w:w="2344" w:type="dxa"/>
            <w:tcBorders>
              <w:top w:val="nil"/>
              <w:left w:val="single" w:sz="3" w:space="0" w:color="9A5DA6"/>
              <w:bottom w:val="single" w:sz="3" w:space="0" w:color="9A5DA6"/>
              <w:right w:val="single" w:sz="3" w:space="0" w:color="9A5DA6"/>
            </w:tcBorders>
            <w:shd w:val="clear" w:color="auto" w:fill="D1D3D4"/>
          </w:tcPr>
          <w:p w:rsidR="00FF580A" w:rsidRDefault="001572F1" w:rsidP="00E83AF8">
            <w:pPr>
              <w:pStyle w:val="TableParagraph"/>
              <w:spacing w:before="14" w:line="180" w:lineRule="exact"/>
              <w:rPr>
                <w:rFonts w:ascii="Calibri" w:eastAsia="Calibri" w:hAnsi="Calibri" w:cs="Calibri"/>
                <w:sz w:val="15"/>
                <w:szCs w:val="15"/>
              </w:rPr>
            </w:pPr>
            <w:r>
              <w:rPr>
                <w:rFonts w:ascii="Calibri"/>
                <w:color w:val="231F20"/>
                <w:spacing w:val="-2"/>
                <w:sz w:val="15"/>
              </w:rPr>
              <w:t>Покупки нерезидентами на внутр</w:t>
            </w:r>
            <w:r w:rsidR="00E83AF8">
              <w:rPr>
                <w:rFonts w:ascii="Calibri"/>
                <w:color w:val="231F20"/>
                <w:spacing w:val="-2"/>
                <w:sz w:val="15"/>
              </w:rPr>
              <w:t>і</w:t>
            </w:r>
            <w:r>
              <w:rPr>
                <w:rFonts w:ascii="Calibri"/>
                <w:color w:val="231F20"/>
                <w:spacing w:val="-2"/>
                <w:sz w:val="15"/>
              </w:rPr>
              <w:t>шньому ринку</w:t>
            </w:r>
          </w:p>
        </w:tc>
        <w:tc>
          <w:tcPr>
            <w:tcW w:w="374"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522"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516" w:type="dxa"/>
            <w:vMerge/>
            <w:tcBorders>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516"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105"/>
              <w:jc w:val="right"/>
              <w:rPr>
                <w:rFonts w:ascii="Calibri" w:eastAsia="Calibri" w:hAnsi="Calibri" w:cs="Calibri"/>
                <w:sz w:val="15"/>
                <w:szCs w:val="15"/>
              </w:rPr>
            </w:pPr>
            <w:r>
              <w:rPr>
                <w:rFonts w:ascii="Calibri"/>
                <w:color w:val="231F20"/>
                <w:sz w:val="15"/>
              </w:rPr>
              <w:t>- 12 360</w:t>
            </w:r>
          </w:p>
        </w:tc>
        <w:tc>
          <w:tcPr>
            <w:tcW w:w="454"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54"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283"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380"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105"/>
              <w:jc w:val="right"/>
              <w:rPr>
                <w:rFonts w:ascii="Calibri" w:eastAsia="Calibri" w:hAnsi="Calibri" w:cs="Calibri"/>
                <w:sz w:val="15"/>
                <w:szCs w:val="15"/>
              </w:rPr>
            </w:pPr>
            <w:r>
              <w:rPr>
                <w:rFonts w:ascii="Calibri"/>
                <w:color w:val="231F20"/>
                <w:sz w:val="15"/>
              </w:rPr>
              <w:t>9528</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105"/>
              <w:jc w:val="right"/>
              <w:rPr>
                <w:rFonts w:ascii="Calibri" w:eastAsia="Calibri" w:hAnsi="Calibri" w:cs="Calibri"/>
                <w:sz w:val="15"/>
                <w:szCs w:val="15"/>
              </w:rPr>
            </w:pPr>
            <w:r>
              <w:rPr>
                <w:rFonts w:ascii="Calibri"/>
                <w:color w:val="231F20"/>
                <w:sz w:val="15"/>
              </w:rPr>
              <w:t>2832</w:t>
            </w:r>
          </w:p>
        </w:tc>
        <w:tc>
          <w:tcPr>
            <w:tcW w:w="522" w:type="dxa"/>
            <w:vMerge/>
            <w:tcBorders>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522" w:type="dxa"/>
            <w:vMerge/>
            <w:tcBorders>
              <w:left w:val="single" w:sz="3" w:space="0" w:color="9A5DA6"/>
              <w:bottom w:val="single" w:sz="3" w:space="0" w:color="9A5DA6"/>
              <w:right w:val="nil"/>
            </w:tcBorders>
            <w:shd w:val="clear" w:color="auto" w:fill="F4E5C2"/>
          </w:tcPr>
          <w:p w:rsidR="00FF580A" w:rsidRDefault="00FF580A" w:rsidP="00A90302">
            <w:pPr>
              <w:jc w:val="right"/>
            </w:pPr>
          </w:p>
        </w:tc>
      </w:tr>
      <w:tr w:rsidR="00FF580A" w:rsidTr="00336923">
        <w:trPr>
          <w:trHeight w:hRule="exact" w:val="283"/>
        </w:trPr>
        <w:tc>
          <w:tcPr>
            <w:tcW w:w="42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11</w:t>
            </w:r>
          </w:p>
        </w:tc>
        <w:tc>
          <w:tcPr>
            <w:tcW w:w="234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E83AF8" w:rsidP="00F46D53">
            <w:pPr>
              <w:pStyle w:val="TableParagraph"/>
              <w:spacing w:before="51"/>
              <w:rPr>
                <w:rFonts w:ascii="Calibri" w:eastAsia="Calibri" w:hAnsi="Calibri" w:cs="Calibri"/>
                <w:sz w:val="15"/>
                <w:szCs w:val="15"/>
              </w:rPr>
            </w:pPr>
            <w:r>
              <w:rPr>
                <w:rFonts w:ascii="Calibri"/>
                <w:color w:val="231F20"/>
                <w:spacing w:val="-4"/>
                <w:sz w:val="15"/>
              </w:rPr>
              <w:t>Загалом</w:t>
            </w:r>
          </w:p>
        </w:tc>
        <w:tc>
          <w:tcPr>
            <w:tcW w:w="37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3837</w:t>
            </w: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72808</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13445</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37907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32221</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18433</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178652</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113071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3670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39797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47672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224</w:t>
            </w:r>
          </w:p>
        </w:tc>
        <w:tc>
          <w:tcPr>
            <w:tcW w:w="38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1009</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59530</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34413</w:t>
            </w: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299386</w:t>
            </w:r>
          </w:p>
        </w:tc>
        <w:tc>
          <w:tcPr>
            <w:tcW w:w="522" w:type="dxa"/>
            <w:tcBorders>
              <w:top w:val="single" w:sz="3" w:space="0" w:color="9A5DA6"/>
              <w:left w:val="single" w:sz="3" w:space="0" w:color="9A5DA6"/>
              <w:bottom w:val="single" w:sz="3" w:space="0" w:color="9A5DA6"/>
              <w:right w:val="nil"/>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478037</w:t>
            </w:r>
          </w:p>
        </w:tc>
      </w:tr>
      <w:tr w:rsidR="00FF580A" w:rsidTr="00336923">
        <w:trPr>
          <w:trHeight w:hRule="exact" w:val="296"/>
        </w:trPr>
        <w:tc>
          <w:tcPr>
            <w:tcW w:w="425"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12</w:t>
            </w:r>
          </w:p>
        </w:tc>
        <w:tc>
          <w:tcPr>
            <w:tcW w:w="2344"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pacing w:val="-2"/>
                <w:sz w:val="15"/>
              </w:rPr>
              <w:t>Компенсація працівникам</w:t>
            </w:r>
          </w:p>
        </w:tc>
        <w:tc>
          <w:tcPr>
            <w:tcW w:w="374"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504</w:t>
            </w:r>
          </w:p>
        </w:tc>
        <w:tc>
          <w:tcPr>
            <w:tcW w:w="522"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25517</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8298</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26129</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14458</w:t>
            </w:r>
          </w:p>
        </w:tc>
        <w:tc>
          <w:tcPr>
            <w:tcW w:w="448" w:type="dxa"/>
            <w:tcBorders>
              <w:top w:val="single" w:sz="3" w:space="0" w:color="9A5DA6"/>
              <w:left w:val="single" w:sz="3" w:space="0" w:color="9A5DA6"/>
              <w:bottom w:val="nil"/>
              <w:right w:val="single" w:sz="3" w:space="0" w:color="9A5DA6"/>
            </w:tcBorders>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32-269</w:t>
            </w:r>
          </w:p>
        </w:tc>
        <w:tc>
          <w:tcPr>
            <w:tcW w:w="516" w:type="dxa"/>
            <w:tcBorders>
              <w:top w:val="single" w:sz="3" w:space="0" w:color="9A5DA6"/>
              <w:left w:val="single" w:sz="3" w:space="0" w:color="9A5DA6"/>
              <w:bottom w:val="nil"/>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107174</w:t>
            </w:r>
          </w:p>
        </w:tc>
        <w:tc>
          <w:tcPr>
            <w:tcW w:w="516"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54"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54"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283"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380"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A90302">
            <w:pPr>
              <w:jc w:val="right"/>
            </w:pPr>
          </w:p>
        </w:tc>
        <w:tc>
          <w:tcPr>
            <w:tcW w:w="522" w:type="dxa"/>
            <w:vMerge w:val="restart"/>
            <w:tcBorders>
              <w:top w:val="single" w:sz="3" w:space="0" w:color="9A5DA6"/>
              <w:left w:val="single" w:sz="3" w:space="0" w:color="9A5DA6"/>
              <w:right w:val="single" w:sz="3" w:space="0" w:color="9A5DA6"/>
            </w:tcBorders>
            <w:shd w:val="clear" w:color="auto" w:fill="F4E5C2"/>
          </w:tcPr>
          <w:p w:rsidR="00FF580A" w:rsidRDefault="00FF580A" w:rsidP="00A90302">
            <w:pPr>
              <w:jc w:val="right"/>
            </w:pPr>
          </w:p>
        </w:tc>
        <w:tc>
          <w:tcPr>
            <w:tcW w:w="522" w:type="dxa"/>
            <w:vMerge w:val="restart"/>
            <w:tcBorders>
              <w:top w:val="single" w:sz="3" w:space="0" w:color="9A5DA6"/>
              <w:left w:val="single" w:sz="3" w:space="0" w:color="9A5DA6"/>
              <w:right w:val="nil"/>
            </w:tcBorders>
            <w:shd w:val="clear" w:color="auto" w:fill="F4E5C2"/>
          </w:tcPr>
          <w:p w:rsidR="00FF580A" w:rsidRDefault="00FF580A" w:rsidP="00A90302">
            <w:pPr>
              <w:jc w:val="right"/>
            </w:pPr>
          </w:p>
        </w:tc>
      </w:tr>
      <w:tr w:rsidR="00FF580A" w:rsidTr="00336923">
        <w:trPr>
          <w:trHeight w:hRule="exact" w:val="283"/>
        </w:trPr>
        <w:tc>
          <w:tcPr>
            <w:tcW w:w="425"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13</w:t>
            </w:r>
          </w:p>
        </w:tc>
        <w:tc>
          <w:tcPr>
            <w:tcW w:w="2344"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pacing w:val="-1"/>
                <w:sz w:val="15"/>
              </w:rPr>
              <w:t>Інші податки на товари</w:t>
            </w:r>
          </w:p>
        </w:tc>
        <w:tc>
          <w:tcPr>
            <w:tcW w:w="374"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- 906</w:t>
            </w:r>
          </w:p>
        </w:tc>
        <w:tc>
          <w:tcPr>
            <w:tcW w:w="522"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908</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345</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981</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883</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810</w:t>
            </w:r>
          </w:p>
        </w:tc>
        <w:tc>
          <w:tcPr>
            <w:tcW w:w="516"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3021</w:t>
            </w:r>
          </w:p>
        </w:tc>
        <w:tc>
          <w:tcPr>
            <w:tcW w:w="516" w:type="dxa"/>
            <w:vMerge/>
            <w:tcBorders>
              <w:left w:val="single" w:sz="3" w:space="0" w:color="9A5DA6"/>
              <w:right w:val="single" w:sz="3" w:space="0" w:color="9A5DA6"/>
            </w:tcBorders>
          </w:tcPr>
          <w:p w:rsidR="00FF580A" w:rsidRDefault="00FF580A" w:rsidP="00A90302">
            <w:pPr>
              <w:jc w:val="right"/>
            </w:pPr>
          </w:p>
        </w:tc>
        <w:tc>
          <w:tcPr>
            <w:tcW w:w="454" w:type="dxa"/>
            <w:vMerge/>
            <w:tcBorders>
              <w:left w:val="single" w:sz="3" w:space="0" w:color="9A5DA6"/>
              <w:right w:val="single" w:sz="3" w:space="0" w:color="9A5DA6"/>
            </w:tcBorders>
          </w:tcPr>
          <w:p w:rsidR="00FF580A" w:rsidRDefault="00FF580A" w:rsidP="00A90302">
            <w:pPr>
              <w:jc w:val="right"/>
            </w:pPr>
          </w:p>
        </w:tc>
        <w:tc>
          <w:tcPr>
            <w:tcW w:w="454"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283" w:type="dxa"/>
            <w:vMerge/>
            <w:tcBorders>
              <w:left w:val="single" w:sz="3" w:space="0" w:color="9A5DA6"/>
              <w:right w:val="single" w:sz="3" w:space="0" w:color="9A5DA6"/>
            </w:tcBorders>
          </w:tcPr>
          <w:p w:rsidR="00FF580A" w:rsidRDefault="00FF580A" w:rsidP="00A90302">
            <w:pPr>
              <w:jc w:val="right"/>
            </w:pPr>
          </w:p>
        </w:tc>
        <w:tc>
          <w:tcPr>
            <w:tcW w:w="380"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522" w:type="dxa"/>
            <w:vMerge/>
            <w:tcBorders>
              <w:left w:val="single" w:sz="3" w:space="0" w:color="9A5DA6"/>
              <w:right w:val="single" w:sz="3" w:space="0" w:color="9A5DA6"/>
            </w:tcBorders>
            <w:shd w:val="clear" w:color="auto" w:fill="F4E5C2"/>
          </w:tcPr>
          <w:p w:rsidR="00FF580A" w:rsidRDefault="00FF580A" w:rsidP="00A90302">
            <w:pPr>
              <w:jc w:val="right"/>
            </w:pPr>
          </w:p>
        </w:tc>
        <w:tc>
          <w:tcPr>
            <w:tcW w:w="522" w:type="dxa"/>
            <w:vMerge/>
            <w:tcBorders>
              <w:left w:val="single" w:sz="3" w:space="0" w:color="9A5DA6"/>
              <w:right w:val="nil"/>
            </w:tcBorders>
            <w:shd w:val="clear" w:color="auto" w:fill="F4E5C2"/>
          </w:tcPr>
          <w:p w:rsidR="00FF580A" w:rsidRDefault="00FF580A" w:rsidP="00A90302">
            <w:pPr>
              <w:jc w:val="right"/>
            </w:pPr>
          </w:p>
        </w:tc>
      </w:tr>
      <w:tr w:rsidR="00FF580A" w:rsidTr="00336923">
        <w:trPr>
          <w:trHeight w:hRule="exact" w:val="283"/>
        </w:trPr>
        <w:tc>
          <w:tcPr>
            <w:tcW w:w="425"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14</w:t>
            </w:r>
          </w:p>
        </w:tc>
        <w:tc>
          <w:tcPr>
            <w:tcW w:w="2344" w:type="dxa"/>
            <w:tcBorders>
              <w:top w:val="nil"/>
              <w:left w:val="single" w:sz="3" w:space="0" w:color="9A5DA6"/>
              <w:bottom w:val="nil"/>
              <w:right w:val="single" w:sz="3" w:space="0" w:color="9A5DA6"/>
            </w:tcBorders>
            <w:shd w:val="clear" w:color="auto" w:fill="D1D3D4"/>
          </w:tcPr>
          <w:p w:rsidR="00FF580A" w:rsidRPr="00A90302" w:rsidRDefault="001572F1" w:rsidP="00F46D53">
            <w:pPr>
              <w:pStyle w:val="TableParagraph"/>
              <w:spacing w:before="42"/>
              <w:rPr>
                <w:rFonts w:ascii="Calibri" w:eastAsia="Calibri" w:hAnsi="Calibri" w:cs="Calibri"/>
                <w:sz w:val="13"/>
                <w:szCs w:val="13"/>
              </w:rPr>
            </w:pPr>
            <w:r w:rsidRPr="00A90302">
              <w:rPr>
                <w:rFonts w:ascii="Calibri"/>
                <w:color w:val="231F20"/>
                <w:spacing w:val="-2"/>
                <w:sz w:val="13"/>
                <w:szCs w:val="13"/>
              </w:rPr>
              <w:t>Споживання фіксованого капіталу</w:t>
            </w:r>
          </w:p>
        </w:tc>
        <w:tc>
          <w:tcPr>
            <w:tcW w:w="374"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1520</w:t>
            </w:r>
          </w:p>
        </w:tc>
        <w:tc>
          <w:tcPr>
            <w:tcW w:w="522"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6407</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1007</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6634</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9363</w:t>
            </w:r>
          </w:p>
        </w:tc>
        <w:tc>
          <w:tcPr>
            <w:tcW w:w="448" w:type="dxa"/>
            <w:tcBorders>
              <w:top w:val="nil"/>
              <w:left w:val="single" w:sz="3" w:space="0" w:color="9A5DA6"/>
              <w:bottom w:val="nil"/>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4642</w:t>
            </w:r>
          </w:p>
        </w:tc>
        <w:tc>
          <w:tcPr>
            <w:tcW w:w="516" w:type="dxa"/>
            <w:tcBorders>
              <w:top w:val="nil"/>
              <w:left w:val="single" w:sz="3" w:space="0" w:color="9A5DA6"/>
              <w:bottom w:val="nil"/>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29574</w:t>
            </w:r>
          </w:p>
        </w:tc>
        <w:tc>
          <w:tcPr>
            <w:tcW w:w="516" w:type="dxa"/>
            <w:vMerge/>
            <w:tcBorders>
              <w:left w:val="single" w:sz="3" w:space="0" w:color="9A5DA6"/>
              <w:right w:val="single" w:sz="3" w:space="0" w:color="9A5DA6"/>
            </w:tcBorders>
          </w:tcPr>
          <w:p w:rsidR="00FF580A" w:rsidRDefault="00FF580A" w:rsidP="00A90302">
            <w:pPr>
              <w:jc w:val="right"/>
            </w:pPr>
          </w:p>
        </w:tc>
        <w:tc>
          <w:tcPr>
            <w:tcW w:w="454" w:type="dxa"/>
            <w:vMerge/>
            <w:tcBorders>
              <w:left w:val="single" w:sz="3" w:space="0" w:color="9A5DA6"/>
              <w:right w:val="single" w:sz="3" w:space="0" w:color="9A5DA6"/>
            </w:tcBorders>
          </w:tcPr>
          <w:p w:rsidR="00FF580A" w:rsidRDefault="00FF580A" w:rsidP="00A90302">
            <w:pPr>
              <w:jc w:val="right"/>
            </w:pPr>
          </w:p>
        </w:tc>
        <w:tc>
          <w:tcPr>
            <w:tcW w:w="454"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283" w:type="dxa"/>
            <w:vMerge/>
            <w:tcBorders>
              <w:left w:val="single" w:sz="3" w:space="0" w:color="9A5DA6"/>
              <w:right w:val="single" w:sz="3" w:space="0" w:color="9A5DA6"/>
            </w:tcBorders>
          </w:tcPr>
          <w:p w:rsidR="00FF580A" w:rsidRDefault="00FF580A" w:rsidP="00A90302">
            <w:pPr>
              <w:jc w:val="right"/>
            </w:pPr>
          </w:p>
        </w:tc>
        <w:tc>
          <w:tcPr>
            <w:tcW w:w="380"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448" w:type="dxa"/>
            <w:vMerge/>
            <w:tcBorders>
              <w:left w:val="single" w:sz="3" w:space="0" w:color="9A5DA6"/>
              <w:right w:val="single" w:sz="3" w:space="0" w:color="9A5DA6"/>
            </w:tcBorders>
          </w:tcPr>
          <w:p w:rsidR="00FF580A" w:rsidRDefault="00FF580A" w:rsidP="00A90302">
            <w:pPr>
              <w:jc w:val="right"/>
            </w:pPr>
          </w:p>
        </w:tc>
        <w:tc>
          <w:tcPr>
            <w:tcW w:w="522" w:type="dxa"/>
            <w:vMerge/>
            <w:tcBorders>
              <w:left w:val="single" w:sz="3" w:space="0" w:color="9A5DA6"/>
              <w:right w:val="single" w:sz="3" w:space="0" w:color="9A5DA6"/>
            </w:tcBorders>
            <w:shd w:val="clear" w:color="auto" w:fill="F4E5C2"/>
          </w:tcPr>
          <w:p w:rsidR="00FF580A" w:rsidRDefault="00FF580A" w:rsidP="00A90302">
            <w:pPr>
              <w:jc w:val="right"/>
            </w:pPr>
          </w:p>
        </w:tc>
        <w:tc>
          <w:tcPr>
            <w:tcW w:w="522" w:type="dxa"/>
            <w:vMerge/>
            <w:tcBorders>
              <w:left w:val="single" w:sz="3" w:space="0" w:color="9A5DA6"/>
              <w:right w:val="nil"/>
            </w:tcBorders>
            <w:shd w:val="clear" w:color="auto" w:fill="F4E5C2"/>
          </w:tcPr>
          <w:p w:rsidR="00FF580A" w:rsidRDefault="00FF580A" w:rsidP="00A90302">
            <w:pPr>
              <w:jc w:val="right"/>
            </w:pPr>
          </w:p>
        </w:tc>
      </w:tr>
      <w:tr w:rsidR="00FF580A" w:rsidTr="00336923">
        <w:trPr>
          <w:trHeight w:hRule="exact" w:val="271"/>
        </w:trPr>
        <w:tc>
          <w:tcPr>
            <w:tcW w:w="425"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15</w:t>
            </w:r>
          </w:p>
        </w:tc>
        <w:tc>
          <w:tcPr>
            <w:tcW w:w="2344" w:type="dxa"/>
            <w:tcBorders>
              <w:top w:val="nil"/>
              <w:left w:val="single" w:sz="3" w:space="0" w:color="9A5DA6"/>
              <w:bottom w:val="single" w:sz="3" w:space="0" w:color="9A5DA6"/>
              <w:right w:val="single" w:sz="3" w:space="0" w:color="9A5DA6"/>
            </w:tcBorders>
            <w:shd w:val="clear" w:color="auto" w:fill="D1D3D4"/>
          </w:tcPr>
          <w:p w:rsidR="00FF580A" w:rsidRDefault="001572F1" w:rsidP="00A90302">
            <w:pPr>
              <w:pStyle w:val="TableParagraph"/>
              <w:spacing w:before="42"/>
              <w:rPr>
                <w:rFonts w:ascii="Calibri" w:eastAsia="Calibri" w:hAnsi="Calibri" w:cs="Calibri"/>
                <w:sz w:val="15"/>
                <w:szCs w:val="15"/>
              </w:rPr>
            </w:pPr>
            <w:r w:rsidRPr="00A90302">
              <w:rPr>
                <w:rFonts w:ascii="Calibri"/>
                <w:color w:val="231F20"/>
                <w:spacing w:val="-2"/>
                <w:sz w:val="12"/>
                <w:szCs w:val="12"/>
              </w:rPr>
              <w:t>Прибуток від основної</w:t>
            </w:r>
            <w:r>
              <w:rPr>
                <w:rFonts w:ascii="Calibri"/>
                <w:color w:val="231F20"/>
                <w:spacing w:val="-2"/>
                <w:sz w:val="15"/>
              </w:rPr>
              <w:t xml:space="preserve"> </w:t>
            </w:r>
            <w:proofErr w:type="spellStart"/>
            <w:r w:rsidRPr="00A90302">
              <w:rPr>
                <w:rFonts w:ascii="Calibri"/>
                <w:color w:val="231F20"/>
                <w:spacing w:val="-2"/>
                <w:sz w:val="12"/>
                <w:szCs w:val="12"/>
              </w:rPr>
              <w:t>діял</w:t>
            </w:r>
            <w:r w:rsidR="00A90302">
              <w:rPr>
                <w:rFonts w:ascii="Calibri"/>
                <w:color w:val="231F20"/>
                <w:spacing w:val="-2"/>
                <w:sz w:val="12"/>
                <w:szCs w:val="12"/>
              </w:rPr>
              <w:t>-</w:t>
            </w:r>
            <w:r w:rsidRPr="00A90302">
              <w:rPr>
                <w:rFonts w:ascii="Calibri"/>
                <w:color w:val="231F20"/>
                <w:spacing w:val="-2"/>
                <w:sz w:val="12"/>
                <w:szCs w:val="12"/>
              </w:rPr>
              <w:t>ті</w:t>
            </w:r>
            <w:proofErr w:type="spellEnd"/>
            <w:r w:rsidRPr="00A90302">
              <w:rPr>
                <w:rFonts w:ascii="Calibri"/>
                <w:color w:val="231F20"/>
                <w:spacing w:val="-2"/>
                <w:sz w:val="12"/>
                <w:szCs w:val="12"/>
              </w:rPr>
              <w:t>, чистий</w:t>
            </w:r>
          </w:p>
        </w:tc>
        <w:tc>
          <w:tcPr>
            <w:tcW w:w="374"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2709</w:t>
            </w:r>
          </w:p>
        </w:tc>
        <w:tc>
          <w:tcPr>
            <w:tcW w:w="522"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11705</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5501</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13036</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2"/>
                <w:sz w:val="15"/>
              </w:rPr>
              <w:t>10561</w:t>
            </w:r>
          </w:p>
        </w:tc>
        <w:tc>
          <w:tcPr>
            <w:tcW w:w="448" w:type="dxa"/>
            <w:tcBorders>
              <w:top w:val="nil"/>
              <w:left w:val="single" w:sz="3" w:space="0" w:color="9A5DA6"/>
              <w:bottom w:val="single" w:sz="3" w:space="0" w:color="9A5DA6"/>
              <w:right w:val="single" w:sz="3" w:space="0" w:color="9A5DA6"/>
            </w:tcBorders>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pacing w:val="-3"/>
                <w:sz w:val="15"/>
              </w:rPr>
              <w:t>859</w:t>
            </w:r>
          </w:p>
        </w:tc>
        <w:tc>
          <w:tcPr>
            <w:tcW w:w="516" w:type="dxa"/>
            <w:tcBorders>
              <w:top w:val="nil"/>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42"/>
              <w:jc w:val="right"/>
              <w:rPr>
                <w:rFonts w:ascii="Calibri" w:eastAsia="Calibri" w:hAnsi="Calibri" w:cs="Calibri"/>
                <w:sz w:val="15"/>
                <w:szCs w:val="15"/>
              </w:rPr>
            </w:pPr>
            <w:r>
              <w:rPr>
                <w:rFonts w:ascii="Calibri"/>
                <w:color w:val="231F20"/>
                <w:sz w:val="15"/>
              </w:rPr>
              <w:t>4370</w:t>
            </w:r>
          </w:p>
        </w:tc>
        <w:tc>
          <w:tcPr>
            <w:tcW w:w="516"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54"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54"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283"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380"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448" w:type="dxa"/>
            <w:vMerge/>
            <w:tcBorders>
              <w:left w:val="single" w:sz="3" w:space="0" w:color="9A5DA6"/>
              <w:bottom w:val="single" w:sz="3" w:space="0" w:color="9A5DA6"/>
              <w:right w:val="single" w:sz="3" w:space="0" w:color="9A5DA6"/>
            </w:tcBorders>
          </w:tcPr>
          <w:p w:rsidR="00FF580A" w:rsidRDefault="00FF580A" w:rsidP="00A90302">
            <w:pPr>
              <w:jc w:val="right"/>
            </w:pPr>
          </w:p>
        </w:tc>
        <w:tc>
          <w:tcPr>
            <w:tcW w:w="522" w:type="dxa"/>
            <w:vMerge/>
            <w:tcBorders>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522" w:type="dxa"/>
            <w:vMerge/>
            <w:tcBorders>
              <w:left w:val="single" w:sz="3" w:space="0" w:color="9A5DA6"/>
              <w:bottom w:val="single" w:sz="3" w:space="0" w:color="9A5DA6"/>
              <w:right w:val="nil"/>
            </w:tcBorders>
            <w:shd w:val="clear" w:color="auto" w:fill="F4E5C2"/>
          </w:tcPr>
          <w:p w:rsidR="00FF580A" w:rsidRDefault="00FF580A" w:rsidP="00A90302">
            <w:pPr>
              <w:jc w:val="right"/>
            </w:pPr>
          </w:p>
        </w:tc>
      </w:tr>
      <w:tr w:rsidR="00FF580A" w:rsidTr="00336923">
        <w:trPr>
          <w:trHeight w:hRule="exact" w:val="283"/>
        </w:trPr>
        <w:tc>
          <w:tcPr>
            <w:tcW w:w="42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16</w:t>
            </w:r>
          </w:p>
        </w:tc>
        <w:tc>
          <w:tcPr>
            <w:tcW w:w="2344" w:type="dxa"/>
            <w:tcBorders>
              <w:top w:val="single" w:sz="3" w:space="0" w:color="9A5DA6"/>
              <w:left w:val="single" w:sz="3" w:space="0" w:color="9A5DA6"/>
              <w:bottom w:val="single" w:sz="3" w:space="0" w:color="9A5DA6"/>
              <w:right w:val="single" w:sz="3" w:space="0" w:color="9A5DA6"/>
            </w:tcBorders>
            <w:shd w:val="clear" w:color="auto" w:fill="D1D3D4"/>
          </w:tcPr>
          <w:p w:rsidR="00FF580A" w:rsidRPr="00A90302" w:rsidRDefault="001572F1" w:rsidP="00F46D53">
            <w:pPr>
              <w:pStyle w:val="TableParagraph"/>
              <w:spacing w:before="51"/>
              <w:rPr>
                <w:rFonts w:ascii="Calibri" w:eastAsia="Calibri" w:hAnsi="Calibri" w:cs="Calibri"/>
                <w:sz w:val="12"/>
                <w:szCs w:val="12"/>
              </w:rPr>
            </w:pPr>
            <w:r w:rsidRPr="00A90302">
              <w:rPr>
                <w:rFonts w:ascii="Calibri"/>
                <w:color w:val="231F20"/>
                <w:spacing w:val="-4"/>
                <w:sz w:val="12"/>
                <w:szCs w:val="12"/>
              </w:rPr>
              <w:t>Додана вартість за базовими цінами</w:t>
            </w:r>
          </w:p>
        </w:tc>
        <w:tc>
          <w:tcPr>
            <w:tcW w:w="37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3826</w:t>
            </w: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44536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15152</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46779</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35265</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38580</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184138</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38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522" w:type="dxa"/>
            <w:tcBorders>
              <w:top w:val="single" w:sz="3" w:space="0" w:color="9A5DA6"/>
              <w:left w:val="single" w:sz="3" w:space="0" w:color="9A5DA6"/>
              <w:bottom w:val="single" w:sz="3" w:space="0" w:color="9A5DA6"/>
              <w:right w:val="nil"/>
            </w:tcBorders>
            <w:shd w:val="clear" w:color="auto" w:fill="F4E5C2"/>
          </w:tcPr>
          <w:p w:rsidR="00FF580A" w:rsidRDefault="00FF580A" w:rsidP="00A90302">
            <w:pPr>
              <w:jc w:val="right"/>
            </w:pPr>
          </w:p>
        </w:tc>
      </w:tr>
      <w:tr w:rsidR="00FF580A" w:rsidTr="00336923">
        <w:trPr>
          <w:trHeight w:hRule="exact" w:val="283"/>
        </w:trPr>
        <w:tc>
          <w:tcPr>
            <w:tcW w:w="425"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17</w:t>
            </w:r>
          </w:p>
        </w:tc>
        <w:tc>
          <w:tcPr>
            <w:tcW w:w="234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pacing w:val="-2"/>
                <w:sz w:val="15"/>
              </w:rPr>
              <w:t>Випуск за базовими цінами</w:t>
            </w:r>
          </w:p>
        </w:tc>
        <w:tc>
          <w:tcPr>
            <w:tcW w:w="37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z w:val="15"/>
              </w:rPr>
              <w:t>7663</w:t>
            </w: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117344</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28597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84686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67486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2"/>
                <w:sz w:val="15"/>
              </w:rPr>
              <w:t>57013</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A90302">
            <w:pPr>
              <w:pStyle w:val="TableParagraph"/>
              <w:spacing w:before="51"/>
              <w:jc w:val="right"/>
              <w:rPr>
                <w:rFonts w:ascii="Calibri" w:eastAsia="Calibri" w:hAnsi="Calibri" w:cs="Calibri"/>
                <w:sz w:val="15"/>
                <w:szCs w:val="15"/>
              </w:rPr>
            </w:pPr>
            <w:r>
              <w:rPr>
                <w:rFonts w:ascii="Calibri"/>
                <w:color w:val="231F20"/>
                <w:spacing w:val="-3"/>
                <w:sz w:val="15"/>
              </w:rPr>
              <w:t>362790</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38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522"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A90302">
            <w:pPr>
              <w:jc w:val="right"/>
            </w:pPr>
          </w:p>
        </w:tc>
        <w:tc>
          <w:tcPr>
            <w:tcW w:w="522" w:type="dxa"/>
            <w:tcBorders>
              <w:top w:val="single" w:sz="3" w:space="0" w:color="9A5DA6"/>
              <w:left w:val="single" w:sz="3" w:space="0" w:color="9A5DA6"/>
              <w:bottom w:val="single" w:sz="3" w:space="0" w:color="9A5DA6"/>
              <w:right w:val="nil"/>
            </w:tcBorders>
            <w:shd w:val="clear" w:color="auto" w:fill="F4E5C2"/>
          </w:tcPr>
          <w:p w:rsidR="00FF580A" w:rsidRDefault="00FF580A" w:rsidP="00A90302">
            <w:pPr>
              <w:jc w:val="right"/>
            </w:pPr>
          </w:p>
        </w:tc>
      </w:tr>
    </w:tbl>
    <w:p w:rsidR="00FF580A" w:rsidRDefault="001572F1" w:rsidP="00336923">
      <w:pPr>
        <w:spacing w:before="47"/>
        <w:ind w:left="-567"/>
        <w:jc w:val="both"/>
        <w:rPr>
          <w:rFonts w:ascii="Calibri" w:eastAsia="Calibri" w:hAnsi="Calibri" w:cs="Calibri"/>
          <w:sz w:val="15"/>
          <w:szCs w:val="15"/>
        </w:rPr>
      </w:pPr>
      <w:r>
        <w:rPr>
          <w:rFonts w:ascii="Calibri"/>
          <w:color w:val="231F20"/>
          <w:spacing w:val="-1"/>
          <w:sz w:val="15"/>
        </w:rPr>
        <w:t>Австрія 2000</w:t>
      </w:r>
    </w:p>
    <w:p w:rsidR="00FF580A" w:rsidRDefault="00FF580A" w:rsidP="00336923">
      <w:pPr>
        <w:ind w:left="-567"/>
        <w:rPr>
          <w:rFonts w:ascii="Calibri" w:eastAsia="Calibri" w:hAnsi="Calibri" w:cs="Calibri"/>
          <w:sz w:val="14"/>
          <w:szCs w:val="14"/>
        </w:rPr>
      </w:pPr>
    </w:p>
    <w:p w:rsidR="00FF580A" w:rsidRDefault="001572F1" w:rsidP="00336923">
      <w:pPr>
        <w:pStyle w:val="a3"/>
        <w:spacing w:before="119" w:line="244" w:lineRule="auto"/>
        <w:ind w:left="-567"/>
        <w:jc w:val="both"/>
      </w:pPr>
      <w:r>
        <w:rPr>
          <w:color w:val="231F20"/>
        </w:rPr>
        <w:t xml:space="preserve">На практиці Таблиця 6.4 буде результатом аналогічних матриць для кожного типу визначних торгових та транспортних націнок. Оцінювання, що відрізняється між постачанням та використанням,зважаючи на торгові та транспортні націнки, можливе лише у випадку (матеріальних) товарів, але не послуг. Таким чином, матриця торгових і транспортних націнок з точки зору </w:t>
      </w:r>
      <w:r w:rsidR="00A90302">
        <w:rPr>
          <w:color w:val="231F20"/>
        </w:rPr>
        <w:t>спожив</w:t>
      </w:r>
      <w:r>
        <w:rPr>
          <w:color w:val="231F20"/>
        </w:rPr>
        <w:t>ання включатиме лише записи у частині товарів класифікації товарів, що застосовується. Вона також включатиме непідготовлені товари програмного забезпечення, які класифікуються у частині послуг Європейської класифікації товарів.</w:t>
      </w:r>
    </w:p>
    <w:p w:rsidR="00FF580A" w:rsidRDefault="00FF580A" w:rsidP="00336923">
      <w:pPr>
        <w:spacing w:before="3"/>
        <w:ind w:left="-567"/>
        <w:rPr>
          <w:rFonts w:ascii="Times New Roman" w:eastAsia="Times New Roman" w:hAnsi="Times New Roman" w:cs="Times New Roman"/>
          <w:sz w:val="17"/>
          <w:szCs w:val="17"/>
        </w:rPr>
      </w:pPr>
    </w:p>
    <w:p w:rsidR="00FF580A" w:rsidRDefault="001572F1" w:rsidP="00336923">
      <w:pPr>
        <w:pStyle w:val="a3"/>
        <w:spacing w:line="244" w:lineRule="auto"/>
        <w:ind w:left="-567"/>
        <w:jc w:val="both"/>
      </w:pPr>
      <w:r>
        <w:rPr>
          <w:color w:val="231F20"/>
          <w:spacing w:val="1"/>
        </w:rPr>
        <w:t xml:space="preserve">Колонка (17) в нижній частині Таблиці 6.4 має дорівнювати загальному обсягу постачання торгових та транспортних націнок, як відображено у колонках (12) та (13) </w:t>
      </w:r>
      <w:r w:rsidR="00A90302">
        <w:rPr>
          <w:color w:val="231F20"/>
          <w:spacing w:val="1"/>
        </w:rPr>
        <w:t>Т</w:t>
      </w:r>
      <w:r>
        <w:rPr>
          <w:color w:val="231F20"/>
          <w:spacing w:val="1"/>
        </w:rPr>
        <w:t xml:space="preserve">аблиці постачання 6.1. Оскільки інформаційна основа для створення Таблиці 6.4 зазвичай дуже бідна, може знадобитися певне балансування між постачанням та </w:t>
      </w:r>
      <w:r w:rsidR="00A90302">
        <w:rPr>
          <w:color w:val="231F20"/>
          <w:spacing w:val="1"/>
        </w:rPr>
        <w:t>спожив</w:t>
      </w:r>
      <w:r>
        <w:rPr>
          <w:color w:val="231F20"/>
          <w:spacing w:val="1"/>
        </w:rPr>
        <w:t xml:space="preserve">анням торгових та транспортних націнок. Більш того, згідно з доступною базою даних може виникнути потреба розпочати Таблицю 6.4, щоб досягти оцінку загальних торгових та транспортних націнок за товарами. У такому випадку оцінки з точки зору </w:t>
      </w:r>
      <w:r w:rsidR="00D41E4B">
        <w:rPr>
          <w:color w:val="231F20"/>
          <w:spacing w:val="1"/>
        </w:rPr>
        <w:t>спожив</w:t>
      </w:r>
      <w:r>
        <w:rPr>
          <w:color w:val="231F20"/>
          <w:spacing w:val="1"/>
        </w:rPr>
        <w:t>ання ма</w:t>
      </w:r>
      <w:r w:rsidR="00D41E4B">
        <w:rPr>
          <w:color w:val="231F20"/>
          <w:spacing w:val="1"/>
        </w:rPr>
        <w:t>ють</w:t>
      </w:r>
      <w:r>
        <w:rPr>
          <w:color w:val="231F20"/>
          <w:spacing w:val="1"/>
        </w:rPr>
        <w:t xml:space="preserve"> перевірятися даними з точки зору постачання або принаймні правдоподібності. У випадку, якщо дані з точки зору постачання отримані першими, ці дані будуть служити основою для розподілення торгових та транспортних націнок за різними категоріями </w:t>
      </w:r>
      <w:r w:rsidR="00D41E4B">
        <w:rPr>
          <w:color w:val="231F20"/>
          <w:spacing w:val="1"/>
        </w:rPr>
        <w:t>спожив</w:t>
      </w:r>
      <w:r>
        <w:rPr>
          <w:color w:val="231F20"/>
          <w:spacing w:val="1"/>
        </w:rPr>
        <w:t xml:space="preserve">ання. Однак, необхідно відзначити, що все одно може потребуватися певне балансування для досягнення правдоподібних відношень для необхідного зв'язку між оцінкою постачання та оцінкою </w:t>
      </w:r>
      <w:r w:rsidR="00D41E4B">
        <w:rPr>
          <w:color w:val="231F20"/>
          <w:spacing w:val="1"/>
        </w:rPr>
        <w:t>спожив</w:t>
      </w:r>
      <w:r>
        <w:rPr>
          <w:color w:val="231F20"/>
          <w:spacing w:val="1"/>
        </w:rPr>
        <w:t>ання.</w:t>
      </w:r>
    </w:p>
    <w:p w:rsidR="00FF580A" w:rsidRDefault="00FF580A" w:rsidP="00F46D53">
      <w:pPr>
        <w:spacing w:line="244" w:lineRule="auto"/>
        <w:jc w:val="both"/>
        <w:sectPr w:rsidR="00FF580A" w:rsidSect="00F46D53">
          <w:footerReference w:type="default" r:id="rId27"/>
          <w:pgSz w:w="11910" w:h="16840"/>
          <w:pgMar w:top="1134" w:right="850" w:bottom="1134" w:left="1701" w:header="808" w:footer="665" w:gutter="0"/>
          <w:cols w:space="720"/>
          <w:docGrid w:linePitch="299"/>
        </w:sectPr>
      </w:pPr>
    </w:p>
    <w:p w:rsidR="00FF580A" w:rsidRDefault="00FF580A" w:rsidP="00F46D53">
      <w:pPr>
        <w:rPr>
          <w:rFonts w:ascii="Times New Roman" w:eastAsia="Times New Roman" w:hAnsi="Times New Roman" w:cs="Times New Roman"/>
          <w:sz w:val="24"/>
          <w:szCs w:val="24"/>
        </w:rPr>
        <w:sectPr w:rsidR="00FF580A" w:rsidSect="00F46D53">
          <w:footerReference w:type="even" r:id="rId28"/>
          <w:footerReference w:type="default" r:id="rId29"/>
          <w:pgSz w:w="11910" w:h="16840"/>
          <w:pgMar w:top="1134" w:right="850" w:bottom="1134" w:left="1701" w:header="808" w:footer="665" w:gutter="0"/>
          <w:cols w:space="720"/>
          <w:docGrid w:linePitch="299"/>
        </w:sectPr>
      </w:pPr>
    </w:p>
    <w:p w:rsidR="00F46D53" w:rsidRPr="00712EAD" w:rsidRDefault="00F46D53" w:rsidP="00F46D53">
      <w:pPr>
        <w:spacing w:before="64"/>
        <w:ind w:left="-851" w:right="-1701"/>
        <w:rPr>
          <w:rFonts w:ascii="Calibri"/>
          <w:b/>
          <w:i/>
          <w:color w:val="808285"/>
          <w:spacing w:val="-3"/>
          <w:sz w:val="18"/>
          <w:lang w:val="ru-RU"/>
        </w:rPr>
      </w:pPr>
    </w:p>
    <w:p w:rsidR="00FF580A" w:rsidRDefault="00107804" w:rsidP="00336923">
      <w:pPr>
        <w:spacing w:before="64"/>
        <w:ind w:right="-1701"/>
        <w:rPr>
          <w:rFonts w:ascii="Calibri" w:eastAsia="Calibri" w:hAnsi="Calibri" w:cs="Calibri"/>
        </w:rPr>
      </w:pPr>
      <w:r>
        <w:rPr>
          <w:noProof/>
          <w:lang w:val="ru-RU" w:eastAsia="ru-RU" w:bidi="ar-SA"/>
        </w:rPr>
        <w:drawing>
          <wp:anchor distT="0" distB="0" distL="114300" distR="114300" simplePos="0" relativeHeight="19" behindDoc="0" locked="0" layoutInCell="1" allowOverlap="1" wp14:anchorId="5BB436FE" wp14:editId="2BAE9EE4">
            <wp:simplePos x="0" y="0"/>
            <wp:positionH relativeFrom="page">
              <wp:posOffset>899795</wp:posOffset>
            </wp:positionH>
            <wp:positionV relativeFrom="paragraph">
              <wp:posOffset>335280</wp:posOffset>
            </wp:positionV>
            <wp:extent cx="871220" cy="1619885"/>
            <wp:effectExtent l="0" t="0" r="5080" b="0"/>
            <wp:wrapNone/>
            <wp:docPr id="5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122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20" behindDoc="0" locked="0" layoutInCell="1" allowOverlap="1" wp14:anchorId="25CA08FA" wp14:editId="52C7228E">
                <wp:simplePos x="0" y="0"/>
                <wp:positionH relativeFrom="page">
                  <wp:posOffset>753745</wp:posOffset>
                </wp:positionH>
                <wp:positionV relativeFrom="paragraph">
                  <wp:posOffset>332740</wp:posOffset>
                </wp:positionV>
                <wp:extent cx="6192520" cy="1805305"/>
                <wp:effectExtent l="1270" t="0" r="0" b="0"/>
                <wp:wrapNone/>
                <wp:docPr id="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80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227"/>
                              <w:gridCol w:w="1372"/>
                              <w:gridCol w:w="420"/>
                              <w:gridCol w:w="505"/>
                              <w:gridCol w:w="505"/>
                              <w:gridCol w:w="505"/>
                              <w:gridCol w:w="420"/>
                              <w:gridCol w:w="441"/>
                              <w:gridCol w:w="574"/>
                              <w:gridCol w:w="567"/>
                              <w:gridCol w:w="397"/>
                              <w:gridCol w:w="420"/>
                              <w:gridCol w:w="505"/>
                              <w:gridCol w:w="340"/>
                              <w:gridCol w:w="425"/>
                              <w:gridCol w:w="493"/>
                              <w:gridCol w:w="493"/>
                              <w:gridCol w:w="567"/>
                              <w:gridCol w:w="567"/>
                            </w:tblGrid>
                            <w:tr w:rsidR="00A7377F" w:rsidTr="00B36FA7">
                              <w:trPr>
                                <w:trHeight w:hRule="exact" w:val="283"/>
                              </w:trPr>
                              <w:tc>
                                <w:tcPr>
                                  <w:tcW w:w="227" w:type="dxa"/>
                                  <w:vMerge w:val="restart"/>
                                  <w:tcBorders>
                                    <w:top w:val="single" w:sz="3" w:space="0" w:color="9A5DA6"/>
                                    <w:left w:val="nil"/>
                                    <w:right w:val="single" w:sz="3" w:space="0" w:color="9A5DA6"/>
                                  </w:tcBorders>
                                  <w:shd w:val="clear" w:color="auto" w:fill="D1D3D4"/>
                                </w:tcPr>
                                <w:p w:rsidR="00A7377F" w:rsidRDefault="00A7377F"/>
                              </w:tc>
                              <w:tc>
                                <w:tcPr>
                                  <w:tcW w:w="1372" w:type="dxa"/>
                                  <w:vMerge w:val="restart"/>
                                  <w:tcBorders>
                                    <w:top w:val="single" w:sz="3" w:space="0" w:color="9A5DA6"/>
                                    <w:left w:val="single" w:sz="3" w:space="0" w:color="9A5DA6"/>
                                    <w:right w:val="single" w:sz="3" w:space="0" w:color="9A5DA6"/>
                                  </w:tcBorders>
                                  <w:shd w:val="clear" w:color="auto" w:fill="D1D3D4"/>
                                </w:tcPr>
                                <w:p w:rsidR="00A7377F" w:rsidRDefault="00A7377F">
                                  <w:pPr>
                                    <w:pStyle w:val="TableParagraph"/>
                                    <w:spacing w:before="45" w:line="192" w:lineRule="exact"/>
                                    <w:ind w:left="116" w:right="114"/>
                                    <w:jc w:val="center"/>
                                    <w:rPr>
                                      <w:rFonts w:ascii="Calibri" w:eastAsia="Calibri" w:hAnsi="Calibri" w:cs="Calibri"/>
                                      <w:sz w:val="16"/>
                                      <w:szCs w:val="16"/>
                                    </w:rPr>
                                  </w:pPr>
                                  <w:r>
                                    <w:rPr>
                                      <w:rFonts w:ascii="Calibri"/>
                                      <w:color w:val="231F20"/>
                                      <w:sz w:val="16"/>
                                    </w:rPr>
                                    <w:t>ГАЛУЗІ (ЄКВЕД)</w:t>
                                  </w: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rsidP="00D55787">
                                  <w:pPr>
                                    <w:pStyle w:val="TableParagraph"/>
                                    <w:spacing w:before="124"/>
                                    <w:jc w:val="center"/>
                                    <w:rPr>
                                      <w:rFonts w:ascii="Calibri" w:eastAsia="Calibri" w:hAnsi="Calibri" w:cs="Calibri"/>
                                      <w:sz w:val="16"/>
                                      <w:szCs w:val="16"/>
                                    </w:rPr>
                                  </w:pPr>
                                  <w:r>
                                    <w:rPr>
                                      <w:rFonts w:ascii="Calibri"/>
                                      <w:color w:val="231F20"/>
                                      <w:w w:val="105"/>
                                      <w:sz w:val="16"/>
                                    </w:rPr>
                                    <w:t>ТОВАРИ (КПВЕД)</w:t>
                                  </w:r>
                                </w:p>
                              </w:tc>
                              <w:tc>
                                <w:tcPr>
                                  <w:tcW w:w="3370" w:type="dxa"/>
                                  <w:gridSpan w:val="7"/>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700"/>
                                    <w:rPr>
                                      <w:rFonts w:ascii="Calibri" w:eastAsia="Calibri" w:hAnsi="Calibri" w:cs="Calibri"/>
                                      <w:sz w:val="16"/>
                                      <w:szCs w:val="16"/>
                                    </w:rPr>
                                  </w:pPr>
                                  <w:r>
                                    <w:rPr>
                                      <w:rFonts w:ascii="Calibri"/>
                                      <w:color w:val="231F20"/>
                                      <w:w w:val="105"/>
                                      <w:sz w:val="16"/>
                                    </w:rPr>
                                    <w:t>ВИРОБНИЧІ ВИТРАТИ ЗА ГАЛУЗЯМИ (NACE)</w:t>
                                  </w:r>
                                </w:p>
                              </w:tc>
                              <w:tc>
                                <w:tcPr>
                                  <w:tcW w:w="4207" w:type="dxa"/>
                                  <w:gridSpan w:val="9"/>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rsidP="00B36FA7">
                                  <w:pPr>
                                    <w:pStyle w:val="TableParagraph"/>
                                    <w:spacing w:before="45"/>
                                    <w:jc w:val="center"/>
                                    <w:rPr>
                                      <w:rFonts w:ascii="Calibri" w:eastAsia="Calibri" w:hAnsi="Calibri" w:cs="Calibri"/>
                                      <w:sz w:val="16"/>
                                      <w:szCs w:val="16"/>
                                    </w:rPr>
                                  </w:pPr>
                                  <w:r>
                                    <w:rPr>
                                      <w:rFonts w:ascii="Calibri"/>
                                      <w:color w:val="231F20"/>
                                      <w:w w:val="105"/>
                                      <w:sz w:val="16"/>
                                    </w:rPr>
                                    <w:t>КІНЦЕВЕ СПОЖИВАННЯ</w:t>
                                  </w:r>
                                </w:p>
                              </w:tc>
                              <w:tc>
                                <w:tcPr>
                                  <w:tcW w:w="567" w:type="dxa"/>
                                  <w:vMerge w:val="restart"/>
                                  <w:tcBorders>
                                    <w:top w:val="single" w:sz="3" w:space="0" w:color="9A5DA6"/>
                                    <w:left w:val="single" w:sz="3" w:space="0" w:color="9A5DA6"/>
                                    <w:right w:val="nil"/>
                                  </w:tcBorders>
                                  <w:shd w:val="clear" w:color="auto" w:fill="D1D3D4"/>
                                  <w:textDirection w:val="btLr"/>
                                </w:tcPr>
                                <w:p w:rsidR="00A7377F" w:rsidRDefault="00A7377F">
                                  <w:pPr>
                                    <w:pStyle w:val="TableParagraph"/>
                                    <w:spacing w:before="4"/>
                                    <w:rPr>
                                      <w:rFonts w:ascii="Calibri" w:eastAsia="Calibri" w:hAnsi="Calibri" w:cs="Calibri"/>
                                      <w:sz w:val="15"/>
                                      <w:szCs w:val="15"/>
                                    </w:rPr>
                                  </w:pPr>
                                </w:p>
                                <w:p w:rsidR="00A7377F" w:rsidRDefault="00A7377F" w:rsidP="00B36FA7">
                                  <w:pPr>
                                    <w:pStyle w:val="TableParagraph"/>
                                    <w:ind w:left="291"/>
                                    <w:rPr>
                                      <w:rFonts w:ascii="Calibri" w:eastAsia="Calibri" w:hAnsi="Calibri" w:cs="Calibri"/>
                                      <w:sz w:val="16"/>
                                      <w:szCs w:val="16"/>
                                    </w:rPr>
                                  </w:pPr>
                                  <w:r>
                                    <w:rPr>
                                      <w:rFonts w:ascii="Calibri" w:hAnsi="Calibri"/>
                                      <w:color w:val="231F20"/>
                                      <w:spacing w:val="-3"/>
                                      <w:sz w:val="16"/>
                                    </w:rPr>
                                    <w:t>Загальне споживання за цінами покупця</w:t>
                                  </w:r>
                                </w:p>
                              </w:tc>
                            </w:tr>
                            <w:tr w:rsidR="00A7377F" w:rsidTr="00B36FA7">
                              <w:trPr>
                                <w:trHeight w:hRule="exact" w:val="2268"/>
                              </w:trPr>
                              <w:tc>
                                <w:tcPr>
                                  <w:tcW w:w="227" w:type="dxa"/>
                                  <w:vMerge/>
                                  <w:tcBorders>
                                    <w:left w:val="nil"/>
                                    <w:bottom w:val="single" w:sz="3" w:space="0" w:color="9A5DA6"/>
                                    <w:right w:val="single" w:sz="3" w:space="0" w:color="9A5DA6"/>
                                  </w:tcBorders>
                                  <w:shd w:val="clear" w:color="auto" w:fill="D1D3D4"/>
                                </w:tcPr>
                                <w:p w:rsidR="00A7377F" w:rsidRDefault="00A7377F"/>
                              </w:tc>
                              <w:tc>
                                <w:tcPr>
                                  <w:tcW w:w="1372" w:type="dxa"/>
                                  <w:vMerge/>
                                  <w:tcBorders>
                                    <w:left w:val="single" w:sz="3" w:space="0" w:color="9A5DA6"/>
                                    <w:bottom w:val="single" w:sz="3" w:space="0" w:color="9A5DA6"/>
                                    <w:right w:val="single" w:sz="3" w:space="0" w:color="9A5DA6"/>
                                  </w:tcBorders>
                                  <w:shd w:val="clear" w:color="auto" w:fill="D1D3D4"/>
                                </w:tcPr>
                                <w:p w:rsidR="00A7377F" w:rsidRDefault="00A7377F"/>
                              </w:tc>
                              <w:tc>
                                <w:tcPr>
                                  <w:tcW w:w="42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13"/>
                                    <w:jc w:val="center"/>
                                    <w:rPr>
                                      <w:rFonts w:ascii="Calibri" w:eastAsia="Calibri" w:hAnsi="Calibri" w:cs="Calibri"/>
                                      <w:sz w:val="16"/>
                                      <w:szCs w:val="16"/>
                                    </w:rPr>
                                  </w:pPr>
                                  <w:r>
                                    <w:rPr>
                                      <w:rFonts w:ascii="Calibri"/>
                                      <w:color w:val="231F20"/>
                                      <w:spacing w:val="-1"/>
                                      <w:w w:val="105"/>
                                      <w:sz w:val="16"/>
                                    </w:rPr>
                                    <w:t>С/г</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0"/>
                                    <w:rPr>
                                      <w:rFonts w:ascii="Calibri" w:eastAsia="Calibri" w:hAnsi="Calibri" w:cs="Calibri"/>
                                      <w:sz w:val="12"/>
                                      <w:szCs w:val="12"/>
                                    </w:rPr>
                                  </w:pPr>
                                </w:p>
                                <w:p w:rsidR="00A7377F" w:rsidRDefault="00A7377F">
                                  <w:pPr>
                                    <w:pStyle w:val="TableParagraph"/>
                                    <w:jc w:val="center"/>
                                    <w:rPr>
                                      <w:rFonts w:ascii="Calibri" w:eastAsia="Calibri" w:hAnsi="Calibri" w:cs="Calibri"/>
                                      <w:sz w:val="16"/>
                                      <w:szCs w:val="16"/>
                                    </w:rPr>
                                  </w:pPr>
                                  <w:r>
                                    <w:rPr>
                                      <w:rFonts w:ascii="Calibri"/>
                                      <w:color w:val="231F20"/>
                                      <w:sz w:val="16"/>
                                    </w:rPr>
                                    <w:t>Промисловість</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0"/>
                                    <w:rPr>
                                      <w:rFonts w:ascii="Calibri" w:eastAsia="Calibri" w:hAnsi="Calibri" w:cs="Calibri"/>
                                      <w:sz w:val="12"/>
                                      <w:szCs w:val="12"/>
                                    </w:rPr>
                                  </w:pPr>
                                </w:p>
                                <w:p w:rsidR="00A7377F" w:rsidRDefault="00A7377F">
                                  <w:pPr>
                                    <w:pStyle w:val="TableParagraph"/>
                                    <w:ind w:left="697"/>
                                    <w:rPr>
                                      <w:rFonts w:ascii="Calibri" w:eastAsia="Calibri" w:hAnsi="Calibri" w:cs="Calibri"/>
                                      <w:sz w:val="16"/>
                                      <w:szCs w:val="16"/>
                                    </w:rPr>
                                  </w:pPr>
                                  <w:r>
                                    <w:rPr>
                                      <w:rFonts w:ascii="Calibri"/>
                                      <w:color w:val="231F20"/>
                                      <w:w w:val="105"/>
                                      <w:sz w:val="16"/>
                                    </w:rPr>
                                    <w:t>Будівництво</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0"/>
                                    <w:rPr>
                                      <w:rFonts w:ascii="Calibri" w:eastAsia="Calibri" w:hAnsi="Calibri" w:cs="Calibri"/>
                                      <w:sz w:val="12"/>
                                      <w:szCs w:val="12"/>
                                    </w:rPr>
                                  </w:pPr>
                                </w:p>
                                <w:p w:rsidR="00A7377F" w:rsidRDefault="00A7377F">
                                  <w:pPr>
                                    <w:pStyle w:val="TableParagraph"/>
                                    <w:ind w:left="394"/>
                                    <w:rPr>
                                      <w:rFonts w:ascii="Calibri" w:eastAsia="Calibri" w:hAnsi="Calibri" w:cs="Calibri"/>
                                      <w:sz w:val="16"/>
                                      <w:szCs w:val="16"/>
                                    </w:rPr>
                                  </w:pPr>
                                  <w:r>
                                    <w:rPr>
                                      <w:rFonts w:ascii="Calibri"/>
                                      <w:color w:val="231F20"/>
                                      <w:spacing w:val="-3"/>
                                      <w:sz w:val="16"/>
                                    </w:rPr>
                                    <w:t>Торгівля, готелі, транспорт</w:t>
                                  </w:r>
                                </w:p>
                              </w:tc>
                              <w:tc>
                                <w:tcPr>
                                  <w:tcW w:w="42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D55787" w:rsidRDefault="00A7377F">
                                  <w:pPr>
                                    <w:pStyle w:val="TableParagraph"/>
                                    <w:spacing w:before="113"/>
                                    <w:ind w:left="176"/>
                                    <w:rPr>
                                      <w:rFonts w:ascii="Calibri" w:eastAsia="Calibri" w:hAnsi="Calibri" w:cs="Calibri"/>
                                      <w:sz w:val="14"/>
                                      <w:szCs w:val="14"/>
                                    </w:rPr>
                                  </w:pPr>
                                  <w:r w:rsidRPr="00D55787">
                                    <w:rPr>
                                      <w:rFonts w:ascii="Calibri"/>
                                      <w:color w:val="231F20"/>
                                      <w:spacing w:val="-2"/>
                                      <w:sz w:val="14"/>
                                      <w:szCs w:val="14"/>
                                    </w:rPr>
                                    <w:t>Фінанси, нерухомість, комерційна</w:t>
                                  </w:r>
                                  <w:r>
                                    <w:rPr>
                                      <w:rFonts w:ascii="Calibri"/>
                                      <w:color w:val="231F20"/>
                                      <w:spacing w:val="-2"/>
                                      <w:sz w:val="14"/>
                                      <w:szCs w:val="14"/>
                                    </w:rPr>
                                    <w:t xml:space="preserve"> </w:t>
                                  </w:r>
                                  <w:r w:rsidRPr="00D55787">
                                    <w:rPr>
                                      <w:rFonts w:ascii="Calibri"/>
                                      <w:color w:val="231F20"/>
                                      <w:spacing w:val="-2"/>
                                      <w:sz w:val="14"/>
                                      <w:szCs w:val="14"/>
                                    </w:rPr>
                                    <w:t>діяльність</w:t>
                                  </w:r>
                                </w:p>
                              </w:tc>
                              <w:tc>
                                <w:tcPr>
                                  <w:tcW w:w="44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D55787" w:rsidRDefault="00A7377F">
                                  <w:pPr>
                                    <w:pStyle w:val="TableParagraph"/>
                                    <w:spacing w:before="113"/>
                                    <w:ind w:left="375"/>
                                    <w:rPr>
                                      <w:rFonts w:ascii="Calibri" w:eastAsia="Calibri" w:hAnsi="Calibri" w:cs="Calibri"/>
                                      <w:sz w:val="14"/>
                                      <w:szCs w:val="14"/>
                                    </w:rPr>
                                  </w:pPr>
                                  <w:r w:rsidRPr="00D55787">
                                    <w:rPr>
                                      <w:rFonts w:ascii="Calibri"/>
                                      <w:color w:val="231F20"/>
                                      <w:sz w:val="14"/>
                                      <w:szCs w:val="14"/>
                                    </w:rPr>
                                    <w:t>Інші види діяльності у сфері послуг</w:t>
                                  </w:r>
                                </w:p>
                              </w:tc>
                              <w:tc>
                                <w:tcPr>
                                  <w:tcW w:w="57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6"/>
                                    <w:rPr>
                                      <w:rFonts w:ascii="Calibri" w:eastAsia="Calibri" w:hAnsi="Calibri" w:cs="Calibri"/>
                                      <w:sz w:val="16"/>
                                      <w:szCs w:val="16"/>
                                    </w:rPr>
                                  </w:pPr>
                                </w:p>
                                <w:p w:rsidR="00A7377F" w:rsidRDefault="00A7377F">
                                  <w:pPr>
                                    <w:pStyle w:val="TableParagraph"/>
                                    <w:jc w:val="center"/>
                                    <w:rPr>
                                      <w:rFonts w:ascii="Calibri" w:eastAsia="Calibri" w:hAnsi="Calibri" w:cs="Calibri"/>
                                      <w:sz w:val="16"/>
                                      <w:szCs w:val="16"/>
                                    </w:rPr>
                                  </w:pPr>
                                  <w:r>
                                    <w:rPr>
                                      <w:rFonts w:ascii="Calibri"/>
                                      <w:color w:val="231F20"/>
                                      <w:spacing w:val="-3"/>
                                      <w:sz w:val="16"/>
                                    </w:rPr>
                                    <w:t>Загалом</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B36FA7" w:rsidRDefault="00A7377F">
                                  <w:pPr>
                                    <w:pStyle w:val="TableParagraph"/>
                                    <w:spacing w:before="131" w:line="160" w:lineRule="exact"/>
                                    <w:ind w:left="642" w:right="84" w:hanging="556"/>
                                    <w:rPr>
                                      <w:rFonts w:ascii="Calibri" w:eastAsia="Calibri" w:hAnsi="Calibri" w:cs="Calibri"/>
                                      <w:sz w:val="15"/>
                                      <w:szCs w:val="15"/>
                                    </w:rPr>
                                  </w:pPr>
                                  <w:r w:rsidRPr="00B36FA7">
                                    <w:rPr>
                                      <w:rFonts w:ascii="Calibri"/>
                                      <w:color w:val="231F20"/>
                                      <w:spacing w:val="-1"/>
                                      <w:w w:val="105"/>
                                      <w:sz w:val="15"/>
                                      <w:szCs w:val="15"/>
                                    </w:rPr>
                                    <w:t>Витрати домашніх господарств на кінцеве споживання</w:t>
                                  </w:r>
                                </w:p>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B36FA7" w:rsidRDefault="00A7377F" w:rsidP="00B36FA7">
                                  <w:pPr>
                                    <w:pStyle w:val="TableParagraph"/>
                                    <w:spacing w:before="46" w:line="160" w:lineRule="exact"/>
                                    <w:ind w:left="222" w:right="84" w:hanging="136"/>
                                    <w:rPr>
                                      <w:rFonts w:ascii="Calibri" w:eastAsia="Calibri" w:hAnsi="Calibri" w:cs="Calibri"/>
                                      <w:sz w:val="15"/>
                                      <w:szCs w:val="15"/>
                                    </w:rPr>
                                  </w:pPr>
                                  <w:r w:rsidRPr="00B36FA7">
                                    <w:rPr>
                                      <w:rFonts w:ascii="Calibri"/>
                                      <w:color w:val="231F20"/>
                                      <w:spacing w:val="-1"/>
                                      <w:w w:val="105"/>
                                      <w:sz w:val="15"/>
                                      <w:szCs w:val="15"/>
                                    </w:rPr>
                                    <w:t xml:space="preserve">Витрати </w:t>
                                  </w:r>
                                  <w:proofErr w:type="spellStart"/>
                                  <w:r w:rsidRPr="00B36FA7">
                                    <w:rPr>
                                      <w:rFonts w:ascii="Calibri"/>
                                      <w:color w:val="231F20"/>
                                      <w:spacing w:val="-1"/>
                                      <w:w w:val="105"/>
                                      <w:sz w:val="15"/>
                                      <w:szCs w:val="15"/>
                                    </w:rPr>
                                    <w:t>некомерц</w:t>
                                  </w:r>
                                  <w:proofErr w:type="spellEnd"/>
                                  <w:r w:rsidRPr="00B36FA7">
                                    <w:rPr>
                                      <w:rFonts w:ascii="Calibri"/>
                                      <w:color w:val="231F20"/>
                                      <w:spacing w:val="-1"/>
                                      <w:w w:val="105"/>
                                      <w:sz w:val="15"/>
                                      <w:szCs w:val="15"/>
                                    </w:rPr>
                                    <w:t>. організацій на кінцеве споживання</w:t>
                                  </w:r>
                                </w:p>
                              </w:tc>
                              <w:tc>
                                <w:tcPr>
                                  <w:tcW w:w="42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58" w:line="160" w:lineRule="exact"/>
                                    <w:ind w:left="616" w:right="84" w:hanging="530"/>
                                    <w:rPr>
                                      <w:rFonts w:ascii="Calibri" w:eastAsia="Calibri" w:hAnsi="Calibri" w:cs="Calibri"/>
                                      <w:sz w:val="16"/>
                                      <w:szCs w:val="16"/>
                                    </w:rPr>
                                  </w:pPr>
                                  <w:r>
                                    <w:rPr>
                                      <w:rFonts w:ascii="Calibri"/>
                                      <w:color w:val="231F20"/>
                                      <w:spacing w:val="-1"/>
                                      <w:w w:val="105"/>
                                      <w:sz w:val="16"/>
                                    </w:rPr>
                                    <w:t>Витрати уряду на кінцеве споживання</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ind w:left="178"/>
                                    <w:rPr>
                                      <w:rFonts w:ascii="Calibri" w:eastAsia="Calibri" w:hAnsi="Calibri" w:cs="Calibri"/>
                                      <w:sz w:val="16"/>
                                      <w:szCs w:val="16"/>
                                    </w:rPr>
                                  </w:pPr>
                                  <w:r>
                                    <w:rPr>
                                      <w:rFonts w:ascii="Calibri"/>
                                      <w:color w:val="231F20"/>
                                      <w:spacing w:val="-1"/>
                                      <w:sz w:val="16"/>
                                    </w:rPr>
                                    <w:t>Формування валового фіксованого капіталу</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rsidP="00B36FA7">
                                  <w:pPr>
                                    <w:pStyle w:val="TableParagraph"/>
                                    <w:spacing w:before="74"/>
                                    <w:ind w:left="428"/>
                                    <w:rPr>
                                      <w:rFonts w:ascii="Calibri" w:eastAsia="Calibri" w:hAnsi="Calibri" w:cs="Calibri"/>
                                      <w:sz w:val="16"/>
                                      <w:szCs w:val="16"/>
                                    </w:rPr>
                                  </w:pPr>
                                  <w:r w:rsidRPr="00B36FA7">
                                    <w:rPr>
                                      <w:rFonts w:ascii="Calibri"/>
                                      <w:color w:val="231F20"/>
                                      <w:spacing w:val="-1"/>
                                      <w:w w:val="105"/>
                                      <w:sz w:val="14"/>
                                      <w:szCs w:val="14"/>
                                    </w:rPr>
                                    <w:t xml:space="preserve">Зміни у </w:t>
                                  </w:r>
                                  <w:proofErr w:type="spellStart"/>
                                  <w:r w:rsidRPr="00B36FA7">
                                    <w:rPr>
                                      <w:rFonts w:ascii="Calibri"/>
                                      <w:color w:val="231F20"/>
                                      <w:spacing w:val="-1"/>
                                      <w:w w:val="105"/>
                                      <w:sz w:val="14"/>
                                      <w:szCs w:val="14"/>
                                    </w:rPr>
                                    <w:t>матер</w:t>
                                  </w:r>
                                  <w:r>
                                    <w:rPr>
                                      <w:rFonts w:ascii="Calibri"/>
                                      <w:color w:val="231F20"/>
                                      <w:spacing w:val="-1"/>
                                      <w:w w:val="105"/>
                                      <w:sz w:val="14"/>
                                      <w:szCs w:val="14"/>
                                    </w:rPr>
                                    <w:t>-</w:t>
                                  </w:r>
                                  <w:r w:rsidRPr="00B36FA7">
                                    <w:rPr>
                                      <w:rFonts w:ascii="Calibri"/>
                                      <w:color w:val="231F20"/>
                                      <w:spacing w:val="-1"/>
                                      <w:w w:val="105"/>
                                      <w:sz w:val="14"/>
                                      <w:szCs w:val="14"/>
                                    </w:rPr>
                                    <w:t>них</w:t>
                                  </w:r>
                                  <w:proofErr w:type="spellEnd"/>
                                  <w:r w:rsidRPr="00B36FA7">
                                    <w:rPr>
                                      <w:rFonts w:ascii="Calibri"/>
                                      <w:color w:val="231F20"/>
                                      <w:spacing w:val="-1"/>
                                      <w:w w:val="105"/>
                                      <w:sz w:val="14"/>
                                      <w:szCs w:val="14"/>
                                    </w:rPr>
                                    <w:t xml:space="preserve"> цінностях</w:t>
                                  </w:r>
                                </w:p>
                              </w:tc>
                              <w:tc>
                                <w:tcPr>
                                  <w:tcW w:w="42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16"/>
                                    <w:ind w:left="372"/>
                                    <w:rPr>
                                      <w:rFonts w:ascii="Calibri" w:eastAsia="Calibri" w:hAnsi="Calibri" w:cs="Calibri"/>
                                      <w:sz w:val="16"/>
                                      <w:szCs w:val="16"/>
                                    </w:rPr>
                                  </w:pPr>
                                  <w:r>
                                    <w:rPr>
                                      <w:rFonts w:ascii="Calibri"/>
                                      <w:color w:val="231F20"/>
                                      <w:spacing w:val="-1"/>
                                      <w:w w:val="105"/>
                                      <w:sz w:val="16"/>
                                    </w:rPr>
                                    <w:t>Зміни в інвентаризації</w:t>
                                  </w:r>
                                </w:p>
                              </w:tc>
                              <w:tc>
                                <w:tcPr>
                                  <w:tcW w:w="49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4"/>
                                    <w:rPr>
                                      <w:rFonts w:ascii="Calibri" w:eastAsia="Calibri" w:hAnsi="Calibri" w:cs="Calibri"/>
                                      <w:sz w:val="12"/>
                                      <w:szCs w:val="12"/>
                                    </w:rPr>
                                  </w:pPr>
                                </w:p>
                                <w:p w:rsidR="00A7377F" w:rsidRDefault="00A7377F">
                                  <w:pPr>
                                    <w:pStyle w:val="TableParagraph"/>
                                    <w:ind w:left="445"/>
                                    <w:rPr>
                                      <w:rFonts w:ascii="Calibri" w:eastAsia="Calibri" w:hAnsi="Calibri" w:cs="Calibri"/>
                                      <w:sz w:val="16"/>
                                      <w:szCs w:val="16"/>
                                    </w:rPr>
                                  </w:pPr>
                                  <w:r>
                                    <w:rPr>
                                      <w:rFonts w:ascii="Calibri"/>
                                      <w:color w:val="231F20"/>
                                      <w:spacing w:val="-1"/>
                                      <w:sz w:val="16"/>
                                    </w:rPr>
                                    <w:t>Експорт у межах ФОБ ЄС</w:t>
                                  </w:r>
                                </w:p>
                              </w:tc>
                              <w:tc>
                                <w:tcPr>
                                  <w:tcW w:w="49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4"/>
                                    <w:rPr>
                                      <w:rFonts w:ascii="Calibri" w:eastAsia="Calibri" w:hAnsi="Calibri" w:cs="Calibri"/>
                                      <w:sz w:val="12"/>
                                      <w:szCs w:val="12"/>
                                    </w:rPr>
                                  </w:pPr>
                                </w:p>
                                <w:p w:rsidR="00A7377F" w:rsidRDefault="00A7377F">
                                  <w:pPr>
                                    <w:pStyle w:val="TableParagraph"/>
                                    <w:ind w:left="446"/>
                                    <w:rPr>
                                      <w:rFonts w:ascii="Calibri" w:eastAsia="Calibri" w:hAnsi="Calibri" w:cs="Calibri"/>
                                      <w:sz w:val="16"/>
                                      <w:szCs w:val="16"/>
                                    </w:rPr>
                                  </w:pPr>
                                  <w:r>
                                    <w:rPr>
                                      <w:rFonts w:ascii="Calibri"/>
                                      <w:color w:val="231F20"/>
                                      <w:spacing w:val="-1"/>
                                      <w:sz w:val="16"/>
                                    </w:rPr>
                                    <w:t>Експорт за межами ФОБ ЄС</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4"/>
                                    <w:rPr>
                                      <w:rFonts w:ascii="Calibri" w:eastAsia="Calibri" w:hAnsi="Calibri" w:cs="Calibri"/>
                                      <w:sz w:val="15"/>
                                      <w:szCs w:val="15"/>
                                    </w:rPr>
                                  </w:pPr>
                                </w:p>
                                <w:p w:rsidR="00A7377F" w:rsidRDefault="00A7377F">
                                  <w:pPr>
                                    <w:pStyle w:val="TableParagraph"/>
                                    <w:jc w:val="center"/>
                                    <w:rPr>
                                      <w:rFonts w:ascii="Calibri" w:eastAsia="Calibri" w:hAnsi="Calibri" w:cs="Calibri"/>
                                      <w:sz w:val="16"/>
                                      <w:szCs w:val="16"/>
                                    </w:rPr>
                                  </w:pPr>
                                  <w:r>
                                    <w:rPr>
                                      <w:rFonts w:ascii="Calibri"/>
                                      <w:color w:val="231F20"/>
                                      <w:spacing w:val="-3"/>
                                      <w:sz w:val="16"/>
                                    </w:rPr>
                                    <w:t>Загалом</w:t>
                                  </w:r>
                                </w:p>
                              </w:tc>
                              <w:tc>
                                <w:tcPr>
                                  <w:tcW w:w="567" w:type="dxa"/>
                                  <w:vMerge/>
                                  <w:tcBorders>
                                    <w:left w:val="single" w:sz="3" w:space="0" w:color="9A5DA6"/>
                                    <w:bottom w:val="single" w:sz="3" w:space="0" w:color="9A5DA6"/>
                                    <w:right w:val="nil"/>
                                  </w:tcBorders>
                                  <w:shd w:val="clear" w:color="auto" w:fill="D1D3D4"/>
                                  <w:textDirection w:val="btLr"/>
                                </w:tcPr>
                                <w:p w:rsidR="00A7377F" w:rsidRDefault="00A7377F"/>
                              </w:tc>
                            </w:tr>
                            <w:tr w:rsidR="00A7377F" w:rsidTr="00B36FA7">
                              <w:trPr>
                                <w:trHeight w:hRule="exact" w:val="283"/>
                              </w:trPr>
                              <w:tc>
                                <w:tcPr>
                                  <w:tcW w:w="227" w:type="dxa"/>
                                  <w:tcBorders>
                                    <w:top w:val="single" w:sz="3" w:space="0" w:color="9A5DA6"/>
                                    <w:left w:val="nil"/>
                                    <w:bottom w:val="single" w:sz="3" w:space="0" w:color="9A5DA6"/>
                                    <w:right w:val="single" w:sz="3" w:space="0" w:color="9A5DA6"/>
                                  </w:tcBorders>
                                  <w:shd w:val="clear" w:color="auto" w:fill="D1D3D4"/>
                                </w:tcPr>
                                <w:p w:rsidR="00A7377F" w:rsidRDefault="00A7377F">
                                  <w:pPr>
                                    <w:pStyle w:val="TableParagraph"/>
                                    <w:spacing w:before="45"/>
                                    <w:ind w:left="14"/>
                                    <w:rPr>
                                      <w:rFonts w:ascii="Calibri" w:eastAsia="Calibri" w:hAnsi="Calibri" w:cs="Calibri"/>
                                      <w:sz w:val="16"/>
                                      <w:szCs w:val="16"/>
                                    </w:rPr>
                                  </w:pPr>
                                  <w:r>
                                    <w:rPr>
                                      <w:rFonts w:ascii="Calibri"/>
                                      <w:color w:val="231F20"/>
                                      <w:w w:val="105"/>
                                      <w:sz w:val="16"/>
                                    </w:rPr>
                                    <w:t>№</w:t>
                                  </w:r>
                                </w:p>
                              </w:tc>
                              <w:tc>
                                <w:tcPr>
                                  <w:tcW w:w="1372"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tc>
                              <w:tc>
                                <w:tcPr>
                                  <w:tcW w:w="42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1</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2</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3</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4</w:t>
                                  </w:r>
                                </w:p>
                              </w:tc>
                              <w:tc>
                                <w:tcPr>
                                  <w:tcW w:w="42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5</w:t>
                                  </w:r>
                                </w:p>
                              </w:tc>
                              <w:tc>
                                <w:tcPr>
                                  <w:tcW w:w="441"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6</w:t>
                                  </w:r>
                                </w:p>
                              </w:tc>
                              <w:tc>
                                <w:tcPr>
                                  <w:tcW w:w="574"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7</w:t>
                                  </w:r>
                                </w:p>
                              </w:tc>
                              <w:tc>
                                <w:tcPr>
                                  <w:tcW w:w="567"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8</w:t>
                                  </w:r>
                                </w:p>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9</w:t>
                                  </w:r>
                                </w:p>
                              </w:tc>
                              <w:tc>
                                <w:tcPr>
                                  <w:tcW w:w="42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23"/>
                                    <w:rPr>
                                      <w:rFonts w:ascii="Calibri" w:eastAsia="Calibri" w:hAnsi="Calibri" w:cs="Calibri"/>
                                      <w:sz w:val="16"/>
                                      <w:szCs w:val="16"/>
                                    </w:rPr>
                                  </w:pPr>
                                  <w:r>
                                    <w:rPr>
                                      <w:rFonts w:ascii="Calibri"/>
                                      <w:color w:val="231F20"/>
                                      <w:sz w:val="16"/>
                                    </w:rPr>
                                    <w:t>10</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11</w:t>
                                  </w:r>
                                </w:p>
                              </w:tc>
                              <w:tc>
                                <w:tcPr>
                                  <w:tcW w:w="34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84"/>
                                    <w:rPr>
                                      <w:rFonts w:ascii="Calibri" w:eastAsia="Calibri" w:hAnsi="Calibri" w:cs="Calibri"/>
                                      <w:sz w:val="16"/>
                                      <w:szCs w:val="16"/>
                                    </w:rPr>
                                  </w:pPr>
                                  <w:r>
                                    <w:rPr>
                                      <w:rFonts w:ascii="Calibri"/>
                                      <w:color w:val="231F20"/>
                                      <w:sz w:val="16"/>
                                    </w:rPr>
                                    <w:t>12</w:t>
                                  </w:r>
                                </w:p>
                              </w:tc>
                              <w:tc>
                                <w:tcPr>
                                  <w:tcW w:w="42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26"/>
                                    <w:rPr>
                                      <w:rFonts w:ascii="Calibri" w:eastAsia="Calibri" w:hAnsi="Calibri" w:cs="Calibri"/>
                                      <w:sz w:val="16"/>
                                      <w:szCs w:val="16"/>
                                    </w:rPr>
                                  </w:pPr>
                                  <w:r>
                                    <w:rPr>
                                      <w:rFonts w:ascii="Calibri"/>
                                      <w:color w:val="231F20"/>
                                      <w:sz w:val="16"/>
                                    </w:rPr>
                                    <w:t>13</w:t>
                                  </w:r>
                                </w:p>
                              </w:tc>
                              <w:tc>
                                <w:tcPr>
                                  <w:tcW w:w="493"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60"/>
                                    <w:rPr>
                                      <w:rFonts w:ascii="Calibri" w:eastAsia="Calibri" w:hAnsi="Calibri" w:cs="Calibri"/>
                                      <w:sz w:val="16"/>
                                      <w:szCs w:val="16"/>
                                    </w:rPr>
                                  </w:pPr>
                                  <w:r>
                                    <w:rPr>
                                      <w:rFonts w:ascii="Calibri"/>
                                      <w:color w:val="231F20"/>
                                      <w:sz w:val="16"/>
                                    </w:rPr>
                                    <w:t>14</w:t>
                                  </w:r>
                                </w:p>
                              </w:tc>
                              <w:tc>
                                <w:tcPr>
                                  <w:tcW w:w="493"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60"/>
                                    <w:rPr>
                                      <w:rFonts w:ascii="Calibri" w:eastAsia="Calibri" w:hAnsi="Calibri" w:cs="Calibri"/>
                                      <w:sz w:val="16"/>
                                      <w:szCs w:val="16"/>
                                    </w:rPr>
                                  </w:pPr>
                                  <w:r>
                                    <w:rPr>
                                      <w:rFonts w:ascii="Calibri"/>
                                      <w:color w:val="231F20"/>
                                      <w:sz w:val="16"/>
                                    </w:rPr>
                                    <w:t>15</w:t>
                                  </w:r>
                                </w:p>
                              </w:tc>
                              <w:tc>
                                <w:tcPr>
                                  <w:tcW w:w="567"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16</w:t>
                                  </w:r>
                                </w:p>
                              </w:tc>
                              <w:tc>
                                <w:tcPr>
                                  <w:tcW w:w="567" w:type="dxa"/>
                                  <w:tcBorders>
                                    <w:top w:val="single" w:sz="3" w:space="0" w:color="9A5DA6"/>
                                    <w:left w:val="single" w:sz="3" w:space="0" w:color="9A5DA6"/>
                                    <w:bottom w:val="single" w:sz="3" w:space="0" w:color="9A5DA6"/>
                                    <w:right w:val="nil"/>
                                  </w:tcBorders>
                                  <w:shd w:val="clear" w:color="auto" w:fill="D1D3D4"/>
                                </w:tcPr>
                                <w:p w:rsidR="00A7377F" w:rsidRDefault="00A7377F">
                                  <w:pPr>
                                    <w:pStyle w:val="TableParagraph"/>
                                    <w:spacing w:before="45"/>
                                    <w:ind w:right="1"/>
                                    <w:jc w:val="center"/>
                                    <w:rPr>
                                      <w:rFonts w:ascii="Calibri" w:eastAsia="Calibri" w:hAnsi="Calibri" w:cs="Calibri"/>
                                      <w:sz w:val="16"/>
                                      <w:szCs w:val="16"/>
                                    </w:rPr>
                                  </w:pPr>
                                  <w:r>
                                    <w:rPr>
                                      <w:rFonts w:ascii="Calibri"/>
                                      <w:color w:val="231F20"/>
                                      <w:sz w:val="16"/>
                                    </w:rPr>
                                    <w:t>17</w:t>
                                  </w:r>
                                </w:p>
                              </w:tc>
                            </w:tr>
                          </w:tbl>
                          <w:p w:rsidR="00A7377F" w:rsidRDefault="00A737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59.35pt;margin-top:26.2pt;width:487.6pt;height:142.15pt;z-index: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dcswIAALQ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" filled="f" stroked="f">
                <v:textbox inset="0,0,0,0">
                  <w:txbxContent>
                    <w:tbl>
                      <w:tblPr>
                        <w:tblStyle w:val="TableNormal"/>
                        <w:tblW w:w="0" w:type="auto"/>
                        <w:tblLayout w:type="fixed"/>
                        <w:tblLook w:val="01E0" w:firstRow="1" w:lastRow="1" w:firstColumn="1" w:lastColumn="1" w:noHBand="0" w:noVBand="0"/>
                      </w:tblPr>
                      <w:tblGrid>
                        <w:gridCol w:w="227"/>
                        <w:gridCol w:w="1372"/>
                        <w:gridCol w:w="420"/>
                        <w:gridCol w:w="505"/>
                        <w:gridCol w:w="505"/>
                        <w:gridCol w:w="505"/>
                        <w:gridCol w:w="420"/>
                        <w:gridCol w:w="441"/>
                        <w:gridCol w:w="574"/>
                        <w:gridCol w:w="567"/>
                        <w:gridCol w:w="397"/>
                        <w:gridCol w:w="420"/>
                        <w:gridCol w:w="505"/>
                        <w:gridCol w:w="340"/>
                        <w:gridCol w:w="425"/>
                        <w:gridCol w:w="493"/>
                        <w:gridCol w:w="493"/>
                        <w:gridCol w:w="567"/>
                        <w:gridCol w:w="567"/>
                      </w:tblGrid>
                      <w:tr w:rsidR="00A7377F" w:rsidTr="00B36FA7">
                        <w:trPr>
                          <w:trHeight w:hRule="exact" w:val="283"/>
                        </w:trPr>
                        <w:tc>
                          <w:tcPr>
                            <w:tcW w:w="227" w:type="dxa"/>
                            <w:vMerge w:val="restart"/>
                            <w:tcBorders>
                              <w:top w:val="single" w:sz="3" w:space="0" w:color="9A5DA6"/>
                              <w:left w:val="nil"/>
                              <w:right w:val="single" w:sz="3" w:space="0" w:color="9A5DA6"/>
                            </w:tcBorders>
                            <w:shd w:val="clear" w:color="auto" w:fill="D1D3D4"/>
                          </w:tcPr>
                          <w:p w:rsidR="00A7377F" w:rsidRDefault="00A7377F"/>
                        </w:tc>
                        <w:tc>
                          <w:tcPr>
                            <w:tcW w:w="1372" w:type="dxa"/>
                            <w:vMerge w:val="restart"/>
                            <w:tcBorders>
                              <w:top w:val="single" w:sz="3" w:space="0" w:color="9A5DA6"/>
                              <w:left w:val="single" w:sz="3" w:space="0" w:color="9A5DA6"/>
                              <w:right w:val="single" w:sz="3" w:space="0" w:color="9A5DA6"/>
                            </w:tcBorders>
                            <w:shd w:val="clear" w:color="auto" w:fill="D1D3D4"/>
                          </w:tcPr>
                          <w:p w:rsidR="00A7377F" w:rsidRDefault="00A7377F">
                            <w:pPr>
                              <w:pStyle w:val="TableParagraph"/>
                              <w:spacing w:before="45" w:line="192" w:lineRule="exact"/>
                              <w:ind w:left="116" w:right="114"/>
                              <w:jc w:val="center"/>
                              <w:rPr>
                                <w:rFonts w:ascii="Calibri" w:eastAsia="Calibri" w:hAnsi="Calibri" w:cs="Calibri"/>
                                <w:sz w:val="16"/>
                                <w:szCs w:val="16"/>
                              </w:rPr>
                            </w:pPr>
                            <w:r>
                              <w:rPr>
                                <w:rFonts w:ascii="Calibri"/>
                                <w:color w:val="231F20"/>
                                <w:sz w:val="16"/>
                              </w:rPr>
                              <w:t>ГАЛУЗІ (ЄКВЕД)</w:t>
                            </w: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pPr>
                              <w:pStyle w:val="TableParagraph"/>
                              <w:rPr>
                                <w:rFonts w:ascii="Calibri" w:eastAsia="Calibri" w:hAnsi="Calibri" w:cs="Calibri"/>
                                <w:sz w:val="16"/>
                                <w:szCs w:val="16"/>
                              </w:rPr>
                            </w:pPr>
                          </w:p>
                          <w:p w:rsidR="00A7377F" w:rsidRDefault="00A7377F" w:rsidP="00D55787">
                            <w:pPr>
                              <w:pStyle w:val="TableParagraph"/>
                              <w:spacing w:before="124"/>
                              <w:jc w:val="center"/>
                              <w:rPr>
                                <w:rFonts w:ascii="Calibri" w:eastAsia="Calibri" w:hAnsi="Calibri" w:cs="Calibri"/>
                                <w:sz w:val="16"/>
                                <w:szCs w:val="16"/>
                              </w:rPr>
                            </w:pPr>
                            <w:r>
                              <w:rPr>
                                <w:rFonts w:ascii="Calibri"/>
                                <w:color w:val="231F20"/>
                                <w:w w:val="105"/>
                                <w:sz w:val="16"/>
                              </w:rPr>
                              <w:t>ТОВАРИ (КПВЕД)</w:t>
                            </w:r>
                          </w:p>
                        </w:tc>
                        <w:tc>
                          <w:tcPr>
                            <w:tcW w:w="3370" w:type="dxa"/>
                            <w:gridSpan w:val="7"/>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700"/>
                              <w:rPr>
                                <w:rFonts w:ascii="Calibri" w:eastAsia="Calibri" w:hAnsi="Calibri" w:cs="Calibri"/>
                                <w:sz w:val="16"/>
                                <w:szCs w:val="16"/>
                              </w:rPr>
                            </w:pPr>
                            <w:r>
                              <w:rPr>
                                <w:rFonts w:ascii="Calibri"/>
                                <w:color w:val="231F20"/>
                                <w:w w:val="105"/>
                                <w:sz w:val="16"/>
                              </w:rPr>
                              <w:t>ВИРОБНИЧІ ВИТРАТИ ЗА ГАЛУЗЯМИ (NACE)</w:t>
                            </w:r>
                          </w:p>
                        </w:tc>
                        <w:tc>
                          <w:tcPr>
                            <w:tcW w:w="4207" w:type="dxa"/>
                            <w:gridSpan w:val="9"/>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rsidP="00B36FA7">
                            <w:pPr>
                              <w:pStyle w:val="TableParagraph"/>
                              <w:spacing w:before="45"/>
                              <w:jc w:val="center"/>
                              <w:rPr>
                                <w:rFonts w:ascii="Calibri" w:eastAsia="Calibri" w:hAnsi="Calibri" w:cs="Calibri"/>
                                <w:sz w:val="16"/>
                                <w:szCs w:val="16"/>
                              </w:rPr>
                            </w:pPr>
                            <w:r>
                              <w:rPr>
                                <w:rFonts w:ascii="Calibri"/>
                                <w:color w:val="231F20"/>
                                <w:w w:val="105"/>
                                <w:sz w:val="16"/>
                              </w:rPr>
                              <w:t>КІНЦЕВЕ СПОЖИВАННЯ</w:t>
                            </w:r>
                          </w:p>
                        </w:tc>
                        <w:tc>
                          <w:tcPr>
                            <w:tcW w:w="567" w:type="dxa"/>
                            <w:vMerge w:val="restart"/>
                            <w:tcBorders>
                              <w:top w:val="single" w:sz="3" w:space="0" w:color="9A5DA6"/>
                              <w:left w:val="single" w:sz="3" w:space="0" w:color="9A5DA6"/>
                              <w:right w:val="nil"/>
                            </w:tcBorders>
                            <w:shd w:val="clear" w:color="auto" w:fill="D1D3D4"/>
                            <w:textDirection w:val="btLr"/>
                          </w:tcPr>
                          <w:p w:rsidR="00A7377F" w:rsidRDefault="00A7377F">
                            <w:pPr>
                              <w:pStyle w:val="TableParagraph"/>
                              <w:spacing w:before="4"/>
                              <w:rPr>
                                <w:rFonts w:ascii="Calibri" w:eastAsia="Calibri" w:hAnsi="Calibri" w:cs="Calibri"/>
                                <w:sz w:val="15"/>
                                <w:szCs w:val="15"/>
                              </w:rPr>
                            </w:pPr>
                          </w:p>
                          <w:p w:rsidR="00A7377F" w:rsidRDefault="00A7377F" w:rsidP="00B36FA7">
                            <w:pPr>
                              <w:pStyle w:val="TableParagraph"/>
                              <w:ind w:left="291"/>
                              <w:rPr>
                                <w:rFonts w:ascii="Calibri" w:eastAsia="Calibri" w:hAnsi="Calibri" w:cs="Calibri"/>
                                <w:sz w:val="16"/>
                                <w:szCs w:val="16"/>
                              </w:rPr>
                            </w:pPr>
                            <w:r>
                              <w:rPr>
                                <w:rFonts w:ascii="Calibri" w:hAnsi="Calibri"/>
                                <w:color w:val="231F20"/>
                                <w:spacing w:val="-3"/>
                                <w:sz w:val="16"/>
                              </w:rPr>
                              <w:t>Загальне споживання за цінами покупця</w:t>
                            </w:r>
                          </w:p>
                        </w:tc>
                      </w:tr>
                      <w:tr w:rsidR="00A7377F" w:rsidTr="00B36FA7">
                        <w:trPr>
                          <w:trHeight w:hRule="exact" w:val="2268"/>
                        </w:trPr>
                        <w:tc>
                          <w:tcPr>
                            <w:tcW w:w="227" w:type="dxa"/>
                            <w:vMerge/>
                            <w:tcBorders>
                              <w:left w:val="nil"/>
                              <w:bottom w:val="single" w:sz="3" w:space="0" w:color="9A5DA6"/>
                              <w:right w:val="single" w:sz="3" w:space="0" w:color="9A5DA6"/>
                            </w:tcBorders>
                            <w:shd w:val="clear" w:color="auto" w:fill="D1D3D4"/>
                          </w:tcPr>
                          <w:p w:rsidR="00A7377F" w:rsidRDefault="00A7377F"/>
                        </w:tc>
                        <w:tc>
                          <w:tcPr>
                            <w:tcW w:w="1372" w:type="dxa"/>
                            <w:vMerge/>
                            <w:tcBorders>
                              <w:left w:val="single" w:sz="3" w:space="0" w:color="9A5DA6"/>
                              <w:bottom w:val="single" w:sz="3" w:space="0" w:color="9A5DA6"/>
                              <w:right w:val="single" w:sz="3" w:space="0" w:color="9A5DA6"/>
                            </w:tcBorders>
                            <w:shd w:val="clear" w:color="auto" w:fill="D1D3D4"/>
                          </w:tcPr>
                          <w:p w:rsidR="00A7377F" w:rsidRDefault="00A7377F"/>
                        </w:tc>
                        <w:tc>
                          <w:tcPr>
                            <w:tcW w:w="42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13"/>
                              <w:jc w:val="center"/>
                              <w:rPr>
                                <w:rFonts w:ascii="Calibri" w:eastAsia="Calibri" w:hAnsi="Calibri" w:cs="Calibri"/>
                                <w:sz w:val="16"/>
                                <w:szCs w:val="16"/>
                              </w:rPr>
                            </w:pPr>
                            <w:r>
                              <w:rPr>
                                <w:rFonts w:ascii="Calibri"/>
                                <w:color w:val="231F20"/>
                                <w:spacing w:val="-1"/>
                                <w:w w:val="105"/>
                                <w:sz w:val="16"/>
                              </w:rPr>
                              <w:t>С/г</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0"/>
                              <w:rPr>
                                <w:rFonts w:ascii="Calibri" w:eastAsia="Calibri" w:hAnsi="Calibri" w:cs="Calibri"/>
                                <w:sz w:val="12"/>
                                <w:szCs w:val="12"/>
                              </w:rPr>
                            </w:pPr>
                          </w:p>
                          <w:p w:rsidR="00A7377F" w:rsidRDefault="00A7377F">
                            <w:pPr>
                              <w:pStyle w:val="TableParagraph"/>
                              <w:jc w:val="center"/>
                              <w:rPr>
                                <w:rFonts w:ascii="Calibri" w:eastAsia="Calibri" w:hAnsi="Calibri" w:cs="Calibri"/>
                                <w:sz w:val="16"/>
                                <w:szCs w:val="16"/>
                              </w:rPr>
                            </w:pPr>
                            <w:r>
                              <w:rPr>
                                <w:rFonts w:ascii="Calibri"/>
                                <w:color w:val="231F20"/>
                                <w:sz w:val="16"/>
                              </w:rPr>
                              <w:t>Промисловість</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0"/>
                              <w:rPr>
                                <w:rFonts w:ascii="Calibri" w:eastAsia="Calibri" w:hAnsi="Calibri" w:cs="Calibri"/>
                                <w:sz w:val="12"/>
                                <w:szCs w:val="12"/>
                              </w:rPr>
                            </w:pPr>
                          </w:p>
                          <w:p w:rsidR="00A7377F" w:rsidRDefault="00A7377F">
                            <w:pPr>
                              <w:pStyle w:val="TableParagraph"/>
                              <w:ind w:left="697"/>
                              <w:rPr>
                                <w:rFonts w:ascii="Calibri" w:eastAsia="Calibri" w:hAnsi="Calibri" w:cs="Calibri"/>
                                <w:sz w:val="16"/>
                                <w:szCs w:val="16"/>
                              </w:rPr>
                            </w:pPr>
                            <w:r>
                              <w:rPr>
                                <w:rFonts w:ascii="Calibri"/>
                                <w:color w:val="231F20"/>
                                <w:w w:val="105"/>
                                <w:sz w:val="16"/>
                              </w:rPr>
                              <w:t>Будівництво</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0"/>
                              <w:rPr>
                                <w:rFonts w:ascii="Calibri" w:eastAsia="Calibri" w:hAnsi="Calibri" w:cs="Calibri"/>
                                <w:sz w:val="12"/>
                                <w:szCs w:val="12"/>
                              </w:rPr>
                            </w:pPr>
                          </w:p>
                          <w:p w:rsidR="00A7377F" w:rsidRDefault="00A7377F">
                            <w:pPr>
                              <w:pStyle w:val="TableParagraph"/>
                              <w:ind w:left="394"/>
                              <w:rPr>
                                <w:rFonts w:ascii="Calibri" w:eastAsia="Calibri" w:hAnsi="Calibri" w:cs="Calibri"/>
                                <w:sz w:val="16"/>
                                <w:szCs w:val="16"/>
                              </w:rPr>
                            </w:pPr>
                            <w:r>
                              <w:rPr>
                                <w:rFonts w:ascii="Calibri"/>
                                <w:color w:val="231F20"/>
                                <w:spacing w:val="-3"/>
                                <w:sz w:val="16"/>
                              </w:rPr>
                              <w:t>Торгівля, готелі, транспорт</w:t>
                            </w:r>
                          </w:p>
                        </w:tc>
                        <w:tc>
                          <w:tcPr>
                            <w:tcW w:w="42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D55787" w:rsidRDefault="00A7377F">
                            <w:pPr>
                              <w:pStyle w:val="TableParagraph"/>
                              <w:spacing w:before="113"/>
                              <w:ind w:left="176"/>
                              <w:rPr>
                                <w:rFonts w:ascii="Calibri" w:eastAsia="Calibri" w:hAnsi="Calibri" w:cs="Calibri"/>
                                <w:sz w:val="14"/>
                                <w:szCs w:val="14"/>
                              </w:rPr>
                            </w:pPr>
                            <w:r w:rsidRPr="00D55787">
                              <w:rPr>
                                <w:rFonts w:ascii="Calibri"/>
                                <w:color w:val="231F20"/>
                                <w:spacing w:val="-2"/>
                                <w:sz w:val="14"/>
                                <w:szCs w:val="14"/>
                              </w:rPr>
                              <w:t>Фінанси, нерухомість, комерційна</w:t>
                            </w:r>
                            <w:r>
                              <w:rPr>
                                <w:rFonts w:ascii="Calibri"/>
                                <w:color w:val="231F20"/>
                                <w:spacing w:val="-2"/>
                                <w:sz w:val="14"/>
                                <w:szCs w:val="14"/>
                              </w:rPr>
                              <w:t xml:space="preserve"> </w:t>
                            </w:r>
                            <w:r w:rsidRPr="00D55787">
                              <w:rPr>
                                <w:rFonts w:ascii="Calibri"/>
                                <w:color w:val="231F20"/>
                                <w:spacing w:val="-2"/>
                                <w:sz w:val="14"/>
                                <w:szCs w:val="14"/>
                              </w:rPr>
                              <w:t>діяльність</w:t>
                            </w:r>
                          </w:p>
                        </w:tc>
                        <w:tc>
                          <w:tcPr>
                            <w:tcW w:w="44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D55787" w:rsidRDefault="00A7377F">
                            <w:pPr>
                              <w:pStyle w:val="TableParagraph"/>
                              <w:spacing w:before="113"/>
                              <w:ind w:left="375"/>
                              <w:rPr>
                                <w:rFonts w:ascii="Calibri" w:eastAsia="Calibri" w:hAnsi="Calibri" w:cs="Calibri"/>
                                <w:sz w:val="14"/>
                                <w:szCs w:val="14"/>
                              </w:rPr>
                            </w:pPr>
                            <w:r w:rsidRPr="00D55787">
                              <w:rPr>
                                <w:rFonts w:ascii="Calibri"/>
                                <w:color w:val="231F20"/>
                                <w:sz w:val="14"/>
                                <w:szCs w:val="14"/>
                              </w:rPr>
                              <w:t>Інші види діяльності у сфері послуг</w:t>
                            </w:r>
                          </w:p>
                        </w:tc>
                        <w:tc>
                          <w:tcPr>
                            <w:tcW w:w="57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6"/>
                              <w:rPr>
                                <w:rFonts w:ascii="Calibri" w:eastAsia="Calibri" w:hAnsi="Calibri" w:cs="Calibri"/>
                                <w:sz w:val="16"/>
                                <w:szCs w:val="16"/>
                              </w:rPr>
                            </w:pPr>
                          </w:p>
                          <w:p w:rsidR="00A7377F" w:rsidRDefault="00A7377F">
                            <w:pPr>
                              <w:pStyle w:val="TableParagraph"/>
                              <w:jc w:val="center"/>
                              <w:rPr>
                                <w:rFonts w:ascii="Calibri" w:eastAsia="Calibri" w:hAnsi="Calibri" w:cs="Calibri"/>
                                <w:sz w:val="16"/>
                                <w:szCs w:val="16"/>
                              </w:rPr>
                            </w:pPr>
                            <w:r>
                              <w:rPr>
                                <w:rFonts w:ascii="Calibri"/>
                                <w:color w:val="231F20"/>
                                <w:spacing w:val="-3"/>
                                <w:sz w:val="16"/>
                              </w:rPr>
                              <w:t>Загалом</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B36FA7" w:rsidRDefault="00A7377F">
                            <w:pPr>
                              <w:pStyle w:val="TableParagraph"/>
                              <w:spacing w:before="131" w:line="160" w:lineRule="exact"/>
                              <w:ind w:left="642" w:right="84" w:hanging="556"/>
                              <w:rPr>
                                <w:rFonts w:ascii="Calibri" w:eastAsia="Calibri" w:hAnsi="Calibri" w:cs="Calibri"/>
                                <w:sz w:val="15"/>
                                <w:szCs w:val="15"/>
                              </w:rPr>
                            </w:pPr>
                            <w:r w:rsidRPr="00B36FA7">
                              <w:rPr>
                                <w:rFonts w:ascii="Calibri"/>
                                <w:color w:val="231F20"/>
                                <w:spacing w:val="-1"/>
                                <w:w w:val="105"/>
                                <w:sz w:val="15"/>
                                <w:szCs w:val="15"/>
                              </w:rPr>
                              <w:t>Витрати домашніх господарств на кінцеве споживання</w:t>
                            </w:r>
                          </w:p>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Pr="00B36FA7" w:rsidRDefault="00A7377F" w:rsidP="00B36FA7">
                            <w:pPr>
                              <w:pStyle w:val="TableParagraph"/>
                              <w:spacing w:before="46" w:line="160" w:lineRule="exact"/>
                              <w:ind w:left="222" w:right="84" w:hanging="136"/>
                              <w:rPr>
                                <w:rFonts w:ascii="Calibri" w:eastAsia="Calibri" w:hAnsi="Calibri" w:cs="Calibri"/>
                                <w:sz w:val="15"/>
                                <w:szCs w:val="15"/>
                              </w:rPr>
                            </w:pPr>
                            <w:r w:rsidRPr="00B36FA7">
                              <w:rPr>
                                <w:rFonts w:ascii="Calibri"/>
                                <w:color w:val="231F20"/>
                                <w:spacing w:val="-1"/>
                                <w:w w:val="105"/>
                                <w:sz w:val="15"/>
                                <w:szCs w:val="15"/>
                              </w:rPr>
                              <w:t xml:space="preserve">Витрати </w:t>
                            </w:r>
                            <w:proofErr w:type="spellStart"/>
                            <w:r w:rsidRPr="00B36FA7">
                              <w:rPr>
                                <w:rFonts w:ascii="Calibri"/>
                                <w:color w:val="231F20"/>
                                <w:spacing w:val="-1"/>
                                <w:w w:val="105"/>
                                <w:sz w:val="15"/>
                                <w:szCs w:val="15"/>
                              </w:rPr>
                              <w:t>некомерц</w:t>
                            </w:r>
                            <w:proofErr w:type="spellEnd"/>
                            <w:r w:rsidRPr="00B36FA7">
                              <w:rPr>
                                <w:rFonts w:ascii="Calibri"/>
                                <w:color w:val="231F20"/>
                                <w:spacing w:val="-1"/>
                                <w:w w:val="105"/>
                                <w:sz w:val="15"/>
                                <w:szCs w:val="15"/>
                              </w:rPr>
                              <w:t>. організацій на кінцеве споживання</w:t>
                            </w:r>
                          </w:p>
                        </w:tc>
                        <w:tc>
                          <w:tcPr>
                            <w:tcW w:w="42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58" w:line="160" w:lineRule="exact"/>
                              <w:ind w:left="616" w:right="84" w:hanging="530"/>
                              <w:rPr>
                                <w:rFonts w:ascii="Calibri" w:eastAsia="Calibri" w:hAnsi="Calibri" w:cs="Calibri"/>
                                <w:sz w:val="16"/>
                                <w:szCs w:val="16"/>
                              </w:rPr>
                            </w:pPr>
                            <w:r>
                              <w:rPr>
                                <w:rFonts w:ascii="Calibri"/>
                                <w:color w:val="231F20"/>
                                <w:spacing w:val="-1"/>
                                <w:w w:val="105"/>
                                <w:sz w:val="16"/>
                              </w:rPr>
                              <w:t>Витрати уряду на кінцеве споживання</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ind w:left="178"/>
                              <w:rPr>
                                <w:rFonts w:ascii="Calibri" w:eastAsia="Calibri" w:hAnsi="Calibri" w:cs="Calibri"/>
                                <w:sz w:val="16"/>
                                <w:szCs w:val="16"/>
                              </w:rPr>
                            </w:pPr>
                            <w:r>
                              <w:rPr>
                                <w:rFonts w:ascii="Calibri"/>
                                <w:color w:val="231F20"/>
                                <w:spacing w:val="-1"/>
                                <w:sz w:val="16"/>
                              </w:rPr>
                              <w:t>Формування валового фіксованого капіталу</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rsidP="00B36FA7">
                            <w:pPr>
                              <w:pStyle w:val="TableParagraph"/>
                              <w:spacing w:before="74"/>
                              <w:ind w:left="428"/>
                              <w:rPr>
                                <w:rFonts w:ascii="Calibri" w:eastAsia="Calibri" w:hAnsi="Calibri" w:cs="Calibri"/>
                                <w:sz w:val="16"/>
                                <w:szCs w:val="16"/>
                              </w:rPr>
                            </w:pPr>
                            <w:r w:rsidRPr="00B36FA7">
                              <w:rPr>
                                <w:rFonts w:ascii="Calibri"/>
                                <w:color w:val="231F20"/>
                                <w:spacing w:val="-1"/>
                                <w:w w:val="105"/>
                                <w:sz w:val="14"/>
                                <w:szCs w:val="14"/>
                              </w:rPr>
                              <w:t xml:space="preserve">Зміни у </w:t>
                            </w:r>
                            <w:proofErr w:type="spellStart"/>
                            <w:r w:rsidRPr="00B36FA7">
                              <w:rPr>
                                <w:rFonts w:ascii="Calibri"/>
                                <w:color w:val="231F20"/>
                                <w:spacing w:val="-1"/>
                                <w:w w:val="105"/>
                                <w:sz w:val="14"/>
                                <w:szCs w:val="14"/>
                              </w:rPr>
                              <w:t>матер</w:t>
                            </w:r>
                            <w:r>
                              <w:rPr>
                                <w:rFonts w:ascii="Calibri"/>
                                <w:color w:val="231F20"/>
                                <w:spacing w:val="-1"/>
                                <w:w w:val="105"/>
                                <w:sz w:val="14"/>
                                <w:szCs w:val="14"/>
                              </w:rPr>
                              <w:t>-</w:t>
                            </w:r>
                            <w:r w:rsidRPr="00B36FA7">
                              <w:rPr>
                                <w:rFonts w:ascii="Calibri"/>
                                <w:color w:val="231F20"/>
                                <w:spacing w:val="-1"/>
                                <w:w w:val="105"/>
                                <w:sz w:val="14"/>
                                <w:szCs w:val="14"/>
                              </w:rPr>
                              <w:t>них</w:t>
                            </w:r>
                            <w:proofErr w:type="spellEnd"/>
                            <w:r w:rsidRPr="00B36FA7">
                              <w:rPr>
                                <w:rFonts w:ascii="Calibri"/>
                                <w:color w:val="231F20"/>
                                <w:spacing w:val="-1"/>
                                <w:w w:val="105"/>
                                <w:sz w:val="14"/>
                                <w:szCs w:val="14"/>
                              </w:rPr>
                              <w:t xml:space="preserve"> цінностях</w:t>
                            </w:r>
                          </w:p>
                        </w:tc>
                        <w:tc>
                          <w:tcPr>
                            <w:tcW w:w="42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116"/>
                              <w:ind w:left="372"/>
                              <w:rPr>
                                <w:rFonts w:ascii="Calibri" w:eastAsia="Calibri" w:hAnsi="Calibri" w:cs="Calibri"/>
                                <w:sz w:val="16"/>
                                <w:szCs w:val="16"/>
                              </w:rPr>
                            </w:pPr>
                            <w:r>
                              <w:rPr>
                                <w:rFonts w:ascii="Calibri"/>
                                <w:color w:val="231F20"/>
                                <w:spacing w:val="-1"/>
                                <w:w w:val="105"/>
                                <w:sz w:val="16"/>
                              </w:rPr>
                              <w:t>Зміни в інвентаризації</w:t>
                            </w:r>
                          </w:p>
                        </w:tc>
                        <w:tc>
                          <w:tcPr>
                            <w:tcW w:w="49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4"/>
                              <w:rPr>
                                <w:rFonts w:ascii="Calibri" w:eastAsia="Calibri" w:hAnsi="Calibri" w:cs="Calibri"/>
                                <w:sz w:val="12"/>
                                <w:szCs w:val="12"/>
                              </w:rPr>
                            </w:pPr>
                          </w:p>
                          <w:p w:rsidR="00A7377F" w:rsidRDefault="00A7377F">
                            <w:pPr>
                              <w:pStyle w:val="TableParagraph"/>
                              <w:ind w:left="445"/>
                              <w:rPr>
                                <w:rFonts w:ascii="Calibri" w:eastAsia="Calibri" w:hAnsi="Calibri" w:cs="Calibri"/>
                                <w:sz w:val="16"/>
                                <w:szCs w:val="16"/>
                              </w:rPr>
                            </w:pPr>
                            <w:r>
                              <w:rPr>
                                <w:rFonts w:ascii="Calibri"/>
                                <w:color w:val="231F20"/>
                                <w:spacing w:val="-1"/>
                                <w:sz w:val="16"/>
                              </w:rPr>
                              <w:t>Експорт у межах ФОБ ЄС</w:t>
                            </w:r>
                          </w:p>
                        </w:tc>
                        <w:tc>
                          <w:tcPr>
                            <w:tcW w:w="49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4"/>
                              <w:rPr>
                                <w:rFonts w:ascii="Calibri" w:eastAsia="Calibri" w:hAnsi="Calibri" w:cs="Calibri"/>
                                <w:sz w:val="12"/>
                                <w:szCs w:val="12"/>
                              </w:rPr>
                            </w:pPr>
                          </w:p>
                          <w:p w:rsidR="00A7377F" w:rsidRDefault="00A7377F">
                            <w:pPr>
                              <w:pStyle w:val="TableParagraph"/>
                              <w:ind w:left="446"/>
                              <w:rPr>
                                <w:rFonts w:ascii="Calibri" w:eastAsia="Calibri" w:hAnsi="Calibri" w:cs="Calibri"/>
                                <w:sz w:val="16"/>
                                <w:szCs w:val="16"/>
                              </w:rPr>
                            </w:pPr>
                            <w:r>
                              <w:rPr>
                                <w:rFonts w:ascii="Calibri"/>
                                <w:color w:val="231F20"/>
                                <w:spacing w:val="-1"/>
                                <w:sz w:val="16"/>
                              </w:rPr>
                              <w:t>Експорт за межами ФОБ ЄС</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A7377F" w:rsidRDefault="00A7377F">
                            <w:pPr>
                              <w:pStyle w:val="TableParagraph"/>
                              <w:spacing w:before="4"/>
                              <w:rPr>
                                <w:rFonts w:ascii="Calibri" w:eastAsia="Calibri" w:hAnsi="Calibri" w:cs="Calibri"/>
                                <w:sz w:val="15"/>
                                <w:szCs w:val="15"/>
                              </w:rPr>
                            </w:pPr>
                          </w:p>
                          <w:p w:rsidR="00A7377F" w:rsidRDefault="00A7377F">
                            <w:pPr>
                              <w:pStyle w:val="TableParagraph"/>
                              <w:jc w:val="center"/>
                              <w:rPr>
                                <w:rFonts w:ascii="Calibri" w:eastAsia="Calibri" w:hAnsi="Calibri" w:cs="Calibri"/>
                                <w:sz w:val="16"/>
                                <w:szCs w:val="16"/>
                              </w:rPr>
                            </w:pPr>
                            <w:r>
                              <w:rPr>
                                <w:rFonts w:ascii="Calibri"/>
                                <w:color w:val="231F20"/>
                                <w:spacing w:val="-3"/>
                                <w:sz w:val="16"/>
                              </w:rPr>
                              <w:t>Загалом</w:t>
                            </w:r>
                          </w:p>
                        </w:tc>
                        <w:tc>
                          <w:tcPr>
                            <w:tcW w:w="567" w:type="dxa"/>
                            <w:vMerge/>
                            <w:tcBorders>
                              <w:left w:val="single" w:sz="3" w:space="0" w:color="9A5DA6"/>
                              <w:bottom w:val="single" w:sz="3" w:space="0" w:color="9A5DA6"/>
                              <w:right w:val="nil"/>
                            </w:tcBorders>
                            <w:shd w:val="clear" w:color="auto" w:fill="D1D3D4"/>
                            <w:textDirection w:val="btLr"/>
                          </w:tcPr>
                          <w:p w:rsidR="00A7377F" w:rsidRDefault="00A7377F"/>
                        </w:tc>
                      </w:tr>
                      <w:tr w:rsidR="00A7377F" w:rsidTr="00B36FA7">
                        <w:trPr>
                          <w:trHeight w:hRule="exact" w:val="283"/>
                        </w:trPr>
                        <w:tc>
                          <w:tcPr>
                            <w:tcW w:w="227" w:type="dxa"/>
                            <w:tcBorders>
                              <w:top w:val="single" w:sz="3" w:space="0" w:color="9A5DA6"/>
                              <w:left w:val="nil"/>
                              <w:bottom w:val="single" w:sz="3" w:space="0" w:color="9A5DA6"/>
                              <w:right w:val="single" w:sz="3" w:space="0" w:color="9A5DA6"/>
                            </w:tcBorders>
                            <w:shd w:val="clear" w:color="auto" w:fill="D1D3D4"/>
                          </w:tcPr>
                          <w:p w:rsidR="00A7377F" w:rsidRDefault="00A7377F">
                            <w:pPr>
                              <w:pStyle w:val="TableParagraph"/>
                              <w:spacing w:before="45"/>
                              <w:ind w:left="14"/>
                              <w:rPr>
                                <w:rFonts w:ascii="Calibri" w:eastAsia="Calibri" w:hAnsi="Calibri" w:cs="Calibri"/>
                                <w:sz w:val="16"/>
                                <w:szCs w:val="16"/>
                              </w:rPr>
                            </w:pPr>
                            <w:r>
                              <w:rPr>
                                <w:rFonts w:ascii="Calibri"/>
                                <w:color w:val="231F20"/>
                                <w:w w:val="105"/>
                                <w:sz w:val="16"/>
                              </w:rPr>
                              <w:t>№</w:t>
                            </w:r>
                          </w:p>
                        </w:tc>
                        <w:tc>
                          <w:tcPr>
                            <w:tcW w:w="1372"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tc>
                        <w:tc>
                          <w:tcPr>
                            <w:tcW w:w="42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1</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2</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3</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4</w:t>
                            </w:r>
                          </w:p>
                        </w:tc>
                        <w:tc>
                          <w:tcPr>
                            <w:tcW w:w="42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5</w:t>
                            </w:r>
                          </w:p>
                        </w:tc>
                        <w:tc>
                          <w:tcPr>
                            <w:tcW w:w="441"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6</w:t>
                            </w:r>
                          </w:p>
                        </w:tc>
                        <w:tc>
                          <w:tcPr>
                            <w:tcW w:w="574"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7</w:t>
                            </w:r>
                          </w:p>
                        </w:tc>
                        <w:tc>
                          <w:tcPr>
                            <w:tcW w:w="567"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8</w:t>
                            </w:r>
                          </w:p>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9</w:t>
                            </w:r>
                          </w:p>
                        </w:tc>
                        <w:tc>
                          <w:tcPr>
                            <w:tcW w:w="42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23"/>
                              <w:rPr>
                                <w:rFonts w:ascii="Calibri" w:eastAsia="Calibri" w:hAnsi="Calibri" w:cs="Calibri"/>
                                <w:sz w:val="16"/>
                                <w:szCs w:val="16"/>
                              </w:rPr>
                            </w:pPr>
                            <w:r>
                              <w:rPr>
                                <w:rFonts w:ascii="Calibri"/>
                                <w:color w:val="231F20"/>
                                <w:sz w:val="16"/>
                              </w:rPr>
                              <w:t>10</w:t>
                            </w:r>
                          </w:p>
                        </w:tc>
                        <w:tc>
                          <w:tcPr>
                            <w:tcW w:w="50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11</w:t>
                            </w:r>
                          </w:p>
                        </w:tc>
                        <w:tc>
                          <w:tcPr>
                            <w:tcW w:w="340"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84"/>
                              <w:rPr>
                                <w:rFonts w:ascii="Calibri" w:eastAsia="Calibri" w:hAnsi="Calibri" w:cs="Calibri"/>
                                <w:sz w:val="16"/>
                                <w:szCs w:val="16"/>
                              </w:rPr>
                            </w:pPr>
                            <w:r>
                              <w:rPr>
                                <w:rFonts w:ascii="Calibri"/>
                                <w:color w:val="231F20"/>
                                <w:sz w:val="16"/>
                              </w:rPr>
                              <w:t>12</w:t>
                            </w:r>
                          </w:p>
                        </w:tc>
                        <w:tc>
                          <w:tcPr>
                            <w:tcW w:w="425"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26"/>
                              <w:rPr>
                                <w:rFonts w:ascii="Calibri" w:eastAsia="Calibri" w:hAnsi="Calibri" w:cs="Calibri"/>
                                <w:sz w:val="16"/>
                                <w:szCs w:val="16"/>
                              </w:rPr>
                            </w:pPr>
                            <w:r>
                              <w:rPr>
                                <w:rFonts w:ascii="Calibri"/>
                                <w:color w:val="231F20"/>
                                <w:sz w:val="16"/>
                              </w:rPr>
                              <w:t>13</w:t>
                            </w:r>
                          </w:p>
                        </w:tc>
                        <w:tc>
                          <w:tcPr>
                            <w:tcW w:w="493"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60"/>
                              <w:rPr>
                                <w:rFonts w:ascii="Calibri" w:eastAsia="Calibri" w:hAnsi="Calibri" w:cs="Calibri"/>
                                <w:sz w:val="16"/>
                                <w:szCs w:val="16"/>
                              </w:rPr>
                            </w:pPr>
                            <w:r>
                              <w:rPr>
                                <w:rFonts w:ascii="Calibri"/>
                                <w:color w:val="231F20"/>
                                <w:sz w:val="16"/>
                              </w:rPr>
                              <w:t>14</w:t>
                            </w:r>
                          </w:p>
                        </w:tc>
                        <w:tc>
                          <w:tcPr>
                            <w:tcW w:w="493"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ind w:left="160"/>
                              <w:rPr>
                                <w:rFonts w:ascii="Calibri" w:eastAsia="Calibri" w:hAnsi="Calibri" w:cs="Calibri"/>
                                <w:sz w:val="16"/>
                                <w:szCs w:val="16"/>
                              </w:rPr>
                            </w:pPr>
                            <w:r>
                              <w:rPr>
                                <w:rFonts w:ascii="Calibri"/>
                                <w:color w:val="231F20"/>
                                <w:sz w:val="16"/>
                              </w:rPr>
                              <w:t>15</w:t>
                            </w:r>
                          </w:p>
                        </w:tc>
                        <w:tc>
                          <w:tcPr>
                            <w:tcW w:w="567" w:type="dxa"/>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45"/>
                              <w:jc w:val="center"/>
                              <w:rPr>
                                <w:rFonts w:ascii="Calibri" w:eastAsia="Calibri" w:hAnsi="Calibri" w:cs="Calibri"/>
                                <w:sz w:val="16"/>
                                <w:szCs w:val="16"/>
                              </w:rPr>
                            </w:pPr>
                            <w:r>
                              <w:rPr>
                                <w:rFonts w:ascii="Calibri"/>
                                <w:color w:val="231F20"/>
                                <w:sz w:val="16"/>
                              </w:rPr>
                              <w:t>16</w:t>
                            </w:r>
                          </w:p>
                        </w:tc>
                        <w:tc>
                          <w:tcPr>
                            <w:tcW w:w="567" w:type="dxa"/>
                            <w:tcBorders>
                              <w:top w:val="single" w:sz="3" w:space="0" w:color="9A5DA6"/>
                              <w:left w:val="single" w:sz="3" w:space="0" w:color="9A5DA6"/>
                              <w:bottom w:val="single" w:sz="3" w:space="0" w:color="9A5DA6"/>
                              <w:right w:val="nil"/>
                            </w:tcBorders>
                            <w:shd w:val="clear" w:color="auto" w:fill="D1D3D4"/>
                          </w:tcPr>
                          <w:p w:rsidR="00A7377F" w:rsidRDefault="00A7377F">
                            <w:pPr>
                              <w:pStyle w:val="TableParagraph"/>
                              <w:spacing w:before="45"/>
                              <w:ind w:right="1"/>
                              <w:jc w:val="center"/>
                              <w:rPr>
                                <w:rFonts w:ascii="Calibri" w:eastAsia="Calibri" w:hAnsi="Calibri" w:cs="Calibri"/>
                                <w:sz w:val="16"/>
                                <w:szCs w:val="16"/>
                              </w:rPr>
                            </w:pPr>
                            <w:r>
                              <w:rPr>
                                <w:rFonts w:ascii="Calibri"/>
                                <w:color w:val="231F20"/>
                                <w:sz w:val="16"/>
                              </w:rPr>
                              <w:t>17</w:t>
                            </w:r>
                          </w:p>
                        </w:tc>
                      </w:tr>
                    </w:tbl>
                    <w:p w:rsidR="00A7377F" w:rsidRDefault="00A7377F"/>
                  </w:txbxContent>
                </v:textbox>
                <w10:wrap anchorx="page"/>
              </v:shape>
            </w:pict>
          </mc:Fallback>
        </mc:AlternateContent>
      </w:r>
      <w:r>
        <w:rPr>
          <w:rFonts w:ascii="Calibri"/>
          <w:b/>
          <w:i/>
          <w:color w:val="808285"/>
          <w:spacing w:val="-3"/>
          <w:sz w:val="18"/>
        </w:rPr>
        <w:t xml:space="preserve">Таблиця 6.4:    </w:t>
      </w:r>
      <w:r>
        <w:rPr>
          <w:rFonts w:ascii="Calibri"/>
          <w:color w:val="808285"/>
          <w:spacing w:val="-1"/>
        </w:rPr>
        <w:t>Матриці оцінювання з точк</w:t>
      </w:r>
      <w:r w:rsidR="00F46D53">
        <w:rPr>
          <w:rFonts w:ascii="Calibri"/>
          <w:color w:val="808285"/>
          <w:spacing w:val="-1"/>
        </w:rPr>
        <w:t>и зо</w:t>
      </w:r>
      <w:r>
        <w:rPr>
          <w:rFonts w:ascii="Calibri"/>
          <w:color w:val="808285"/>
          <w:spacing w:val="-1"/>
        </w:rPr>
        <w:t>ру споживання</w:t>
      </w:r>
    </w:p>
    <w:p w:rsidR="00123B27" w:rsidRDefault="00123B27" w:rsidP="00123B27"/>
    <w:p w:rsidR="00123B27" w:rsidRDefault="00123B27" w:rsidP="00123B27"/>
    <w:p w:rsidR="00123B27" w:rsidRDefault="00123B27" w:rsidP="00123B27"/>
    <w:p w:rsidR="00123B27" w:rsidRDefault="00123B27" w:rsidP="00123B27"/>
    <w:p w:rsidR="00123B27" w:rsidRDefault="00123B27" w:rsidP="00123B27"/>
    <w:p w:rsidR="00123B27" w:rsidRDefault="00123B27" w:rsidP="00123B27"/>
    <w:p w:rsidR="00123B27" w:rsidRDefault="00123B27" w:rsidP="00123B27"/>
    <w:p w:rsidR="00123B27" w:rsidRDefault="00123B27" w:rsidP="00123B27"/>
    <w:p w:rsidR="00123B27" w:rsidRDefault="00123B27" w:rsidP="00123B27"/>
    <w:p w:rsidR="00123B27" w:rsidRDefault="00123B27" w:rsidP="00123B27"/>
    <w:p w:rsidR="00123B27" w:rsidRDefault="00123B27" w:rsidP="00123B27"/>
    <w:p w:rsidR="00123B27" w:rsidRDefault="00123B27" w:rsidP="00123B27">
      <w:pPr>
        <w:rPr>
          <w:rFonts w:ascii="Calibri"/>
          <w:b/>
          <w:color w:val="231F20"/>
          <w:spacing w:val="1"/>
          <w:w w:val="105"/>
          <w:sz w:val="16"/>
        </w:rPr>
      </w:pPr>
    </w:p>
    <w:p w:rsidR="00123B27" w:rsidRDefault="00123B27" w:rsidP="00123B27">
      <w:pPr>
        <w:jc w:val="center"/>
      </w:pPr>
      <w:r>
        <w:rPr>
          <w:rFonts w:ascii="Calibri"/>
          <w:b/>
          <w:color w:val="231F20"/>
          <w:spacing w:val="1"/>
          <w:w w:val="105"/>
          <w:sz w:val="16"/>
        </w:rPr>
        <w:t>Націнки оптової торгівлі</w:t>
      </w:r>
    </w:p>
    <w:tbl>
      <w:tblPr>
        <w:tblStyle w:val="TableNormal"/>
        <w:tblW w:w="9729" w:type="dxa"/>
        <w:tblLayout w:type="fixed"/>
        <w:tblLook w:val="01E0" w:firstRow="1" w:lastRow="1" w:firstColumn="1" w:lastColumn="1" w:noHBand="0" w:noVBand="0"/>
      </w:tblPr>
      <w:tblGrid>
        <w:gridCol w:w="217"/>
        <w:gridCol w:w="1370"/>
        <w:gridCol w:w="419"/>
        <w:gridCol w:w="504"/>
        <w:gridCol w:w="505"/>
        <w:gridCol w:w="505"/>
        <w:gridCol w:w="420"/>
        <w:gridCol w:w="420"/>
        <w:gridCol w:w="595"/>
        <w:gridCol w:w="567"/>
        <w:gridCol w:w="397"/>
        <w:gridCol w:w="420"/>
        <w:gridCol w:w="505"/>
        <w:gridCol w:w="340"/>
        <w:gridCol w:w="425"/>
        <w:gridCol w:w="493"/>
        <w:gridCol w:w="493"/>
        <w:gridCol w:w="567"/>
        <w:gridCol w:w="567"/>
      </w:tblGrid>
      <w:tr w:rsidR="00123B27" w:rsidTr="00123B27">
        <w:trPr>
          <w:trHeight w:hRule="exact" w:val="297"/>
        </w:trPr>
        <w:tc>
          <w:tcPr>
            <w:tcW w:w="217" w:type="dxa"/>
            <w:tcBorders>
              <w:top w:val="single" w:sz="3" w:space="0" w:color="9A5DA6"/>
              <w:left w:val="nil"/>
              <w:bottom w:val="nil"/>
              <w:right w:val="single" w:sz="3" w:space="0" w:color="9A5DA6"/>
            </w:tcBorders>
            <w:shd w:val="clear" w:color="auto" w:fill="D1D3D4"/>
          </w:tcPr>
          <w:p w:rsidR="00123B27" w:rsidRDefault="00123B27" w:rsidP="0025553E">
            <w:pPr>
              <w:pStyle w:val="TableParagraph"/>
              <w:spacing w:before="45"/>
              <w:rPr>
                <w:rFonts w:ascii="Calibri" w:eastAsia="Calibri" w:hAnsi="Calibri" w:cs="Calibri"/>
                <w:sz w:val="16"/>
                <w:szCs w:val="16"/>
              </w:rPr>
            </w:pPr>
            <w:r>
              <w:rPr>
                <w:rFonts w:ascii="Calibri"/>
                <w:color w:val="231F20"/>
                <w:sz w:val="16"/>
              </w:rPr>
              <w:t>1</w:t>
            </w:r>
          </w:p>
        </w:tc>
        <w:tc>
          <w:tcPr>
            <w:tcW w:w="1370" w:type="dxa"/>
            <w:tcBorders>
              <w:top w:val="single" w:sz="3" w:space="0" w:color="9A5DA6"/>
              <w:left w:val="single" w:sz="3" w:space="0" w:color="9A5DA6"/>
              <w:bottom w:val="nil"/>
              <w:right w:val="single" w:sz="3" w:space="0" w:color="9A5DA6"/>
            </w:tcBorders>
            <w:shd w:val="clear" w:color="auto" w:fill="D1D3D4"/>
          </w:tcPr>
          <w:p w:rsidR="00123B27" w:rsidRDefault="00B36FA7" w:rsidP="0025553E">
            <w:pPr>
              <w:pStyle w:val="TableParagraph"/>
              <w:spacing w:before="45"/>
              <w:rPr>
                <w:rFonts w:ascii="Calibri" w:eastAsia="Calibri" w:hAnsi="Calibri" w:cs="Calibri"/>
                <w:sz w:val="16"/>
                <w:szCs w:val="16"/>
              </w:rPr>
            </w:pPr>
            <w:r>
              <w:rPr>
                <w:rFonts w:ascii="Calibri"/>
                <w:color w:val="231F20"/>
                <w:spacing w:val="-3"/>
                <w:sz w:val="16"/>
              </w:rPr>
              <w:t>Т</w:t>
            </w:r>
            <w:r w:rsidR="00123B27">
              <w:rPr>
                <w:rFonts w:ascii="Calibri"/>
                <w:color w:val="231F20"/>
                <w:spacing w:val="-3"/>
                <w:sz w:val="16"/>
              </w:rPr>
              <w:t>овари</w:t>
            </w:r>
            <w:r>
              <w:rPr>
                <w:rFonts w:ascii="Calibri"/>
                <w:color w:val="231F20"/>
                <w:spacing w:val="-3"/>
                <w:sz w:val="16"/>
              </w:rPr>
              <w:t xml:space="preserve"> с/г</w:t>
            </w:r>
          </w:p>
        </w:tc>
        <w:tc>
          <w:tcPr>
            <w:tcW w:w="419"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125</w:t>
            </w:r>
          </w:p>
        </w:tc>
        <w:tc>
          <w:tcPr>
            <w:tcW w:w="504"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406</w:t>
            </w:r>
          </w:p>
        </w:tc>
        <w:tc>
          <w:tcPr>
            <w:tcW w:w="505"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3</w:t>
            </w:r>
          </w:p>
        </w:tc>
        <w:tc>
          <w:tcPr>
            <w:tcW w:w="505"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62</w:t>
            </w:r>
          </w:p>
        </w:tc>
        <w:tc>
          <w:tcPr>
            <w:tcW w:w="420"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420"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11</w:t>
            </w:r>
          </w:p>
        </w:tc>
        <w:tc>
          <w:tcPr>
            <w:tcW w:w="595" w:type="dxa"/>
            <w:tcBorders>
              <w:top w:val="single" w:sz="3" w:space="0" w:color="9A5DA6"/>
              <w:left w:val="single" w:sz="3" w:space="0" w:color="9A5DA6"/>
              <w:bottom w:val="nil"/>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608</w:t>
            </w:r>
          </w:p>
        </w:tc>
        <w:tc>
          <w:tcPr>
            <w:tcW w:w="567"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222</w:t>
            </w:r>
          </w:p>
        </w:tc>
        <w:tc>
          <w:tcPr>
            <w:tcW w:w="397" w:type="dxa"/>
            <w:vMerge w:val="restart"/>
            <w:tcBorders>
              <w:top w:val="single" w:sz="3" w:space="0" w:color="9A5DA6"/>
              <w:left w:val="single" w:sz="3" w:space="0" w:color="9A5DA6"/>
              <w:right w:val="single" w:sz="3" w:space="0" w:color="9A5DA6"/>
            </w:tcBorders>
          </w:tcPr>
          <w:p w:rsidR="00123B27" w:rsidRDefault="00123B27" w:rsidP="005B53E3">
            <w:pPr>
              <w:jc w:val="right"/>
            </w:pPr>
          </w:p>
        </w:tc>
        <w:tc>
          <w:tcPr>
            <w:tcW w:w="420" w:type="dxa"/>
            <w:vMerge w:val="restart"/>
            <w:tcBorders>
              <w:top w:val="single" w:sz="3" w:space="0" w:color="9A5DA6"/>
              <w:left w:val="single" w:sz="3" w:space="0" w:color="9A5DA6"/>
              <w:right w:val="single" w:sz="3" w:space="0" w:color="9A5DA6"/>
            </w:tcBorders>
          </w:tcPr>
          <w:p w:rsidR="00123B27" w:rsidRDefault="00123B27" w:rsidP="005B53E3">
            <w:pPr>
              <w:pStyle w:val="TableParagraph"/>
              <w:jc w:val="right"/>
              <w:rPr>
                <w:rFonts w:ascii="Calibri" w:eastAsia="Calibri" w:hAnsi="Calibri" w:cs="Calibri"/>
                <w:sz w:val="16"/>
                <w:szCs w:val="16"/>
              </w:rPr>
            </w:pPr>
          </w:p>
          <w:p w:rsidR="00123B27" w:rsidRDefault="00123B27" w:rsidP="005B53E3">
            <w:pPr>
              <w:pStyle w:val="TableParagraph"/>
              <w:spacing w:before="133"/>
              <w:jc w:val="right"/>
              <w:rPr>
                <w:rFonts w:ascii="Calibri" w:eastAsia="Calibri" w:hAnsi="Calibri" w:cs="Calibri"/>
                <w:sz w:val="16"/>
                <w:szCs w:val="16"/>
              </w:rPr>
            </w:pPr>
            <w:r>
              <w:rPr>
                <w:rFonts w:ascii="Calibri"/>
                <w:color w:val="231F20"/>
                <w:spacing w:val="-2"/>
                <w:sz w:val="16"/>
              </w:rPr>
              <w:t>305</w:t>
            </w:r>
          </w:p>
        </w:tc>
        <w:tc>
          <w:tcPr>
            <w:tcW w:w="505"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2</w:t>
            </w:r>
          </w:p>
        </w:tc>
        <w:tc>
          <w:tcPr>
            <w:tcW w:w="340" w:type="dxa"/>
            <w:vMerge w:val="restart"/>
            <w:tcBorders>
              <w:top w:val="single" w:sz="3" w:space="0" w:color="9A5DA6"/>
              <w:left w:val="single" w:sz="3" w:space="0" w:color="9A5DA6"/>
              <w:right w:val="single" w:sz="3" w:space="0" w:color="9A5DA6"/>
            </w:tcBorders>
          </w:tcPr>
          <w:p w:rsidR="00123B27" w:rsidRDefault="00123B27" w:rsidP="005B53E3">
            <w:pPr>
              <w:jc w:val="right"/>
            </w:pPr>
          </w:p>
        </w:tc>
        <w:tc>
          <w:tcPr>
            <w:tcW w:w="425"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493"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46</w:t>
            </w:r>
          </w:p>
        </w:tc>
        <w:tc>
          <w:tcPr>
            <w:tcW w:w="493" w:type="dxa"/>
            <w:tcBorders>
              <w:top w:val="single" w:sz="3" w:space="0" w:color="9A5DA6"/>
              <w:left w:val="single" w:sz="3" w:space="0" w:color="9A5DA6"/>
              <w:bottom w:val="nil"/>
              <w:right w:val="single" w:sz="3" w:space="0" w:color="9A5DA6"/>
            </w:tcBorders>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13</w:t>
            </w:r>
          </w:p>
        </w:tc>
        <w:tc>
          <w:tcPr>
            <w:tcW w:w="567" w:type="dxa"/>
            <w:tcBorders>
              <w:top w:val="single" w:sz="3" w:space="0" w:color="9A5DA6"/>
              <w:left w:val="single" w:sz="3" w:space="0" w:color="9A5DA6"/>
              <w:bottom w:val="nil"/>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285</w:t>
            </w:r>
          </w:p>
        </w:tc>
        <w:tc>
          <w:tcPr>
            <w:tcW w:w="567" w:type="dxa"/>
            <w:tcBorders>
              <w:top w:val="single" w:sz="3" w:space="0" w:color="9A5DA6"/>
              <w:left w:val="single" w:sz="3" w:space="0" w:color="9A5DA6"/>
              <w:bottom w:val="nil"/>
              <w:right w:val="nil"/>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spacing w:val="-2"/>
                <w:sz w:val="16"/>
              </w:rPr>
              <w:t>893</w:t>
            </w:r>
          </w:p>
        </w:tc>
      </w:tr>
      <w:tr w:rsidR="00123B27" w:rsidTr="00123B27">
        <w:trPr>
          <w:trHeight w:hRule="exact" w:val="283"/>
        </w:trPr>
        <w:tc>
          <w:tcPr>
            <w:tcW w:w="217" w:type="dxa"/>
            <w:tcBorders>
              <w:top w:val="nil"/>
              <w:left w:val="nil"/>
              <w:bottom w:val="nil"/>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z w:val="16"/>
              </w:rPr>
              <w:t>2</w:t>
            </w:r>
          </w:p>
        </w:tc>
        <w:tc>
          <w:tcPr>
            <w:tcW w:w="1370" w:type="dxa"/>
            <w:tcBorders>
              <w:top w:val="nil"/>
              <w:left w:val="single" w:sz="3" w:space="0" w:color="9A5DA6"/>
              <w:bottom w:val="nil"/>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19"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pacing w:val="-2"/>
                <w:sz w:val="16"/>
              </w:rPr>
              <w:t>160</w:t>
            </w:r>
          </w:p>
        </w:tc>
        <w:tc>
          <w:tcPr>
            <w:tcW w:w="504"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3608</w:t>
            </w:r>
          </w:p>
        </w:tc>
        <w:tc>
          <w:tcPr>
            <w:tcW w:w="505"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1107</w:t>
            </w:r>
          </w:p>
        </w:tc>
        <w:tc>
          <w:tcPr>
            <w:tcW w:w="505"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1218</w:t>
            </w:r>
          </w:p>
        </w:tc>
        <w:tc>
          <w:tcPr>
            <w:tcW w:w="420"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pacing w:val="-2"/>
                <w:sz w:val="16"/>
              </w:rPr>
              <w:t>265</w:t>
            </w:r>
          </w:p>
        </w:tc>
        <w:tc>
          <w:tcPr>
            <w:tcW w:w="420"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pacing w:val="-2"/>
                <w:sz w:val="16"/>
              </w:rPr>
              <w:t>664</w:t>
            </w:r>
          </w:p>
        </w:tc>
        <w:tc>
          <w:tcPr>
            <w:tcW w:w="595" w:type="dxa"/>
            <w:tcBorders>
              <w:top w:val="nil"/>
              <w:left w:val="single" w:sz="3" w:space="0" w:color="9A5DA6"/>
              <w:bottom w:val="nil"/>
              <w:right w:val="single" w:sz="3" w:space="0" w:color="9A5DA6"/>
            </w:tcBorders>
            <w:shd w:val="clear" w:color="auto" w:fill="F4E5C2"/>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7023</w:t>
            </w:r>
          </w:p>
        </w:tc>
        <w:tc>
          <w:tcPr>
            <w:tcW w:w="567"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5269</w:t>
            </w:r>
          </w:p>
        </w:tc>
        <w:tc>
          <w:tcPr>
            <w:tcW w:w="397" w:type="dxa"/>
            <w:vMerge/>
            <w:tcBorders>
              <w:left w:val="single" w:sz="3" w:space="0" w:color="9A5DA6"/>
              <w:right w:val="single" w:sz="3" w:space="0" w:color="9A5DA6"/>
            </w:tcBorders>
          </w:tcPr>
          <w:p w:rsidR="00123B27" w:rsidRDefault="00123B27" w:rsidP="005B53E3">
            <w:pPr>
              <w:jc w:val="right"/>
            </w:pPr>
          </w:p>
        </w:tc>
        <w:tc>
          <w:tcPr>
            <w:tcW w:w="420" w:type="dxa"/>
            <w:vMerge/>
            <w:tcBorders>
              <w:left w:val="single" w:sz="3" w:space="0" w:color="9A5DA6"/>
              <w:bottom w:val="nil"/>
              <w:right w:val="single" w:sz="3" w:space="0" w:color="9A5DA6"/>
            </w:tcBorders>
          </w:tcPr>
          <w:p w:rsidR="00123B27" w:rsidRDefault="00123B27" w:rsidP="005B53E3">
            <w:pPr>
              <w:jc w:val="right"/>
            </w:pPr>
          </w:p>
        </w:tc>
        <w:tc>
          <w:tcPr>
            <w:tcW w:w="505"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3386</w:t>
            </w:r>
          </w:p>
        </w:tc>
        <w:tc>
          <w:tcPr>
            <w:tcW w:w="340" w:type="dxa"/>
            <w:vMerge/>
            <w:tcBorders>
              <w:left w:val="single" w:sz="3" w:space="0" w:color="9A5DA6"/>
              <w:right w:val="single" w:sz="3" w:space="0" w:color="9A5DA6"/>
            </w:tcBorders>
          </w:tcPr>
          <w:p w:rsidR="00123B27" w:rsidRDefault="00123B27" w:rsidP="005B53E3">
            <w:pPr>
              <w:jc w:val="right"/>
            </w:pPr>
          </w:p>
        </w:tc>
        <w:tc>
          <w:tcPr>
            <w:tcW w:w="425"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pacing w:val="-2"/>
                <w:sz w:val="16"/>
              </w:rPr>
              <w:t>67</w:t>
            </w:r>
          </w:p>
        </w:tc>
        <w:tc>
          <w:tcPr>
            <w:tcW w:w="493"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1779</w:t>
            </w:r>
          </w:p>
        </w:tc>
        <w:tc>
          <w:tcPr>
            <w:tcW w:w="493" w:type="dxa"/>
            <w:tcBorders>
              <w:top w:val="nil"/>
              <w:left w:val="single" w:sz="3" w:space="0" w:color="9A5DA6"/>
              <w:bottom w:val="nil"/>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1199</w:t>
            </w:r>
          </w:p>
        </w:tc>
        <w:tc>
          <w:tcPr>
            <w:tcW w:w="567" w:type="dxa"/>
            <w:tcBorders>
              <w:top w:val="nil"/>
              <w:left w:val="single" w:sz="3" w:space="0" w:color="9A5DA6"/>
              <w:bottom w:val="nil"/>
              <w:right w:val="single" w:sz="3" w:space="0" w:color="9A5DA6"/>
            </w:tcBorders>
            <w:shd w:val="clear" w:color="auto" w:fill="F4E5C2"/>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pacing w:val="-1"/>
                <w:sz w:val="16"/>
              </w:rPr>
              <w:t>12005</w:t>
            </w:r>
          </w:p>
        </w:tc>
        <w:tc>
          <w:tcPr>
            <w:tcW w:w="567" w:type="dxa"/>
            <w:tcBorders>
              <w:top w:val="nil"/>
              <w:left w:val="single" w:sz="3" w:space="0" w:color="9A5DA6"/>
              <w:bottom w:val="nil"/>
              <w:right w:val="nil"/>
            </w:tcBorders>
            <w:shd w:val="clear" w:color="auto" w:fill="F4E5C2"/>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pacing w:val="-1"/>
                <w:sz w:val="16"/>
              </w:rPr>
              <w:t>19028</w:t>
            </w:r>
          </w:p>
        </w:tc>
      </w:tr>
      <w:tr w:rsidR="00123B27" w:rsidTr="00123B27">
        <w:trPr>
          <w:trHeight w:hRule="exact" w:val="283"/>
        </w:trPr>
        <w:tc>
          <w:tcPr>
            <w:tcW w:w="217" w:type="dxa"/>
            <w:tcBorders>
              <w:top w:val="nil"/>
              <w:left w:val="nil"/>
              <w:bottom w:val="nil"/>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z w:val="16"/>
              </w:rPr>
              <w:t>3</w:t>
            </w:r>
          </w:p>
        </w:tc>
        <w:tc>
          <w:tcPr>
            <w:tcW w:w="1370" w:type="dxa"/>
            <w:tcBorders>
              <w:top w:val="nil"/>
              <w:left w:val="single" w:sz="3" w:space="0" w:color="9A5DA6"/>
              <w:bottom w:val="nil"/>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19" w:type="dxa"/>
            <w:tcBorders>
              <w:top w:val="nil"/>
              <w:left w:val="single" w:sz="3" w:space="0" w:color="9A5DA6"/>
              <w:bottom w:val="nil"/>
              <w:right w:val="single" w:sz="3" w:space="0" w:color="9A5DA6"/>
            </w:tcBorders>
          </w:tcPr>
          <w:p w:rsidR="00123B27" w:rsidRDefault="00123B27" w:rsidP="005B53E3">
            <w:pPr>
              <w:jc w:val="right"/>
            </w:pPr>
          </w:p>
        </w:tc>
        <w:tc>
          <w:tcPr>
            <w:tcW w:w="504" w:type="dxa"/>
            <w:tcBorders>
              <w:top w:val="nil"/>
              <w:left w:val="single" w:sz="3" w:space="0" w:color="9A5DA6"/>
              <w:bottom w:val="nil"/>
              <w:right w:val="single" w:sz="3" w:space="0" w:color="9A5DA6"/>
            </w:tcBorders>
          </w:tcPr>
          <w:p w:rsidR="00123B27" w:rsidRDefault="00123B27" w:rsidP="005B53E3">
            <w:pPr>
              <w:jc w:val="right"/>
            </w:pPr>
          </w:p>
        </w:tc>
        <w:tc>
          <w:tcPr>
            <w:tcW w:w="505" w:type="dxa"/>
            <w:tcBorders>
              <w:top w:val="nil"/>
              <w:left w:val="single" w:sz="3" w:space="0" w:color="9A5DA6"/>
              <w:bottom w:val="nil"/>
              <w:right w:val="single" w:sz="3" w:space="0" w:color="9A5DA6"/>
            </w:tcBorders>
          </w:tcPr>
          <w:p w:rsidR="00123B27" w:rsidRDefault="00123B27" w:rsidP="005B53E3">
            <w:pPr>
              <w:jc w:val="right"/>
            </w:pPr>
          </w:p>
        </w:tc>
        <w:tc>
          <w:tcPr>
            <w:tcW w:w="505" w:type="dxa"/>
            <w:tcBorders>
              <w:top w:val="nil"/>
              <w:left w:val="single" w:sz="3" w:space="0" w:color="9A5DA6"/>
              <w:bottom w:val="nil"/>
              <w:right w:val="single" w:sz="3" w:space="0" w:color="9A5DA6"/>
            </w:tcBorders>
          </w:tcPr>
          <w:p w:rsidR="00123B27" w:rsidRDefault="00123B27" w:rsidP="005B53E3">
            <w:pPr>
              <w:jc w:val="right"/>
            </w:pPr>
          </w:p>
        </w:tc>
        <w:tc>
          <w:tcPr>
            <w:tcW w:w="420" w:type="dxa"/>
            <w:tcBorders>
              <w:top w:val="nil"/>
              <w:left w:val="single" w:sz="3" w:space="0" w:color="9A5DA6"/>
              <w:bottom w:val="nil"/>
              <w:right w:val="single" w:sz="3" w:space="0" w:color="9A5DA6"/>
            </w:tcBorders>
          </w:tcPr>
          <w:p w:rsidR="00123B27" w:rsidRDefault="00123B27" w:rsidP="005B53E3">
            <w:pPr>
              <w:jc w:val="right"/>
            </w:pPr>
          </w:p>
        </w:tc>
        <w:tc>
          <w:tcPr>
            <w:tcW w:w="420" w:type="dxa"/>
            <w:tcBorders>
              <w:top w:val="nil"/>
              <w:left w:val="single" w:sz="3" w:space="0" w:color="9A5DA6"/>
              <w:bottom w:val="nil"/>
              <w:right w:val="single" w:sz="3" w:space="0" w:color="9A5DA6"/>
            </w:tcBorders>
          </w:tcPr>
          <w:p w:rsidR="00123B27" w:rsidRDefault="00123B27" w:rsidP="005B53E3">
            <w:pPr>
              <w:jc w:val="right"/>
            </w:pPr>
          </w:p>
        </w:tc>
        <w:tc>
          <w:tcPr>
            <w:tcW w:w="595" w:type="dxa"/>
            <w:tcBorders>
              <w:top w:val="nil"/>
              <w:left w:val="single" w:sz="3" w:space="0" w:color="9A5DA6"/>
              <w:bottom w:val="nil"/>
              <w:right w:val="single" w:sz="3" w:space="0" w:color="9A5DA6"/>
            </w:tcBorders>
            <w:shd w:val="clear" w:color="auto" w:fill="F4E5C2"/>
          </w:tcPr>
          <w:p w:rsidR="00123B27" w:rsidRDefault="00123B27" w:rsidP="005B53E3">
            <w:pPr>
              <w:jc w:val="right"/>
            </w:pPr>
          </w:p>
        </w:tc>
        <w:tc>
          <w:tcPr>
            <w:tcW w:w="567" w:type="dxa"/>
            <w:tcBorders>
              <w:top w:val="nil"/>
              <w:left w:val="single" w:sz="3" w:space="0" w:color="9A5DA6"/>
              <w:bottom w:val="nil"/>
              <w:right w:val="single" w:sz="3" w:space="0" w:color="9A5DA6"/>
            </w:tcBorders>
          </w:tcPr>
          <w:p w:rsidR="00123B27" w:rsidRDefault="00123B27" w:rsidP="005B53E3">
            <w:pPr>
              <w:jc w:val="right"/>
            </w:pPr>
          </w:p>
        </w:tc>
        <w:tc>
          <w:tcPr>
            <w:tcW w:w="397" w:type="dxa"/>
            <w:vMerge/>
            <w:tcBorders>
              <w:left w:val="single" w:sz="3" w:space="0" w:color="9A5DA6"/>
              <w:right w:val="single" w:sz="3" w:space="0" w:color="9A5DA6"/>
            </w:tcBorders>
          </w:tcPr>
          <w:p w:rsidR="00123B27" w:rsidRDefault="00123B27" w:rsidP="005B53E3">
            <w:pPr>
              <w:jc w:val="right"/>
            </w:pPr>
          </w:p>
        </w:tc>
        <w:tc>
          <w:tcPr>
            <w:tcW w:w="420" w:type="dxa"/>
            <w:tcBorders>
              <w:top w:val="nil"/>
              <w:left w:val="single" w:sz="3" w:space="0" w:color="9A5DA6"/>
              <w:bottom w:val="nil"/>
              <w:right w:val="single" w:sz="3" w:space="0" w:color="9A5DA6"/>
            </w:tcBorders>
          </w:tcPr>
          <w:p w:rsidR="00123B27" w:rsidRDefault="00123B27" w:rsidP="005B53E3">
            <w:pPr>
              <w:jc w:val="right"/>
            </w:pPr>
          </w:p>
        </w:tc>
        <w:tc>
          <w:tcPr>
            <w:tcW w:w="505" w:type="dxa"/>
            <w:tcBorders>
              <w:top w:val="nil"/>
              <w:left w:val="single" w:sz="3" w:space="0" w:color="9A5DA6"/>
              <w:bottom w:val="nil"/>
              <w:right w:val="single" w:sz="3" w:space="0" w:color="9A5DA6"/>
            </w:tcBorders>
          </w:tcPr>
          <w:p w:rsidR="00123B27" w:rsidRDefault="00123B27" w:rsidP="005B53E3">
            <w:pPr>
              <w:jc w:val="right"/>
            </w:pPr>
          </w:p>
        </w:tc>
        <w:tc>
          <w:tcPr>
            <w:tcW w:w="340" w:type="dxa"/>
            <w:vMerge/>
            <w:tcBorders>
              <w:left w:val="single" w:sz="3" w:space="0" w:color="9A5DA6"/>
              <w:right w:val="single" w:sz="3" w:space="0" w:color="9A5DA6"/>
            </w:tcBorders>
          </w:tcPr>
          <w:p w:rsidR="00123B27" w:rsidRDefault="00123B27" w:rsidP="005B53E3">
            <w:pPr>
              <w:jc w:val="right"/>
            </w:pPr>
          </w:p>
        </w:tc>
        <w:tc>
          <w:tcPr>
            <w:tcW w:w="425" w:type="dxa"/>
            <w:tcBorders>
              <w:top w:val="nil"/>
              <w:left w:val="single" w:sz="3" w:space="0" w:color="9A5DA6"/>
              <w:bottom w:val="nil"/>
              <w:right w:val="single" w:sz="3" w:space="0" w:color="9A5DA6"/>
            </w:tcBorders>
          </w:tcPr>
          <w:p w:rsidR="00123B27" w:rsidRDefault="00123B27" w:rsidP="005B53E3">
            <w:pPr>
              <w:jc w:val="right"/>
            </w:pPr>
          </w:p>
        </w:tc>
        <w:tc>
          <w:tcPr>
            <w:tcW w:w="493" w:type="dxa"/>
            <w:tcBorders>
              <w:top w:val="nil"/>
              <w:left w:val="single" w:sz="3" w:space="0" w:color="9A5DA6"/>
              <w:bottom w:val="nil"/>
              <w:right w:val="single" w:sz="3" w:space="0" w:color="9A5DA6"/>
            </w:tcBorders>
          </w:tcPr>
          <w:p w:rsidR="00123B27" w:rsidRDefault="00123B27" w:rsidP="005B53E3">
            <w:pPr>
              <w:jc w:val="right"/>
            </w:pPr>
          </w:p>
        </w:tc>
        <w:tc>
          <w:tcPr>
            <w:tcW w:w="493" w:type="dxa"/>
            <w:tcBorders>
              <w:top w:val="nil"/>
              <w:left w:val="single" w:sz="3" w:space="0" w:color="9A5DA6"/>
              <w:bottom w:val="nil"/>
              <w:right w:val="single" w:sz="3" w:space="0" w:color="9A5DA6"/>
            </w:tcBorders>
          </w:tcPr>
          <w:p w:rsidR="00123B27" w:rsidRDefault="00123B27" w:rsidP="005B53E3">
            <w:pPr>
              <w:jc w:val="right"/>
            </w:pPr>
          </w:p>
        </w:tc>
        <w:tc>
          <w:tcPr>
            <w:tcW w:w="567" w:type="dxa"/>
            <w:tcBorders>
              <w:top w:val="nil"/>
              <w:left w:val="single" w:sz="3" w:space="0" w:color="9A5DA6"/>
              <w:bottom w:val="nil"/>
              <w:right w:val="single" w:sz="3" w:space="0" w:color="9A5DA6"/>
            </w:tcBorders>
            <w:shd w:val="clear" w:color="auto" w:fill="F4E5C2"/>
          </w:tcPr>
          <w:p w:rsidR="00123B27" w:rsidRDefault="00123B27" w:rsidP="005B53E3">
            <w:pPr>
              <w:jc w:val="right"/>
            </w:pPr>
          </w:p>
        </w:tc>
        <w:tc>
          <w:tcPr>
            <w:tcW w:w="567" w:type="dxa"/>
            <w:tcBorders>
              <w:top w:val="nil"/>
              <w:left w:val="single" w:sz="3" w:space="0" w:color="9A5DA6"/>
              <w:bottom w:val="nil"/>
              <w:right w:val="nil"/>
            </w:tcBorders>
            <w:shd w:val="clear" w:color="auto" w:fill="F4E5C2"/>
          </w:tcPr>
          <w:p w:rsidR="00123B27" w:rsidRDefault="00123B27" w:rsidP="005B53E3">
            <w:pPr>
              <w:jc w:val="right"/>
            </w:pPr>
          </w:p>
        </w:tc>
      </w:tr>
      <w:tr w:rsidR="00123B27" w:rsidTr="00123B27">
        <w:trPr>
          <w:trHeight w:hRule="exact" w:val="283"/>
        </w:trPr>
        <w:tc>
          <w:tcPr>
            <w:tcW w:w="217" w:type="dxa"/>
            <w:tcBorders>
              <w:top w:val="nil"/>
              <w:left w:val="nil"/>
              <w:bottom w:val="nil"/>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z w:val="16"/>
              </w:rPr>
              <w:t>4</w:t>
            </w:r>
          </w:p>
        </w:tc>
        <w:tc>
          <w:tcPr>
            <w:tcW w:w="1370" w:type="dxa"/>
            <w:tcBorders>
              <w:top w:val="nil"/>
              <w:left w:val="single" w:sz="3" w:space="0" w:color="9A5DA6"/>
              <w:bottom w:val="nil"/>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sidRPr="00B36FA7">
              <w:rPr>
                <w:rFonts w:ascii="Calibri"/>
                <w:color w:val="231F20"/>
                <w:spacing w:val="-4"/>
                <w:sz w:val="12"/>
                <w:szCs w:val="12"/>
              </w:rPr>
              <w:t>Торгівля, готелі,</w:t>
            </w:r>
            <w:r>
              <w:rPr>
                <w:rFonts w:ascii="Calibri"/>
                <w:color w:val="231F20"/>
                <w:spacing w:val="-4"/>
                <w:sz w:val="16"/>
              </w:rPr>
              <w:t xml:space="preserve"> </w:t>
            </w:r>
            <w:r w:rsidRPr="00B36FA7">
              <w:rPr>
                <w:rFonts w:ascii="Calibri"/>
                <w:color w:val="231F20"/>
                <w:spacing w:val="-4"/>
                <w:sz w:val="12"/>
                <w:szCs w:val="12"/>
              </w:rPr>
              <w:t>транспорт</w:t>
            </w:r>
          </w:p>
        </w:tc>
        <w:tc>
          <w:tcPr>
            <w:tcW w:w="419"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- 285</w:t>
            </w:r>
          </w:p>
        </w:tc>
        <w:tc>
          <w:tcPr>
            <w:tcW w:w="504"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- 4 014</w:t>
            </w:r>
          </w:p>
        </w:tc>
        <w:tc>
          <w:tcPr>
            <w:tcW w:w="505"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- 1 110</w:t>
            </w:r>
          </w:p>
        </w:tc>
        <w:tc>
          <w:tcPr>
            <w:tcW w:w="505"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- 1 281</w:t>
            </w:r>
          </w:p>
        </w:tc>
        <w:tc>
          <w:tcPr>
            <w:tcW w:w="420"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- 267</w:t>
            </w:r>
          </w:p>
        </w:tc>
        <w:tc>
          <w:tcPr>
            <w:tcW w:w="420"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- 675</w:t>
            </w:r>
          </w:p>
        </w:tc>
        <w:tc>
          <w:tcPr>
            <w:tcW w:w="595" w:type="dxa"/>
            <w:vMerge w:val="restart"/>
            <w:tcBorders>
              <w:top w:val="nil"/>
              <w:left w:val="single" w:sz="3" w:space="0" w:color="9A5DA6"/>
              <w:right w:val="single" w:sz="3" w:space="0" w:color="9A5DA6"/>
            </w:tcBorders>
            <w:shd w:val="clear" w:color="auto" w:fill="F4E5C2"/>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- 7 631</w:t>
            </w:r>
          </w:p>
        </w:tc>
        <w:tc>
          <w:tcPr>
            <w:tcW w:w="567"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- 5 491</w:t>
            </w:r>
          </w:p>
        </w:tc>
        <w:tc>
          <w:tcPr>
            <w:tcW w:w="397" w:type="dxa"/>
            <w:vMerge/>
            <w:tcBorders>
              <w:left w:val="single" w:sz="3" w:space="0" w:color="9A5DA6"/>
              <w:right w:val="single" w:sz="3" w:space="0" w:color="9A5DA6"/>
            </w:tcBorders>
          </w:tcPr>
          <w:p w:rsidR="00123B27" w:rsidRDefault="00123B27" w:rsidP="005B53E3">
            <w:pPr>
              <w:jc w:val="right"/>
            </w:pPr>
          </w:p>
        </w:tc>
        <w:tc>
          <w:tcPr>
            <w:tcW w:w="420"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- 305</w:t>
            </w:r>
          </w:p>
        </w:tc>
        <w:tc>
          <w:tcPr>
            <w:tcW w:w="505"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- 3 388</w:t>
            </w:r>
          </w:p>
        </w:tc>
        <w:tc>
          <w:tcPr>
            <w:tcW w:w="340" w:type="dxa"/>
            <w:vMerge/>
            <w:tcBorders>
              <w:left w:val="single" w:sz="3" w:space="0" w:color="9A5DA6"/>
              <w:right w:val="single" w:sz="3" w:space="0" w:color="9A5DA6"/>
            </w:tcBorders>
          </w:tcPr>
          <w:p w:rsidR="00123B27" w:rsidRDefault="00123B27" w:rsidP="005B53E3">
            <w:pPr>
              <w:jc w:val="right"/>
            </w:pPr>
          </w:p>
        </w:tc>
        <w:tc>
          <w:tcPr>
            <w:tcW w:w="425"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- 69</w:t>
            </w:r>
          </w:p>
        </w:tc>
        <w:tc>
          <w:tcPr>
            <w:tcW w:w="493"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- 1 826</w:t>
            </w:r>
          </w:p>
        </w:tc>
        <w:tc>
          <w:tcPr>
            <w:tcW w:w="493" w:type="dxa"/>
            <w:vMerge w:val="restart"/>
            <w:tcBorders>
              <w:top w:val="nil"/>
              <w:left w:val="single" w:sz="3" w:space="0" w:color="9A5DA6"/>
              <w:right w:val="single" w:sz="3" w:space="0" w:color="9A5DA6"/>
            </w:tcBorders>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- 1 212</w:t>
            </w:r>
          </w:p>
        </w:tc>
        <w:tc>
          <w:tcPr>
            <w:tcW w:w="567" w:type="dxa"/>
            <w:vMerge w:val="restart"/>
            <w:tcBorders>
              <w:top w:val="nil"/>
              <w:left w:val="single" w:sz="3" w:space="0" w:color="9A5DA6"/>
              <w:right w:val="single" w:sz="3" w:space="0" w:color="9A5DA6"/>
            </w:tcBorders>
            <w:shd w:val="clear" w:color="auto" w:fill="F4E5C2"/>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- 12 290</w:t>
            </w:r>
          </w:p>
        </w:tc>
        <w:tc>
          <w:tcPr>
            <w:tcW w:w="567" w:type="dxa"/>
            <w:vMerge w:val="restart"/>
            <w:tcBorders>
              <w:top w:val="nil"/>
              <w:left w:val="single" w:sz="3" w:space="0" w:color="9A5DA6"/>
              <w:right w:val="nil"/>
            </w:tcBorders>
            <w:shd w:val="clear" w:color="auto" w:fill="F4E5C2"/>
          </w:tcPr>
          <w:p w:rsidR="00123B27" w:rsidRDefault="00123B27" w:rsidP="005B53E3">
            <w:pPr>
              <w:pStyle w:val="TableParagraph"/>
              <w:spacing w:before="36"/>
              <w:jc w:val="right"/>
              <w:rPr>
                <w:rFonts w:ascii="Calibri" w:eastAsia="Calibri" w:hAnsi="Calibri" w:cs="Calibri"/>
                <w:sz w:val="16"/>
                <w:szCs w:val="16"/>
              </w:rPr>
            </w:pPr>
            <w:r>
              <w:rPr>
                <w:rFonts w:ascii="Calibri"/>
                <w:color w:val="231F20"/>
                <w:sz w:val="16"/>
              </w:rPr>
              <w:t>- 19 921</w:t>
            </w:r>
          </w:p>
        </w:tc>
      </w:tr>
      <w:tr w:rsidR="00123B27" w:rsidTr="00123B27">
        <w:trPr>
          <w:trHeight w:hRule="exact" w:val="283"/>
        </w:trPr>
        <w:tc>
          <w:tcPr>
            <w:tcW w:w="217" w:type="dxa"/>
            <w:tcBorders>
              <w:top w:val="nil"/>
              <w:left w:val="nil"/>
              <w:bottom w:val="nil"/>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z w:val="16"/>
              </w:rPr>
              <w:t>5</w:t>
            </w:r>
          </w:p>
        </w:tc>
        <w:tc>
          <w:tcPr>
            <w:tcW w:w="1370" w:type="dxa"/>
            <w:tcBorders>
              <w:top w:val="nil"/>
              <w:left w:val="single" w:sz="3" w:space="0" w:color="9A5DA6"/>
              <w:bottom w:val="nil"/>
              <w:right w:val="single" w:sz="3" w:space="0" w:color="9A5DA6"/>
            </w:tcBorders>
            <w:shd w:val="clear" w:color="auto" w:fill="D1D3D4"/>
          </w:tcPr>
          <w:p w:rsidR="00123B27" w:rsidRDefault="00123B27" w:rsidP="00B36FA7">
            <w:pPr>
              <w:pStyle w:val="TableParagraph"/>
              <w:spacing w:before="36"/>
              <w:rPr>
                <w:rFonts w:ascii="Calibri" w:eastAsia="Calibri" w:hAnsi="Calibri" w:cs="Calibri"/>
                <w:sz w:val="16"/>
                <w:szCs w:val="16"/>
              </w:rPr>
            </w:pPr>
            <w:proofErr w:type="spellStart"/>
            <w:r w:rsidRPr="00B36FA7">
              <w:rPr>
                <w:rFonts w:ascii="Calibri"/>
                <w:color w:val="231F20"/>
                <w:spacing w:val="-3"/>
                <w:sz w:val="12"/>
                <w:szCs w:val="12"/>
              </w:rPr>
              <w:t>Фін</w:t>
            </w:r>
            <w:r w:rsidR="00B36FA7" w:rsidRPr="00B36FA7">
              <w:rPr>
                <w:rFonts w:ascii="Calibri"/>
                <w:color w:val="231F20"/>
                <w:spacing w:val="-3"/>
                <w:sz w:val="12"/>
                <w:szCs w:val="12"/>
              </w:rPr>
              <w:t>-</w:t>
            </w:r>
            <w:r w:rsidRPr="00B36FA7">
              <w:rPr>
                <w:rFonts w:ascii="Calibri"/>
                <w:color w:val="231F20"/>
                <w:spacing w:val="-3"/>
                <w:sz w:val="12"/>
                <w:szCs w:val="12"/>
              </w:rPr>
              <w:t>си</w:t>
            </w:r>
            <w:proofErr w:type="spellEnd"/>
            <w:r w:rsidRPr="00B36FA7">
              <w:rPr>
                <w:rFonts w:ascii="Calibri"/>
                <w:color w:val="231F20"/>
                <w:spacing w:val="-3"/>
                <w:sz w:val="12"/>
                <w:szCs w:val="12"/>
              </w:rPr>
              <w:t xml:space="preserve">, </w:t>
            </w:r>
            <w:proofErr w:type="spellStart"/>
            <w:r w:rsidRPr="00B36FA7">
              <w:rPr>
                <w:rFonts w:ascii="Calibri"/>
                <w:color w:val="231F20"/>
                <w:spacing w:val="-3"/>
                <w:sz w:val="12"/>
                <w:szCs w:val="12"/>
              </w:rPr>
              <w:t>нерух</w:t>
            </w:r>
            <w:proofErr w:type="spellEnd"/>
            <w:r w:rsidRPr="00B36FA7">
              <w:rPr>
                <w:rFonts w:ascii="Calibri"/>
                <w:color w:val="231F20"/>
                <w:spacing w:val="-3"/>
                <w:sz w:val="12"/>
                <w:szCs w:val="12"/>
              </w:rPr>
              <w:t xml:space="preserve">., </w:t>
            </w:r>
            <w:proofErr w:type="spellStart"/>
            <w:r w:rsidRPr="00B36FA7">
              <w:rPr>
                <w:rFonts w:ascii="Calibri"/>
                <w:color w:val="231F20"/>
                <w:spacing w:val="-3"/>
                <w:sz w:val="12"/>
                <w:szCs w:val="12"/>
              </w:rPr>
              <w:t>комерц.</w:t>
            </w:r>
            <w:r w:rsidR="00B36FA7">
              <w:rPr>
                <w:rFonts w:ascii="Calibri"/>
                <w:color w:val="231F20"/>
                <w:spacing w:val="-3"/>
                <w:sz w:val="12"/>
                <w:szCs w:val="12"/>
              </w:rPr>
              <w:t>д-ть</w:t>
            </w:r>
            <w:proofErr w:type="spellEnd"/>
          </w:p>
        </w:tc>
        <w:tc>
          <w:tcPr>
            <w:tcW w:w="419" w:type="dxa"/>
            <w:vMerge/>
            <w:tcBorders>
              <w:left w:val="single" w:sz="3" w:space="0" w:color="9A5DA6"/>
              <w:right w:val="single" w:sz="3" w:space="0" w:color="9A5DA6"/>
            </w:tcBorders>
          </w:tcPr>
          <w:p w:rsidR="00123B27" w:rsidRDefault="00123B27" w:rsidP="005B53E3">
            <w:pPr>
              <w:jc w:val="right"/>
            </w:pPr>
          </w:p>
        </w:tc>
        <w:tc>
          <w:tcPr>
            <w:tcW w:w="504" w:type="dxa"/>
            <w:vMerge/>
            <w:tcBorders>
              <w:left w:val="single" w:sz="3" w:space="0" w:color="9A5DA6"/>
              <w:right w:val="single" w:sz="3" w:space="0" w:color="9A5DA6"/>
            </w:tcBorders>
          </w:tcPr>
          <w:p w:rsidR="00123B27" w:rsidRDefault="00123B27" w:rsidP="005B53E3">
            <w:pPr>
              <w:jc w:val="right"/>
            </w:pPr>
          </w:p>
        </w:tc>
        <w:tc>
          <w:tcPr>
            <w:tcW w:w="505" w:type="dxa"/>
            <w:vMerge/>
            <w:tcBorders>
              <w:left w:val="single" w:sz="3" w:space="0" w:color="9A5DA6"/>
              <w:right w:val="single" w:sz="3" w:space="0" w:color="9A5DA6"/>
            </w:tcBorders>
          </w:tcPr>
          <w:p w:rsidR="00123B27" w:rsidRDefault="00123B27" w:rsidP="005B53E3">
            <w:pPr>
              <w:jc w:val="right"/>
            </w:pPr>
          </w:p>
        </w:tc>
        <w:tc>
          <w:tcPr>
            <w:tcW w:w="505" w:type="dxa"/>
            <w:vMerge/>
            <w:tcBorders>
              <w:left w:val="single" w:sz="3" w:space="0" w:color="9A5DA6"/>
              <w:right w:val="single" w:sz="3" w:space="0" w:color="9A5DA6"/>
            </w:tcBorders>
          </w:tcPr>
          <w:p w:rsidR="00123B27" w:rsidRDefault="00123B27" w:rsidP="005B53E3">
            <w:pPr>
              <w:jc w:val="right"/>
            </w:pPr>
          </w:p>
        </w:tc>
        <w:tc>
          <w:tcPr>
            <w:tcW w:w="420" w:type="dxa"/>
            <w:vMerge/>
            <w:tcBorders>
              <w:left w:val="single" w:sz="3" w:space="0" w:color="9A5DA6"/>
              <w:right w:val="single" w:sz="3" w:space="0" w:color="9A5DA6"/>
            </w:tcBorders>
          </w:tcPr>
          <w:p w:rsidR="00123B27" w:rsidRDefault="00123B27" w:rsidP="005B53E3">
            <w:pPr>
              <w:jc w:val="right"/>
            </w:pPr>
          </w:p>
        </w:tc>
        <w:tc>
          <w:tcPr>
            <w:tcW w:w="420" w:type="dxa"/>
            <w:vMerge/>
            <w:tcBorders>
              <w:left w:val="single" w:sz="3" w:space="0" w:color="9A5DA6"/>
              <w:right w:val="single" w:sz="3" w:space="0" w:color="9A5DA6"/>
            </w:tcBorders>
          </w:tcPr>
          <w:p w:rsidR="00123B27" w:rsidRDefault="00123B27" w:rsidP="005B53E3">
            <w:pPr>
              <w:jc w:val="right"/>
            </w:pPr>
          </w:p>
        </w:tc>
        <w:tc>
          <w:tcPr>
            <w:tcW w:w="595" w:type="dxa"/>
            <w:vMerge/>
            <w:tcBorders>
              <w:left w:val="single" w:sz="3" w:space="0" w:color="9A5DA6"/>
              <w:right w:val="single" w:sz="3" w:space="0" w:color="9A5DA6"/>
            </w:tcBorders>
            <w:shd w:val="clear" w:color="auto" w:fill="F4E5C2"/>
          </w:tcPr>
          <w:p w:rsidR="00123B27" w:rsidRDefault="00123B27" w:rsidP="005B53E3">
            <w:pPr>
              <w:jc w:val="right"/>
            </w:pPr>
          </w:p>
        </w:tc>
        <w:tc>
          <w:tcPr>
            <w:tcW w:w="567" w:type="dxa"/>
            <w:vMerge/>
            <w:tcBorders>
              <w:left w:val="single" w:sz="3" w:space="0" w:color="9A5DA6"/>
              <w:right w:val="single" w:sz="3" w:space="0" w:color="9A5DA6"/>
            </w:tcBorders>
          </w:tcPr>
          <w:p w:rsidR="00123B27" w:rsidRDefault="00123B27" w:rsidP="005B53E3">
            <w:pPr>
              <w:jc w:val="right"/>
            </w:pPr>
          </w:p>
        </w:tc>
        <w:tc>
          <w:tcPr>
            <w:tcW w:w="397" w:type="dxa"/>
            <w:vMerge/>
            <w:tcBorders>
              <w:left w:val="single" w:sz="3" w:space="0" w:color="9A5DA6"/>
              <w:right w:val="single" w:sz="3" w:space="0" w:color="9A5DA6"/>
            </w:tcBorders>
          </w:tcPr>
          <w:p w:rsidR="00123B27" w:rsidRDefault="00123B27" w:rsidP="005B53E3">
            <w:pPr>
              <w:jc w:val="right"/>
            </w:pPr>
          </w:p>
        </w:tc>
        <w:tc>
          <w:tcPr>
            <w:tcW w:w="420" w:type="dxa"/>
            <w:vMerge/>
            <w:tcBorders>
              <w:left w:val="single" w:sz="3" w:space="0" w:color="9A5DA6"/>
              <w:right w:val="single" w:sz="3" w:space="0" w:color="9A5DA6"/>
            </w:tcBorders>
          </w:tcPr>
          <w:p w:rsidR="00123B27" w:rsidRDefault="00123B27" w:rsidP="005B53E3">
            <w:pPr>
              <w:jc w:val="right"/>
            </w:pPr>
          </w:p>
        </w:tc>
        <w:tc>
          <w:tcPr>
            <w:tcW w:w="505" w:type="dxa"/>
            <w:vMerge/>
            <w:tcBorders>
              <w:left w:val="single" w:sz="3" w:space="0" w:color="9A5DA6"/>
              <w:right w:val="single" w:sz="3" w:space="0" w:color="9A5DA6"/>
            </w:tcBorders>
          </w:tcPr>
          <w:p w:rsidR="00123B27" w:rsidRDefault="00123B27" w:rsidP="005B53E3">
            <w:pPr>
              <w:jc w:val="right"/>
            </w:pPr>
          </w:p>
        </w:tc>
        <w:tc>
          <w:tcPr>
            <w:tcW w:w="340" w:type="dxa"/>
            <w:vMerge/>
            <w:tcBorders>
              <w:left w:val="single" w:sz="3" w:space="0" w:color="9A5DA6"/>
              <w:right w:val="single" w:sz="3" w:space="0" w:color="9A5DA6"/>
            </w:tcBorders>
          </w:tcPr>
          <w:p w:rsidR="00123B27" w:rsidRDefault="00123B27" w:rsidP="005B53E3">
            <w:pPr>
              <w:jc w:val="right"/>
            </w:pPr>
          </w:p>
        </w:tc>
        <w:tc>
          <w:tcPr>
            <w:tcW w:w="425" w:type="dxa"/>
            <w:vMerge/>
            <w:tcBorders>
              <w:left w:val="single" w:sz="3" w:space="0" w:color="9A5DA6"/>
              <w:right w:val="single" w:sz="3" w:space="0" w:color="9A5DA6"/>
            </w:tcBorders>
          </w:tcPr>
          <w:p w:rsidR="00123B27" w:rsidRDefault="00123B27" w:rsidP="005B53E3">
            <w:pPr>
              <w:jc w:val="right"/>
            </w:pPr>
          </w:p>
        </w:tc>
        <w:tc>
          <w:tcPr>
            <w:tcW w:w="493" w:type="dxa"/>
            <w:vMerge/>
            <w:tcBorders>
              <w:left w:val="single" w:sz="3" w:space="0" w:color="9A5DA6"/>
              <w:right w:val="single" w:sz="3" w:space="0" w:color="9A5DA6"/>
            </w:tcBorders>
          </w:tcPr>
          <w:p w:rsidR="00123B27" w:rsidRDefault="00123B27" w:rsidP="005B53E3">
            <w:pPr>
              <w:jc w:val="right"/>
            </w:pPr>
          </w:p>
        </w:tc>
        <w:tc>
          <w:tcPr>
            <w:tcW w:w="493" w:type="dxa"/>
            <w:vMerge/>
            <w:tcBorders>
              <w:left w:val="single" w:sz="3" w:space="0" w:color="9A5DA6"/>
              <w:right w:val="single" w:sz="3" w:space="0" w:color="9A5DA6"/>
            </w:tcBorders>
          </w:tcPr>
          <w:p w:rsidR="00123B27" w:rsidRDefault="00123B27" w:rsidP="005B53E3">
            <w:pPr>
              <w:jc w:val="right"/>
            </w:pPr>
          </w:p>
        </w:tc>
        <w:tc>
          <w:tcPr>
            <w:tcW w:w="567" w:type="dxa"/>
            <w:vMerge/>
            <w:tcBorders>
              <w:left w:val="single" w:sz="3" w:space="0" w:color="9A5DA6"/>
              <w:right w:val="single" w:sz="3" w:space="0" w:color="9A5DA6"/>
            </w:tcBorders>
            <w:shd w:val="clear" w:color="auto" w:fill="F4E5C2"/>
          </w:tcPr>
          <w:p w:rsidR="00123B27" w:rsidRDefault="00123B27" w:rsidP="005B53E3">
            <w:pPr>
              <w:jc w:val="right"/>
            </w:pPr>
          </w:p>
        </w:tc>
        <w:tc>
          <w:tcPr>
            <w:tcW w:w="567" w:type="dxa"/>
            <w:vMerge/>
            <w:tcBorders>
              <w:left w:val="single" w:sz="3" w:space="0" w:color="9A5DA6"/>
              <w:right w:val="nil"/>
            </w:tcBorders>
            <w:shd w:val="clear" w:color="auto" w:fill="F4E5C2"/>
          </w:tcPr>
          <w:p w:rsidR="00123B27" w:rsidRDefault="00123B27" w:rsidP="005B53E3">
            <w:pPr>
              <w:jc w:val="right"/>
            </w:pPr>
          </w:p>
        </w:tc>
      </w:tr>
      <w:tr w:rsidR="00123B27" w:rsidTr="00123B27">
        <w:trPr>
          <w:trHeight w:hRule="exact" w:val="270"/>
        </w:trPr>
        <w:tc>
          <w:tcPr>
            <w:tcW w:w="217" w:type="dxa"/>
            <w:tcBorders>
              <w:top w:val="nil"/>
              <w:left w:val="nil"/>
              <w:bottom w:val="single" w:sz="3" w:space="0" w:color="9A5DA6"/>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z w:val="16"/>
              </w:rPr>
              <w:t>6</w:t>
            </w:r>
          </w:p>
        </w:tc>
        <w:tc>
          <w:tcPr>
            <w:tcW w:w="1370" w:type="dxa"/>
            <w:tcBorders>
              <w:top w:val="nil"/>
              <w:left w:val="single" w:sz="3" w:space="0" w:color="9A5DA6"/>
              <w:bottom w:val="single" w:sz="3" w:space="0" w:color="9A5DA6"/>
              <w:right w:val="single" w:sz="3" w:space="0" w:color="9A5DA6"/>
            </w:tcBorders>
            <w:shd w:val="clear" w:color="auto" w:fill="D1D3D4"/>
          </w:tcPr>
          <w:p w:rsidR="00123B27" w:rsidRDefault="00123B27" w:rsidP="0025553E">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19"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504"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505"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505"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420"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420"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595" w:type="dxa"/>
            <w:vMerge/>
            <w:tcBorders>
              <w:left w:val="single" w:sz="3" w:space="0" w:color="9A5DA6"/>
              <w:bottom w:val="single" w:sz="3" w:space="0" w:color="9A5DA6"/>
              <w:right w:val="single" w:sz="3" w:space="0" w:color="9A5DA6"/>
            </w:tcBorders>
            <w:shd w:val="clear" w:color="auto" w:fill="F4E5C2"/>
          </w:tcPr>
          <w:p w:rsidR="00123B27" w:rsidRDefault="00123B27" w:rsidP="005B53E3">
            <w:pPr>
              <w:jc w:val="right"/>
            </w:pPr>
          </w:p>
        </w:tc>
        <w:tc>
          <w:tcPr>
            <w:tcW w:w="567"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397"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420"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505"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340"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425"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493"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493" w:type="dxa"/>
            <w:vMerge/>
            <w:tcBorders>
              <w:left w:val="single" w:sz="3" w:space="0" w:color="9A5DA6"/>
              <w:bottom w:val="single" w:sz="3" w:space="0" w:color="9A5DA6"/>
              <w:right w:val="single" w:sz="3" w:space="0" w:color="9A5DA6"/>
            </w:tcBorders>
          </w:tcPr>
          <w:p w:rsidR="00123B27" w:rsidRDefault="00123B27" w:rsidP="005B53E3">
            <w:pPr>
              <w:jc w:val="right"/>
            </w:pPr>
          </w:p>
        </w:tc>
        <w:tc>
          <w:tcPr>
            <w:tcW w:w="567" w:type="dxa"/>
            <w:vMerge/>
            <w:tcBorders>
              <w:left w:val="single" w:sz="3" w:space="0" w:color="9A5DA6"/>
              <w:bottom w:val="single" w:sz="3" w:space="0" w:color="9A5DA6"/>
              <w:right w:val="single" w:sz="3" w:space="0" w:color="9A5DA6"/>
            </w:tcBorders>
            <w:shd w:val="clear" w:color="auto" w:fill="F4E5C2"/>
          </w:tcPr>
          <w:p w:rsidR="00123B27" w:rsidRDefault="00123B27" w:rsidP="005B53E3">
            <w:pPr>
              <w:jc w:val="right"/>
            </w:pPr>
          </w:p>
        </w:tc>
        <w:tc>
          <w:tcPr>
            <w:tcW w:w="567" w:type="dxa"/>
            <w:vMerge/>
            <w:tcBorders>
              <w:left w:val="single" w:sz="3" w:space="0" w:color="9A5DA6"/>
              <w:bottom w:val="single" w:sz="3" w:space="0" w:color="9A5DA6"/>
              <w:right w:val="nil"/>
            </w:tcBorders>
            <w:shd w:val="clear" w:color="auto" w:fill="F4E5C2"/>
          </w:tcPr>
          <w:p w:rsidR="00123B27" w:rsidRDefault="00123B27" w:rsidP="005B53E3">
            <w:pPr>
              <w:jc w:val="right"/>
            </w:pPr>
          </w:p>
        </w:tc>
      </w:tr>
      <w:tr w:rsidR="00123B27" w:rsidTr="00123B27">
        <w:trPr>
          <w:trHeight w:hRule="exact" w:val="283"/>
        </w:trPr>
        <w:tc>
          <w:tcPr>
            <w:tcW w:w="217" w:type="dxa"/>
            <w:tcBorders>
              <w:top w:val="single" w:sz="3" w:space="0" w:color="9A5DA6"/>
              <w:left w:val="nil"/>
              <w:bottom w:val="single" w:sz="3" w:space="0" w:color="9A5DA6"/>
              <w:right w:val="single" w:sz="3" w:space="0" w:color="9A5DA6"/>
            </w:tcBorders>
            <w:shd w:val="clear" w:color="auto" w:fill="D1D3D4"/>
          </w:tcPr>
          <w:p w:rsidR="00123B27" w:rsidRDefault="00123B27" w:rsidP="0025553E">
            <w:pPr>
              <w:pStyle w:val="TableParagraph"/>
              <w:spacing w:before="45"/>
              <w:rPr>
                <w:rFonts w:ascii="Calibri" w:eastAsia="Calibri" w:hAnsi="Calibri" w:cs="Calibri"/>
                <w:sz w:val="16"/>
                <w:szCs w:val="16"/>
              </w:rPr>
            </w:pPr>
            <w:r>
              <w:rPr>
                <w:rFonts w:ascii="Calibri"/>
                <w:color w:val="231F20"/>
                <w:sz w:val="16"/>
              </w:rPr>
              <w:t>7</w:t>
            </w:r>
          </w:p>
        </w:tc>
        <w:tc>
          <w:tcPr>
            <w:tcW w:w="1370" w:type="dxa"/>
            <w:tcBorders>
              <w:top w:val="single" w:sz="3" w:space="0" w:color="9A5DA6"/>
              <w:left w:val="single" w:sz="3" w:space="0" w:color="9A5DA6"/>
              <w:bottom w:val="single" w:sz="3" w:space="0" w:color="9A5DA6"/>
              <w:right w:val="single" w:sz="3" w:space="0" w:color="9A5DA6"/>
            </w:tcBorders>
            <w:shd w:val="clear" w:color="auto" w:fill="D1D3D4"/>
          </w:tcPr>
          <w:p w:rsidR="00123B27" w:rsidRDefault="00B36FA7" w:rsidP="0025553E">
            <w:pPr>
              <w:pStyle w:val="TableParagraph"/>
              <w:spacing w:before="45"/>
              <w:rPr>
                <w:rFonts w:ascii="Calibri" w:eastAsia="Calibri" w:hAnsi="Calibri" w:cs="Calibri"/>
                <w:sz w:val="16"/>
                <w:szCs w:val="16"/>
              </w:rPr>
            </w:pPr>
            <w:r>
              <w:rPr>
                <w:rFonts w:ascii="Calibri"/>
                <w:color w:val="231F20"/>
                <w:spacing w:val="-5"/>
                <w:sz w:val="16"/>
              </w:rPr>
              <w:t>Загалом</w:t>
            </w:r>
          </w:p>
        </w:tc>
        <w:tc>
          <w:tcPr>
            <w:tcW w:w="419"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4"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nil"/>
            </w:tcBorders>
            <w:shd w:val="clear" w:color="auto" w:fill="F4E5C2"/>
          </w:tcPr>
          <w:p w:rsidR="00123B27" w:rsidRDefault="00123B27" w:rsidP="005B53E3">
            <w:pPr>
              <w:pStyle w:val="TableParagraph"/>
              <w:spacing w:before="45"/>
              <w:jc w:val="right"/>
              <w:rPr>
                <w:rFonts w:ascii="Calibri" w:eastAsia="Calibri" w:hAnsi="Calibri" w:cs="Calibri"/>
                <w:sz w:val="16"/>
                <w:szCs w:val="16"/>
              </w:rPr>
            </w:pPr>
            <w:r>
              <w:rPr>
                <w:rFonts w:ascii="Calibri"/>
                <w:color w:val="231F20"/>
                <w:w w:val="95"/>
                <w:sz w:val="16"/>
              </w:rPr>
              <w:t>0</w:t>
            </w:r>
          </w:p>
        </w:tc>
      </w:tr>
    </w:tbl>
    <w:p w:rsidR="00123B27" w:rsidRDefault="00123B27" w:rsidP="00AC2321">
      <w:pPr>
        <w:jc w:val="center"/>
        <w:rPr>
          <w:rFonts w:ascii="Calibri"/>
          <w:b/>
          <w:color w:val="231F20"/>
          <w:spacing w:val="1"/>
          <w:w w:val="105"/>
          <w:sz w:val="16"/>
        </w:rPr>
      </w:pPr>
      <w:r>
        <w:rPr>
          <w:rFonts w:ascii="Calibri"/>
          <w:b/>
          <w:color w:val="231F20"/>
          <w:spacing w:val="1"/>
          <w:w w:val="105"/>
          <w:sz w:val="16"/>
        </w:rPr>
        <w:t>Націнки роздрібної торгівлі</w:t>
      </w:r>
    </w:p>
    <w:p w:rsidR="00123B27" w:rsidRDefault="00123B27" w:rsidP="00123B27">
      <w:pPr>
        <w:rPr>
          <w:rFonts w:ascii="Calibri"/>
          <w:b/>
          <w:color w:val="231F20"/>
          <w:spacing w:val="1"/>
          <w:w w:val="105"/>
          <w:sz w:val="16"/>
        </w:rPr>
      </w:pPr>
    </w:p>
    <w:tbl>
      <w:tblPr>
        <w:tblStyle w:val="TableNormal"/>
        <w:tblW w:w="9743" w:type="dxa"/>
        <w:tblLayout w:type="fixed"/>
        <w:tblLook w:val="01E0" w:firstRow="1" w:lastRow="1" w:firstColumn="1" w:lastColumn="1" w:noHBand="0" w:noVBand="0"/>
      </w:tblPr>
      <w:tblGrid>
        <w:gridCol w:w="227"/>
        <w:gridCol w:w="1372"/>
        <w:gridCol w:w="420"/>
        <w:gridCol w:w="505"/>
        <w:gridCol w:w="505"/>
        <w:gridCol w:w="505"/>
        <w:gridCol w:w="420"/>
        <w:gridCol w:w="420"/>
        <w:gridCol w:w="595"/>
        <w:gridCol w:w="567"/>
        <w:gridCol w:w="397"/>
        <w:gridCol w:w="420"/>
        <w:gridCol w:w="505"/>
        <w:gridCol w:w="340"/>
        <w:gridCol w:w="425"/>
        <w:gridCol w:w="493"/>
        <w:gridCol w:w="493"/>
        <w:gridCol w:w="567"/>
        <w:gridCol w:w="567"/>
      </w:tblGrid>
      <w:tr w:rsidR="00AC2321" w:rsidTr="00AC2321">
        <w:trPr>
          <w:trHeight w:hRule="exact" w:val="297"/>
        </w:trPr>
        <w:tc>
          <w:tcPr>
            <w:tcW w:w="227" w:type="dxa"/>
            <w:tcBorders>
              <w:top w:val="single" w:sz="3" w:space="0" w:color="9A5DA6"/>
              <w:left w:val="nil"/>
              <w:bottom w:val="nil"/>
              <w:right w:val="single" w:sz="3" w:space="0" w:color="9A5DA6"/>
            </w:tcBorders>
            <w:shd w:val="clear" w:color="auto" w:fill="D1D3D4"/>
          </w:tcPr>
          <w:p w:rsidR="00AC2321" w:rsidRDefault="00AC2321" w:rsidP="0025553E">
            <w:pPr>
              <w:pStyle w:val="TableParagraph"/>
              <w:spacing w:before="45"/>
              <w:rPr>
                <w:rFonts w:ascii="Calibri" w:eastAsia="Calibri" w:hAnsi="Calibri" w:cs="Calibri"/>
                <w:sz w:val="16"/>
                <w:szCs w:val="16"/>
              </w:rPr>
            </w:pPr>
            <w:r>
              <w:rPr>
                <w:rFonts w:ascii="Calibri"/>
                <w:color w:val="231F20"/>
                <w:sz w:val="16"/>
              </w:rPr>
              <w:t>1</w:t>
            </w:r>
          </w:p>
        </w:tc>
        <w:tc>
          <w:tcPr>
            <w:tcW w:w="1372" w:type="dxa"/>
            <w:tcBorders>
              <w:top w:val="single" w:sz="3" w:space="0" w:color="9A5DA6"/>
              <w:left w:val="single" w:sz="3" w:space="0" w:color="9A5DA6"/>
              <w:bottom w:val="nil"/>
              <w:right w:val="single" w:sz="3" w:space="0" w:color="9A5DA6"/>
            </w:tcBorders>
            <w:shd w:val="clear" w:color="auto" w:fill="D1D3D4"/>
          </w:tcPr>
          <w:p w:rsidR="00AC2321" w:rsidRDefault="00B36FA7" w:rsidP="00B36FA7">
            <w:pPr>
              <w:pStyle w:val="TableParagraph"/>
              <w:spacing w:before="45"/>
              <w:rPr>
                <w:rFonts w:ascii="Calibri" w:eastAsia="Calibri" w:hAnsi="Calibri" w:cs="Calibri"/>
                <w:sz w:val="16"/>
                <w:szCs w:val="16"/>
              </w:rPr>
            </w:pPr>
            <w:r w:rsidRPr="00B36FA7">
              <w:rPr>
                <w:rFonts w:ascii="Calibri"/>
                <w:color w:val="231F20"/>
                <w:spacing w:val="-3"/>
                <w:sz w:val="16"/>
              </w:rPr>
              <w:t xml:space="preserve">Товари с/г </w:t>
            </w: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135</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33</w:t>
            </w:r>
          </w:p>
        </w:tc>
        <w:tc>
          <w:tcPr>
            <w:tcW w:w="505"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113</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62</w:t>
            </w: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167</w:t>
            </w:r>
          </w:p>
        </w:tc>
        <w:tc>
          <w:tcPr>
            <w:tcW w:w="420"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2</w:t>
            </w:r>
          </w:p>
        </w:tc>
        <w:tc>
          <w:tcPr>
            <w:tcW w:w="595" w:type="dxa"/>
            <w:tcBorders>
              <w:top w:val="single" w:sz="3" w:space="0" w:color="9A5DA6"/>
              <w:left w:val="single" w:sz="3" w:space="0" w:color="9A5DA6"/>
              <w:bottom w:val="nil"/>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w w:val="95"/>
                <w:sz w:val="16"/>
              </w:rPr>
              <w:t>97</w:t>
            </w:r>
          </w:p>
        </w:tc>
        <w:tc>
          <w:tcPr>
            <w:tcW w:w="567"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634</w:t>
            </w:r>
          </w:p>
        </w:tc>
        <w:tc>
          <w:tcPr>
            <w:tcW w:w="397" w:type="dxa"/>
            <w:vMerge w:val="restart"/>
            <w:tcBorders>
              <w:top w:val="single" w:sz="3" w:space="0" w:color="9A5DA6"/>
              <w:left w:val="single" w:sz="3" w:space="0" w:color="9A5DA6"/>
              <w:right w:val="single" w:sz="3" w:space="0" w:color="9A5DA6"/>
            </w:tcBorders>
          </w:tcPr>
          <w:p w:rsidR="00AC2321" w:rsidRDefault="00AC2321" w:rsidP="005B53E3">
            <w:pPr>
              <w:jc w:val="right"/>
            </w:pP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598</w:t>
            </w:r>
          </w:p>
        </w:tc>
        <w:tc>
          <w:tcPr>
            <w:tcW w:w="505"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z w:val="16"/>
              </w:rPr>
              <w:t>1173</w:t>
            </w:r>
          </w:p>
        </w:tc>
        <w:tc>
          <w:tcPr>
            <w:tcW w:w="340" w:type="dxa"/>
            <w:vMerge w:val="restart"/>
            <w:tcBorders>
              <w:top w:val="single" w:sz="3" w:space="0" w:color="9A5DA6"/>
              <w:left w:val="single" w:sz="3" w:space="0" w:color="9A5DA6"/>
              <w:right w:val="single" w:sz="3" w:space="0" w:color="9A5DA6"/>
            </w:tcBorders>
          </w:tcPr>
          <w:p w:rsidR="00AC2321" w:rsidRDefault="00AC2321" w:rsidP="005B53E3">
            <w:pPr>
              <w:jc w:val="right"/>
            </w:pPr>
          </w:p>
        </w:tc>
        <w:tc>
          <w:tcPr>
            <w:tcW w:w="425"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33</w:t>
            </w:r>
          </w:p>
        </w:tc>
        <w:tc>
          <w:tcPr>
            <w:tcW w:w="493"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44</w:t>
            </w:r>
          </w:p>
        </w:tc>
        <w:tc>
          <w:tcPr>
            <w:tcW w:w="493"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21</w:t>
            </w:r>
          </w:p>
        </w:tc>
        <w:tc>
          <w:tcPr>
            <w:tcW w:w="567" w:type="dxa"/>
            <w:tcBorders>
              <w:top w:val="single" w:sz="3" w:space="0" w:color="9A5DA6"/>
              <w:left w:val="single" w:sz="3" w:space="0" w:color="9A5DA6"/>
              <w:bottom w:val="nil"/>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635</w:t>
            </w:r>
          </w:p>
        </w:tc>
        <w:tc>
          <w:tcPr>
            <w:tcW w:w="567" w:type="dxa"/>
            <w:tcBorders>
              <w:top w:val="single" w:sz="3" w:space="0" w:color="9A5DA6"/>
              <w:left w:val="single" w:sz="3" w:space="0" w:color="9A5DA6"/>
              <w:bottom w:val="nil"/>
              <w:right w:val="nil"/>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731</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2</w:t>
            </w:r>
          </w:p>
        </w:tc>
        <w:tc>
          <w:tcPr>
            <w:tcW w:w="1372" w:type="dxa"/>
            <w:tcBorders>
              <w:top w:val="nil"/>
              <w:left w:val="single" w:sz="3" w:space="0" w:color="9A5DA6"/>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348</w:t>
            </w:r>
          </w:p>
        </w:tc>
        <w:tc>
          <w:tcPr>
            <w:tcW w:w="505" w:type="dxa"/>
            <w:vMerge/>
            <w:tcBorders>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706</w:t>
            </w: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236</w:t>
            </w: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1705</w:t>
            </w:r>
          </w:p>
        </w:tc>
        <w:tc>
          <w:tcPr>
            <w:tcW w:w="567"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1"/>
                <w:sz w:val="16"/>
              </w:rPr>
              <w:t>11639</w:t>
            </w:r>
          </w:p>
        </w:tc>
        <w:tc>
          <w:tcPr>
            <w:tcW w:w="397"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505" w:type="dxa"/>
            <w:vMerge/>
            <w:tcBorders>
              <w:left w:val="single" w:sz="3" w:space="0" w:color="9A5DA6"/>
              <w:bottom w:val="nil"/>
              <w:right w:val="single" w:sz="3" w:space="0" w:color="9A5DA6"/>
            </w:tcBorders>
          </w:tcPr>
          <w:p w:rsidR="00AC2321" w:rsidRDefault="00AC2321" w:rsidP="005B53E3">
            <w:pPr>
              <w:jc w:val="right"/>
            </w:pP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tcBorders>
              <w:left w:val="single" w:sz="3" w:space="0" w:color="9A5DA6"/>
              <w:bottom w:val="nil"/>
              <w:right w:val="single" w:sz="3" w:space="0" w:color="9A5DA6"/>
            </w:tcBorders>
          </w:tcPr>
          <w:p w:rsidR="00AC2321" w:rsidRDefault="00AC2321" w:rsidP="005B53E3">
            <w:pPr>
              <w:jc w:val="right"/>
            </w:pPr>
          </w:p>
        </w:tc>
        <w:tc>
          <w:tcPr>
            <w:tcW w:w="493" w:type="dxa"/>
            <w:vMerge/>
            <w:tcBorders>
              <w:left w:val="single" w:sz="3" w:space="0" w:color="9A5DA6"/>
              <w:bottom w:val="nil"/>
              <w:right w:val="single" w:sz="3" w:space="0" w:color="9A5DA6"/>
            </w:tcBorders>
          </w:tcPr>
          <w:p w:rsidR="00AC2321" w:rsidRDefault="00AC2321" w:rsidP="005B53E3">
            <w:pPr>
              <w:jc w:val="right"/>
            </w:pPr>
          </w:p>
        </w:tc>
        <w:tc>
          <w:tcPr>
            <w:tcW w:w="493" w:type="dxa"/>
            <w:vMerge/>
            <w:tcBorders>
              <w:left w:val="single" w:sz="3" w:space="0" w:color="9A5DA6"/>
              <w:bottom w:val="nil"/>
              <w:right w:val="single" w:sz="3" w:space="0" w:color="9A5DA6"/>
            </w:tcBorders>
          </w:tcPr>
          <w:p w:rsidR="00AC2321" w:rsidRDefault="00AC2321" w:rsidP="005B53E3">
            <w:pPr>
              <w:jc w:val="right"/>
            </w:pP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1"/>
                <w:sz w:val="16"/>
              </w:rPr>
              <w:t>13508</w:t>
            </w:r>
          </w:p>
        </w:tc>
        <w:tc>
          <w:tcPr>
            <w:tcW w:w="567" w:type="dxa"/>
            <w:tcBorders>
              <w:top w:val="nil"/>
              <w:left w:val="single" w:sz="3" w:space="0" w:color="9A5DA6"/>
              <w:bottom w:val="nil"/>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1"/>
                <w:sz w:val="16"/>
              </w:rPr>
              <w:t>15213</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3</w:t>
            </w:r>
          </w:p>
        </w:tc>
        <w:tc>
          <w:tcPr>
            <w:tcW w:w="1372" w:type="dxa"/>
            <w:tcBorders>
              <w:top w:val="nil"/>
              <w:left w:val="single" w:sz="3" w:space="0" w:color="9A5DA6"/>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jc w:val="right"/>
            </w:pPr>
          </w:p>
        </w:tc>
        <w:tc>
          <w:tcPr>
            <w:tcW w:w="567" w:type="dxa"/>
            <w:tcBorders>
              <w:top w:val="nil"/>
              <w:left w:val="single" w:sz="3" w:space="0" w:color="9A5DA6"/>
              <w:bottom w:val="nil"/>
              <w:right w:val="single" w:sz="3" w:space="0" w:color="9A5DA6"/>
            </w:tcBorders>
          </w:tcPr>
          <w:p w:rsidR="00AC2321" w:rsidRDefault="00AC2321" w:rsidP="005B53E3">
            <w:pPr>
              <w:jc w:val="right"/>
            </w:pPr>
          </w:p>
        </w:tc>
        <w:tc>
          <w:tcPr>
            <w:tcW w:w="397" w:type="dxa"/>
            <w:vMerge/>
            <w:tcBorders>
              <w:left w:val="single" w:sz="3" w:space="0" w:color="9A5DA6"/>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340" w:type="dxa"/>
            <w:vMerge/>
            <w:tcBorders>
              <w:left w:val="single" w:sz="3" w:space="0" w:color="9A5DA6"/>
              <w:right w:val="single" w:sz="3" w:space="0" w:color="9A5DA6"/>
            </w:tcBorders>
          </w:tcPr>
          <w:p w:rsidR="00AC2321" w:rsidRDefault="00AC2321" w:rsidP="005B53E3">
            <w:pPr>
              <w:jc w:val="right"/>
            </w:pPr>
          </w:p>
        </w:tc>
        <w:tc>
          <w:tcPr>
            <w:tcW w:w="425" w:type="dxa"/>
            <w:tcBorders>
              <w:top w:val="nil"/>
              <w:left w:val="single" w:sz="3" w:space="0" w:color="9A5DA6"/>
              <w:bottom w:val="nil"/>
              <w:right w:val="single" w:sz="3" w:space="0" w:color="9A5DA6"/>
            </w:tcBorders>
          </w:tcPr>
          <w:p w:rsidR="00AC2321" w:rsidRDefault="00AC2321" w:rsidP="005B53E3">
            <w:pPr>
              <w:jc w:val="right"/>
            </w:pPr>
          </w:p>
        </w:tc>
        <w:tc>
          <w:tcPr>
            <w:tcW w:w="493" w:type="dxa"/>
            <w:tcBorders>
              <w:top w:val="nil"/>
              <w:left w:val="single" w:sz="3" w:space="0" w:color="9A5DA6"/>
              <w:bottom w:val="nil"/>
              <w:right w:val="single" w:sz="3" w:space="0" w:color="9A5DA6"/>
            </w:tcBorders>
          </w:tcPr>
          <w:p w:rsidR="00AC2321" w:rsidRDefault="00AC2321" w:rsidP="005B53E3">
            <w:pPr>
              <w:jc w:val="right"/>
            </w:pPr>
          </w:p>
        </w:tc>
        <w:tc>
          <w:tcPr>
            <w:tcW w:w="493" w:type="dxa"/>
            <w:tcBorders>
              <w:top w:val="nil"/>
              <w:left w:val="single" w:sz="3" w:space="0" w:color="9A5DA6"/>
              <w:bottom w:val="nil"/>
              <w:right w:val="single" w:sz="3" w:space="0" w:color="9A5DA6"/>
            </w:tcBorders>
          </w:tcPr>
          <w:p w:rsidR="00AC2321" w:rsidRDefault="00AC2321" w:rsidP="005B53E3">
            <w:pPr>
              <w:jc w:val="right"/>
            </w:pP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jc w:val="right"/>
            </w:pPr>
          </w:p>
        </w:tc>
        <w:tc>
          <w:tcPr>
            <w:tcW w:w="567" w:type="dxa"/>
            <w:tcBorders>
              <w:top w:val="nil"/>
              <w:left w:val="single" w:sz="3" w:space="0" w:color="9A5DA6"/>
              <w:bottom w:val="nil"/>
              <w:right w:val="nil"/>
            </w:tcBorders>
            <w:shd w:val="clear" w:color="auto" w:fill="F4E5C2"/>
          </w:tcPr>
          <w:p w:rsidR="00AC2321" w:rsidRDefault="00AC2321" w:rsidP="005B53E3">
            <w:pPr>
              <w:jc w:val="right"/>
            </w:pP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4</w:t>
            </w:r>
          </w:p>
        </w:tc>
        <w:tc>
          <w:tcPr>
            <w:tcW w:w="1372" w:type="dxa"/>
            <w:tcBorders>
              <w:top w:val="nil"/>
              <w:left w:val="single" w:sz="3" w:space="0" w:color="9A5DA6"/>
              <w:bottom w:val="nil"/>
              <w:right w:val="single" w:sz="3" w:space="0" w:color="9A5DA6"/>
            </w:tcBorders>
            <w:shd w:val="clear" w:color="auto" w:fill="D1D3D4"/>
          </w:tcPr>
          <w:p w:rsidR="00AC2321" w:rsidRPr="00B36FA7" w:rsidRDefault="00AC2321" w:rsidP="0025553E">
            <w:pPr>
              <w:pStyle w:val="TableParagraph"/>
              <w:spacing w:before="36"/>
              <w:rPr>
                <w:rFonts w:ascii="Calibri" w:eastAsia="Calibri" w:hAnsi="Calibri" w:cs="Calibri"/>
                <w:sz w:val="12"/>
                <w:szCs w:val="12"/>
              </w:rPr>
            </w:pPr>
            <w:r w:rsidRPr="00B36FA7">
              <w:rPr>
                <w:rFonts w:ascii="Calibri"/>
                <w:color w:val="231F20"/>
                <w:spacing w:val="-4"/>
                <w:sz w:val="12"/>
                <w:szCs w:val="12"/>
              </w:rPr>
              <w:t>Торгівля, готелі, транспорт</w:t>
            </w: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- 135</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- 381</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- 113</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- 768</w:t>
            </w: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- 167</w:t>
            </w: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- 237</w:t>
            </w:r>
          </w:p>
        </w:tc>
        <w:tc>
          <w:tcPr>
            <w:tcW w:w="595" w:type="dxa"/>
            <w:vMerge w:val="restart"/>
            <w:tcBorders>
              <w:top w:val="nil"/>
              <w:left w:val="single" w:sz="3" w:space="0" w:color="9A5DA6"/>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- 1 802</w:t>
            </w:r>
          </w:p>
        </w:tc>
        <w:tc>
          <w:tcPr>
            <w:tcW w:w="567"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- 12 274</w:t>
            </w:r>
          </w:p>
        </w:tc>
        <w:tc>
          <w:tcPr>
            <w:tcW w:w="397" w:type="dxa"/>
            <w:vMerge/>
            <w:tcBorders>
              <w:left w:val="single" w:sz="3" w:space="0" w:color="9A5DA6"/>
              <w:right w:val="single" w:sz="3" w:space="0" w:color="9A5DA6"/>
            </w:tcBorders>
          </w:tcPr>
          <w:p w:rsidR="00AC2321" w:rsidRDefault="00AC2321" w:rsidP="005B53E3">
            <w:pPr>
              <w:jc w:val="right"/>
            </w:pP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- 598</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- 1 173</w:t>
            </w: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- 33</w:t>
            </w:r>
          </w:p>
        </w:tc>
        <w:tc>
          <w:tcPr>
            <w:tcW w:w="493"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- 44</w:t>
            </w:r>
          </w:p>
        </w:tc>
        <w:tc>
          <w:tcPr>
            <w:tcW w:w="493"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- 21</w:t>
            </w:r>
          </w:p>
        </w:tc>
        <w:tc>
          <w:tcPr>
            <w:tcW w:w="567" w:type="dxa"/>
            <w:vMerge w:val="restart"/>
            <w:tcBorders>
              <w:top w:val="nil"/>
              <w:left w:val="single" w:sz="3" w:space="0" w:color="9A5DA6"/>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- 14 143</w:t>
            </w:r>
          </w:p>
        </w:tc>
        <w:tc>
          <w:tcPr>
            <w:tcW w:w="567" w:type="dxa"/>
            <w:vMerge w:val="restart"/>
            <w:tcBorders>
              <w:top w:val="nil"/>
              <w:left w:val="single" w:sz="3" w:space="0" w:color="9A5DA6"/>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- 15 944</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5</w:t>
            </w:r>
          </w:p>
        </w:tc>
        <w:tc>
          <w:tcPr>
            <w:tcW w:w="1372" w:type="dxa"/>
            <w:tcBorders>
              <w:top w:val="nil"/>
              <w:left w:val="single" w:sz="3" w:space="0" w:color="9A5DA6"/>
              <w:bottom w:val="nil"/>
              <w:right w:val="single" w:sz="3" w:space="0" w:color="9A5DA6"/>
            </w:tcBorders>
            <w:shd w:val="clear" w:color="auto" w:fill="D1D3D4"/>
          </w:tcPr>
          <w:p w:rsidR="00AC2321" w:rsidRPr="00B36FA7" w:rsidRDefault="00AC2321" w:rsidP="00B36FA7">
            <w:pPr>
              <w:pStyle w:val="TableParagraph"/>
              <w:spacing w:before="36"/>
              <w:rPr>
                <w:rFonts w:ascii="Calibri" w:eastAsia="Calibri" w:hAnsi="Calibri" w:cs="Calibri"/>
                <w:sz w:val="12"/>
                <w:szCs w:val="12"/>
              </w:rPr>
            </w:pPr>
            <w:proofErr w:type="spellStart"/>
            <w:r w:rsidRPr="00B36FA7">
              <w:rPr>
                <w:rFonts w:ascii="Calibri"/>
                <w:color w:val="231F20"/>
                <w:spacing w:val="-3"/>
                <w:sz w:val="12"/>
                <w:szCs w:val="12"/>
              </w:rPr>
              <w:t>Фін</w:t>
            </w:r>
            <w:r w:rsidR="00B36FA7">
              <w:rPr>
                <w:rFonts w:ascii="Calibri"/>
                <w:color w:val="231F20"/>
                <w:spacing w:val="-3"/>
                <w:sz w:val="12"/>
                <w:szCs w:val="12"/>
              </w:rPr>
              <w:t>-с</w:t>
            </w:r>
            <w:r w:rsidRPr="00B36FA7">
              <w:rPr>
                <w:rFonts w:ascii="Calibri"/>
                <w:color w:val="231F20"/>
                <w:spacing w:val="-3"/>
                <w:sz w:val="12"/>
                <w:szCs w:val="12"/>
              </w:rPr>
              <w:t>и</w:t>
            </w:r>
            <w:proofErr w:type="spellEnd"/>
            <w:r w:rsidRPr="00B36FA7">
              <w:rPr>
                <w:rFonts w:ascii="Calibri"/>
                <w:color w:val="231F20"/>
                <w:spacing w:val="-3"/>
                <w:sz w:val="12"/>
                <w:szCs w:val="12"/>
              </w:rPr>
              <w:t xml:space="preserve">, </w:t>
            </w:r>
            <w:proofErr w:type="spellStart"/>
            <w:r w:rsidRPr="00B36FA7">
              <w:rPr>
                <w:rFonts w:ascii="Calibri"/>
                <w:color w:val="231F20"/>
                <w:spacing w:val="-3"/>
                <w:sz w:val="12"/>
                <w:szCs w:val="12"/>
              </w:rPr>
              <w:t>нерух</w:t>
            </w:r>
            <w:proofErr w:type="spellEnd"/>
            <w:r w:rsidRPr="00B36FA7">
              <w:rPr>
                <w:rFonts w:ascii="Calibri"/>
                <w:color w:val="231F20"/>
                <w:spacing w:val="-3"/>
                <w:sz w:val="12"/>
                <w:szCs w:val="12"/>
              </w:rPr>
              <w:t xml:space="preserve">., </w:t>
            </w:r>
            <w:proofErr w:type="spellStart"/>
            <w:r w:rsidRPr="00B36FA7">
              <w:rPr>
                <w:rFonts w:ascii="Calibri"/>
                <w:color w:val="231F20"/>
                <w:spacing w:val="-3"/>
                <w:sz w:val="12"/>
                <w:szCs w:val="12"/>
              </w:rPr>
              <w:t>комерц.</w:t>
            </w:r>
            <w:r w:rsidR="005B53E3">
              <w:rPr>
                <w:rFonts w:ascii="Calibri"/>
                <w:color w:val="231F20"/>
                <w:spacing w:val="-3"/>
                <w:sz w:val="12"/>
                <w:szCs w:val="12"/>
              </w:rPr>
              <w:t>д-ть</w:t>
            </w:r>
            <w:proofErr w:type="spellEnd"/>
          </w:p>
        </w:tc>
        <w:tc>
          <w:tcPr>
            <w:tcW w:w="420"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right w:val="single" w:sz="3" w:space="0" w:color="9A5DA6"/>
            </w:tcBorders>
          </w:tcPr>
          <w:p w:rsidR="00AC2321" w:rsidRDefault="00AC2321" w:rsidP="005B53E3">
            <w:pPr>
              <w:jc w:val="right"/>
            </w:pPr>
          </w:p>
        </w:tc>
        <w:tc>
          <w:tcPr>
            <w:tcW w:w="595" w:type="dxa"/>
            <w:vMerge/>
            <w:tcBorders>
              <w:left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right w:val="single" w:sz="3" w:space="0" w:color="9A5DA6"/>
            </w:tcBorders>
          </w:tcPr>
          <w:p w:rsidR="00AC2321" w:rsidRDefault="00AC2321" w:rsidP="005B53E3">
            <w:pPr>
              <w:jc w:val="right"/>
            </w:pPr>
          </w:p>
        </w:tc>
        <w:tc>
          <w:tcPr>
            <w:tcW w:w="397"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567" w:type="dxa"/>
            <w:vMerge/>
            <w:tcBorders>
              <w:left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right w:val="nil"/>
            </w:tcBorders>
            <w:shd w:val="clear" w:color="auto" w:fill="F4E5C2"/>
          </w:tcPr>
          <w:p w:rsidR="00AC2321" w:rsidRDefault="00AC2321" w:rsidP="005B53E3">
            <w:pPr>
              <w:jc w:val="right"/>
            </w:pPr>
          </w:p>
        </w:tc>
      </w:tr>
      <w:tr w:rsidR="00AC2321" w:rsidTr="00AC2321">
        <w:trPr>
          <w:trHeight w:hRule="exact" w:val="270"/>
        </w:trPr>
        <w:tc>
          <w:tcPr>
            <w:tcW w:w="227" w:type="dxa"/>
            <w:tcBorders>
              <w:top w:val="nil"/>
              <w:left w:val="nil"/>
              <w:bottom w:val="single" w:sz="3" w:space="0" w:color="9A5DA6"/>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6</w:t>
            </w:r>
          </w:p>
        </w:tc>
        <w:tc>
          <w:tcPr>
            <w:tcW w:w="1372" w:type="dxa"/>
            <w:tcBorders>
              <w:top w:val="nil"/>
              <w:left w:val="single" w:sz="3" w:space="0" w:color="9A5DA6"/>
              <w:bottom w:val="single" w:sz="3" w:space="0" w:color="9A5DA6"/>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95" w:type="dxa"/>
            <w:vMerge/>
            <w:tcBorders>
              <w:left w:val="single" w:sz="3" w:space="0" w:color="9A5DA6"/>
              <w:bottom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397"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34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93"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93"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67" w:type="dxa"/>
            <w:vMerge/>
            <w:tcBorders>
              <w:left w:val="single" w:sz="3" w:space="0" w:color="9A5DA6"/>
              <w:bottom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bottom w:val="single" w:sz="3" w:space="0" w:color="9A5DA6"/>
              <w:right w:val="nil"/>
            </w:tcBorders>
            <w:shd w:val="clear" w:color="auto" w:fill="F4E5C2"/>
          </w:tcPr>
          <w:p w:rsidR="00AC2321" w:rsidRDefault="00AC2321" w:rsidP="005B53E3">
            <w:pPr>
              <w:jc w:val="right"/>
            </w:pPr>
          </w:p>
        </w:tc>
      </w:tr>
      <w:tr w:rsidR="00AC2321" w:rsidTr="00AC2321">
        <w:trPr>
          <w:trHeight w:hRule="exact" w:val="283"/>
        </w:trPr>
        <w:tc>
          <w:tcPr>
            <w:tcW w:w="227" w:type="dxa"/>
            <w:tcBorders>
              <w:top w:val="single" w:sz="3" w:space="0" w:color="9A5DA6"/>
              <w:left w:val="nil"/>
              <w:bottom w:val="single" w:sz="3" w:space="0" w:color="9A5DA6"/>
              <w:right w:val="single" w:sz="3" w:space="0" w:color="9A5DA6"/>
            </w:tcBorders>
            <w:shd w:val="clear" w:color="auto" w:fill="D1D3D4"/>
          </w:tcPr>
          <w:p w:rsidR="00AC2321" w:rsidRDefault="00AC2321" w:rsidP="0025553E">
            <w:pPr>
              <w:pStyle w:val="TableParagraph"/>
              <w:spacing w:before="45"/>
              <w:rPr>
                <w:rFonts w:ascii="Calibri" w:eastAsia="Calibri" w:hAnsi="Calibri" w:cs="Calibri"/>
                <w:sz w:val="16"/>
                <w:szCs w:val="16"/>
              </w:rPr>
            </w:pPr>
            <w:r>
              <w:rPr>
                <w:rFonts w:ascii="Calibri"/>
                <w:color w:val="231F20"/>
                <w:sz w:val="16"/>
              </w:rPr>
              <w:t>7</w:t>
            </w:r>
          </w:p>
        </w:tc>
        <w:tc>
          <w:tcPr>
            <w:tcW w:w="1372" w:type="dxa"/>
            <w:tcBorders>
              <w:top w:val="single" w:sz="3" w:space="0" w:color="9A5DA6"/>
              <w:left w:val="single" w:sz="3" w:space="0" w:color="9A5DA6"/>
              <w:bottom w:val="single" w:sz="3" w:space="0" w:color="9A5DA6"/>
              <w:right w:val="single" w:sz="3" w:space="0" w:color="9A5DA6"/>
            </w:tcBorders>
            <w:shd w:val="clear" w:color="auto" w:fill="D1D3D4"/>
          </w:tcPr>
          <w:p w:rsidR="00AC2321" w:rsidRDefault="005B53E3" w:rsidP="0025553E">
            <w:pPr>
              <w:pStyle w:val="TableParagraph"/>
              <w:spacing w:before="45"/>
              <w:rPr>
                <w:rFonts w:ascii="Calibri" w:eastAsia="Calibri" w:hAnsi="Calibri" w:cs="Calibri"/>
                <w:sz w:val="16"/>
                <w:szCs w:val="16"/>
              </w:rPr>
            </w:pPr>
            <w:r>
              <w:rPr>
                <w:rFonts w:ascii="Calibri"/>
                <w:color w:val="231F20"/>
                <w:spacing w:val="-5"/>
                <w:sz w:val="16"/>
              </w:rPr>
              <w:t>Загалом</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nil"/>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r>
    </w:tbl>
    <w:p w:rsidR="00123B27" w:rsidRDefault="00AC2321" w:rsidP="00AC2321">
      <w:pPr>
        <w:jc w:val="center"/>
      </w:pPr>
      <w:r>
        <w:rPr>
          <w:rFonts w:ascii="Calibri"/>
          <w:b/>
          <w:color w:val="231F20"/>
          <w:w w:val="105"/>
          <w:sz w:val="16"/>
        </w:rPr>
        <w:t>Транспортні націнки</w:t>
      </w:r>
    </w:p>
    <w:p w:rsidR="00AC2321" w:rsidRDefault="00AC2321" w:rsidP="00123B27"/>
    <w:tbl>
      <w:tblPr>
        <w:tblStyle w:val="TableNormal"/>
        <w:tblW w:w="0" w:type="auto"/>
        <w:tblLayout w:type="fixed"/>
        <w:tblLook w:val="01E0" w:firstRow="1" w:lastRow="1" w:firstColumn="1" w:lastColumn="1" w:noHBand="0" w:noVBand="0"/>
      </w:tblPr>
      <w:tblGrid>
        <w:gridCol w:w="227"/>
        <w:gridCol w:w="1372"/>
        <w:gridCol w:w="420"/>
        <w:gridCol w:w="505"/>
        <w:gridCol w:w="505"/>
        <w:gridCol w:w="505"/>
        <w:gridCol w:w="420"/>
        <w:gridCol w:w="420"/>
        <w:gridCol w:w="595"/>
        <w:gridCol w:w="567"/>
        <w:gridCol w:w="397"/>
        <w:gridCol w:w="420"/>
        <w:gridCol w:w="505"/>
        <w:gridCol w:w="340"/>
        <w:gridCol w:w="425"/>
        <w:gridCol w:w="493"/>
        <w:gridCol w:w="493"/>
        <w:gridCol w:w="567"/>
        <w:gridCol w:w="567"/>
      </w:tblGrid>
      <w:tr w:rsidR="00AC2321" w:rsidTr="00AC2321">
        <w:trPr>
          <w:trHeight w:hRule="exact" w:val="297"/>
        </w:trPr>
        <w:tc>
          <w:tcPr>
            <w:tcW w:w="227" w:type="dxa"/>
            <w:tcBorders>
              <w:top w:val="single" w:sz="3" w:space="0" w:color="9A5DA6"/>
              <w:left w:val="nil"/>
              <w:bottom w:val="nil"/>
              <w:right w:val="single" w:sz="3" w:space="0" w:color="9A5DA6"/>
            </w:tcBorders>
            <w:shd w:val="clear" w:color="auto" w:fill="D1D3D4"/>
          </w:tcPr>
          <w:p w:rsidR="00AC2321" w:rsidRDefault="00AC2321" w:rsidP="0025553E">
            <w:pPr>
              <w:pStyle w:val="TableParagraph"/>
              <w:spacing w:before="45"/>
              <w:rPr>
                <w:rFonts w:ascii="Calibri" w:eastAsia="Calibri" w:hAnsi="Calibri" w:cs="Calibri"/>
                <w:sz w:val="16"/>
                <w:szCs w:val="16"/>
              </w:rPr>
            </w:pPr>
            <w:r>
              <w:rPr>
                <w:rFonts w:ascii="Calibri"/>
                <w:color w:val="231F20"/>
                <w:sz w:val="16"/>
              </w:rPr>
              <w:t>1</w:t>
            </w:r>
          </w:p>
        </w:tc>
        <w:tc>
          <w:tcPr>
            <w:tcW w:w="1372" w:type="dxa"/>
            <w:tcBorders>
              <w:top w:val="single" w:sz="3" w:space="0" w:color="9A5DA6"/>
              <w:left w:val="single" w:sz="3" w:space="0" w:color="9A5DA6"/>
              <w:bottom w:val="nil"/>
              <w:right w:val="single" w:sz="3" w:space="0" w:color="9A5DA6"/>
            </w:tcBorders>
            <w:shd w:val="clear" w:color="auto" w:fill="D1D3D4"/>
          </w:tcPr>
          <w:p w:rsidR="00AC2321" w:rsidRDefault="005B53E3" w:rsidP="005B53E3">
            <w:pPr>
              <w:pStyle w:val="TableParagraph"/>
              <w:spacing w:before="45"/>
              <w:rPr>
                <w:rFonts w:ascii="Calibri" w:eastAsia="Calibri" w:hAnsi="Calibri" w:cs="Calibri"/>
                <w:sz w:val="16"/>
                <w:szCs w:val="16"/>
              </w:rPr>
            </w:pPr>
            <w:r w:rsidRPr="005B53E3">
              <w:rPr>
                <w:rFonts w:ascii="Calibri"/>
                <w:color w:val="231F20"/>
                <w:spacing w:val="-3"/>
                <w:sz w:val="16"/>
              </w:rPr>
              <w:t xml:space="preserve">Товари с/г </w:t>
            </w:r>
          </w:p>
        </w:tc>
        <w:tc>
          <w:tcPr>
            <w:tcW w:w="420"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40</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149</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9</w:t>
            </w: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17</w:t>
            </w:r>
          </w:p>
        </w:tc>
        <w:tc>
          <w:tcPr>
            <w:tcW w:w="420"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595" w:type="dxa"/>
            <w:tcBorders>
              <w:top w:val="single" w:sz="3" w:space="0" w:color="9A5DA6"/>
              <w:left w:val="single" w:sz="3" w:space="0" w:color="9A5DA6"/>
              <w:bottom w:val="nil"/>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200</w:t>
            </w:r>
          </w:p>
        </w:tc>
        <w:tc>
          <w:tcPr>
            <w:tcW w:w="567"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w w:val="95"/>
                <w:sz w:val="16"/>
              </w:rPr>
              <w:t>71</w:t>
            </w:r>
          </w:p>
        </w:tc>
        <w:tc>
          <w:tcPr>
            <w:tcW w:w="397" w:type="dxa"/>
            <w:vMerge w:val="restart"/>
            <w:tcBorders>
              <w:top w:val="single" w:sz="3" w:space="0" w:color="9A5DA6"/>
              <w:left w:val="single" w:sz="3" w:space="0" w:color="9A5DA6"/>
              <w:right w:val="single" w:sz="3" w:space="0" w:color="9A5DA6"/>
            </w:tcBorders>
          </w:tcPr>
          <w:p w:rsidR="00AC2321" w:rsidRDefault="00AC2321" w:rsidP="005B53E3">
            <w:pPr>
              <w:jc w:val="right"/>
            </w:pP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14</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2</w:t>
            </w:r>
          </w:p>
        </w:tc>
        <w:tc>
          <w:tcPr>
            <w:tcW w:w="34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w w:val="95"/>
                <w:sz w:val="16"/>
              </w:rPr>
              <w:t>1</w:t>
            </w:r>
          </w:p>
        </w:tc>
        <w:tc>
          <w:tcPr>
            <w:tcW w:w="42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493"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4</w:t>
            </w:r>
          </w:p>
        </w:tc>
        <w:tc>
          <w:tcPr>
            <w:tcW w:w="493"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567" w:type="dxa"/>
            <w:tcBorders>
              <w:top w:val="single" w:sz="3" w:space="0" w:color="9A5DA6"/>
              <w:left w:val="single" w:sz="3" w:space="0" w:color="9A5DA6"/>
              <w:bottom w:val="nil"/>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w w:val="95"/>
                <w:sz w:val="16"/>
              </w:rPr>
              <w:t>80</w:t>
            </w:r>
          </w:p>
        </w:tc>
        <w:tc>
          <w:tcPr>
            <w:tcW w:w="567" w:type="dxa"/>
            <w:tcBorders>
              <w:top w:val="single" w:sz="3" w:space="0" w:color="9A5DA6"/>
              <w:left w:val="single" w:sz="3" w:space="0" w:color="9A5DA6"/>
              <w:bottom w:val="nil"/>
              <w:right w:val="nil"/>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279</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2</w:t>
            </w:r>
          </w:p>
        </w:tc>
        <w:tc>
          <w:tcPr>
            <w:tcW w:w="1372" w:type="dxa"/>
            <w:tcBorders>
              <w:top w:val="nil"/>
              <w:left w:val="single" w:sz="3" w:space="0" w:color="9A5DA6"/>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19</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825</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201</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114</w:t>
            </w: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56</w:t>
            </w: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1233</w:t>
            </w:r>
          </w:p>
        </w:tc>
        <w:tc>
          <w:tcPr>
            <w:tcW w:w="567"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342</w:t>
            </w:r>
          </w:p>
        </w:tc>
        <w:tc>
          <w:tcPr>
            <w:tcW w:w="397"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134</w:t>
            </w:r>
          </w:p>
        </w:tc>
        <w:tc>
          <w:tcPr>
            <w:tcW w:w="340" w:type="dxa"/>
            <w:vMerge/>
            <w:tcBorders>
              <w:left w:val="single" w:sz="3" w:space="0" w:color="9A5DA6"/>
              <w:bottom w:val="nil"/>
              <w:right w:val="single" w:sz="3" w:space="0" w:color="9A5DA6"/>
            </w:tcBorders>
          </w:tcPr>
          <w:p w:rsidR="00AC2321" w:rsidRDefault="00AC2321" w:rsidP="005B53E3">
            <w:pPr>
              <w:jc w:val="right"/>
            </w:pPr>
          </w:p>
        </w:tc>
        <w:tc>
          <w:tcPr>
            <w:tcW w:w="42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5</w:t>
            </w:r>
          </w:p>
        </w:tc>
        <w:tc>
          <w:tcPr>
            <w:tcW w:w="493"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131</w:t>
            </w:r>
          </w:p>
        </w:tc>
        <w:tc>
          <w:tcPr>
            <w:tcW w:w="493"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80</w:t>
            </w: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707</w:t>
            </w:r>
          </w:p>
        </w:tc>
        <w:tc>
          <w:tcPr>
            <w:tcW w:w="567" w:type="dxa"/>
            <w:tcBorders>
              <w:top w:val="nil"/>
              <w:left w:val="single" w:sz="3" w:space="0" w:color="9A5DA6"/>
              <w:bottom w:val="nil"/>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1940</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3</w:t>
            </w:r>
          </w:p>
        </w:tc>
        <w:tc>
          <w:tcPr>
            <w:tcW w:w="1372" w:type="dxa"/>
            <w:tcBorders>
              <w:top w:val="nil"/>
              <w:left w:val="single" w:sz="3" w:space="0" w:color="9A5DA6"/>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jc w:val="right"/>
            </w:pPr>
          </w:p>
        </w:tc>
        <w:tc>
          <w:tcPr>
            <w:tcW w:w="567" w:type="dxa"/>
            <w:tcBorders>
              <w:top w:val="nil"/>
              <w:left w:val="single" w:sz="3" w:space="0" w:color="9A5DA6"/>
              <w:bottom w:val="nil"/>
              <w:right w:val="single" w:sz="3" w:space="0" w:color="9A5DA6"/>
            </w:tcBorders>
          </w:tcPr>
          <w:p w:rsidR="00AC2321" w:rsidRDefault="00AC2321" w:rsidP="005B53E3">
            <w:pPr>
              <w:jc w:val="right"/>
            </w:pPr>
          </w:p>
        </w:tc>
        <w:tc>
          <w:tcPr>
            <w:tcW w:w="397" w:type="dxa"/>
            <w:vMerge/>
            <w:tcBorders>
              <w:left w:val="single" w:sz="3" w:space="0" w:color="9A5DA6"/>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340" w:type="dxa"/>
            <w:tcBorders>
              <w:top w:val="nil"/>
              <w:left w:val="single" w:sz="3" w:space="0" w:color="9A5DA6"/>
              <w:bottom w:val="nil"/>
              <w:right w:val="single" w:sz="3" w:space="0" w:color="9A5DA6"/>
            </w:tcBorders>
          </w:tcPr>
          <w:p w:rsidR="00AC2321" w:rsidRDefault="00AC2321" w:rsidP="005B53E3">
            <w:pPr>
              <w:jc w:val="right"/>
            </w:pPr>
          </w:p>
        </w:tc>
        <w:tc>
          <w:tcPr>
            <w:tcW w:w="425" w:type="dxa"/>
            <w:tcBorders>
              <w:top w:val="nil"/>
              <w:left w:val="single" w:sz="3" w:space="0" w:color="9A5DA6"/>
              <w:bottom w:val="nil"/>
              <w:right w:val="single" w:sz="3" w:space="0" w:color="9A5DA6"/>
            </w:tcBorders>
          </w:tcPr>
          <w:p w:rsidR="00AC2321" w:rsidRDefault="00AC2321" w:rsidP="005B53E3">
            <w:pPr>
              <w:jc w:val="right"/>
            </w:pPr>
          </w:p>
        </w:tc>
        <w:tc>
          <w:tcPr>
            <w:tcW w:w="493" w:type="dxa"/>
            <w:tcBorders>
              <w:top w:val="nil"/>
              <w:left w:val="single" w:sz="3" w:space="0" w:color="9A5DA6"/>
              <w:bottom w:val="nil"/>
              <w:right w:val="single" w:sz="3" w:space="0" w:color="9A5DA6"/>
            </w:tcBorders>
          </w:tcPr>
          <w:p w:rsidR="00AC2321" w:rsidRDefault="00AC2321" w:rsidP="005B53E3">
            <w:pPr>
              <w:jc w:val="right"/>
            </w:pPr>
          </w:p>
        </w:tc>
        <w:tc>
          <w:tcPr>
            <w:tcW w:w="493" w:type="dxa"/>
            <w:tcBorders>
              <w:top w:val="nil"/>
              <w:left w:val="single" w:sz="3" w:space="0" w:color="9A5DA6"/>
              <w:bottom w:val="nil"/>
              <w:right w:val="single" w:sz="3" w:space="0" w:color="9A5DA6"/>
            </w:tcBorders>
          </w:tcPr>
          <w:p w:rsidR="00AC2321" w:rsidRDefault="00AC2321" w:rsidP="005B53E3">
            <w:pPr>
              <w:jc w:val="right"/>
            </w:pP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jc w:val="right"/>
            </w:pPr>
          </w:p>
        </w:tc>
        <w:tc>
          <w:tcPr>
            <w:tcW w:w="567" w:type="dxa"/>
            <w:tcBorders>
              <w:top w:val="nil"/>
              <w:left w:val="single" w:sz="3" w:space="0" w:color="9A5DA6"/>
              <w:bottom w:val="nil"/>
              <w:right w:val="nil"/>
            </w:tcBorders>
            <w:shd w:val="clear" w:color="auto" w:fill="F4E5C2"/>
          </w:tcPr>
          <w:p w:rsidR="00AC2321" w:rsidRDefault="00AC2321" w:rsidP="005B53E3">
            <w:pPr>
              <w:jc w:val="right"/>
            </w:pP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4</w:t>
            </w:r>
          </w:p>
        </w:tc>
        <w:tc>
          <w:tcPr>
            <w:tcW w:w="1372" w:type="dxa"/>
            <w:tcBorders>
              <w:top w:val="nil"/>
              <w:left w:val="single" w:sz="3" w:space="0" w:color="9A5DA6"/>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sidRPr="005B53E3">
              <w:rPr>
                <w:rFonts w:ascii="Calibri"/>
                <w:color w:val="231F20"/>
                <w:spacing w:val="-4"/>
                <w:sz w:val="12"/>
                <w:szCs w:val="12"/>
              </w:rPr>
              <w:t>Торгівля, готелі,</w:t>
            </w:r>
            <w:r>
              <w:rPr>
                <w:rFonts w:ascii="Calibri"/>
                <w:color w:val="231F20"/>
                <w:spacing w:val="-4"/>
                <w:sz w:val="16"/>
              </w:rPr>
              <w:t xml:space="preserve"> </w:t>
            </w:r>
            <w:r w:rsidRPr="005B53E3">
              <w:rPr>
                <w:rFonts w:ascii="Calibri"/>
                <w:color w:val="231F20"/>
                <w:spacing w:val="-4"/>
                <w:sz w:val="12"/>
                <w:szCs w:val="12"/>
              </w:rPr>
              <w:t>транспорт</w:t>
            </w: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- 59</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- 974</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- 202</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- 123</w:t>
            </w: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- 17</w:t>
            </w: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- 57</w:t>
            </w:r>
          </w:p>
        </w:tc>
        <w:tc>
          <w:tcPr>
            <w:tcW w:w="595" w:type="dxa"/>
            <w:vMerge w:val="restart"/>
            <w:tcBorders>
              <w:top w:val="nil"/>
              <w:left w:val="single" w:sz="3" w:space="0" w:color="9A5DA6"/>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- 1 433</w:t>
            </w:r>
          </w:p>
        </w:tc>
        <w:tc>
          <w:tcPr>
            <w:tcW w:w="567"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- 413</w:t>
            </w:r>
          </w:p>
        </w:tc>
        <w:tc>
          <w:tcPr>
            <w:tcW w:w="397" w:type="dxa"/>
            <w:vMerge/>
            <w:tcBorders>
              <w:left w:val="single" w:sz="3" w:space="0" w:color="9A5DA6"/>
              <w:right w:val="single" w:sz="3" w:space="0" w:color="9A5DA6"/>
            </w:tcBorders>
          </w:tcPr>
          <w:p w:rsidR="00AC2321" w:rsidRDefault="00AC2321" w:rsidP="005B53E3">
            <w:pPr>
              <w:jc w:val="right"/>
            </w:pPr>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- 14</w:t>
            </w: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- 136</w:t>
            </w:r>
          </w:p>
        </w:tc>
        <w:tc>
          <w:tcPr>
            <w:tcW w:w="34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42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- 7</w:t>
            </w:r>
          </w:p>
        </w:tc>
        <w:tc>
          <w:tcPr>
            <w:tcW w:w="493"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- 135</w:t>
            </w:r>
          </w:p>
        </w:tc>
        <w:tc>
          <w:tcPr>
            <w:tcW w:w="493"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- 81</w:t>
            </w:r>
          </w:p>
        </w:tc>
        <w:tc>
          <w:tcPr>
            <w:tcW w:w="567" w:type="dxa"/>
            <w:vMerge w:val="restart"/>
            <w:tcBorders>
              <w:top w:val="nil"/>
              <w:left w:val="single" w:sz="3" w:space="0" w:color="9A5DA6"/>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- 786</w:t>
            </w:r>
          </w:p>
        </w:tc>
        <w:tc>
          <w:tcPr>
            <w:tcW w:w="567" w:type="dxa"/>
            <w:vMerge w:val="restart"/>
            <w:tcBorders>
              <w:top w:val="nil"/>
              <w:left w:val="single" w:sz="3" w:space="0" w:color="9A5DA6"/>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- 2 219</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5</w:t>
            </w:r>
          </w:p>
        </w:tc>
        <w:tc>
          <w:tcPr>
            <w:tcW w:w="1372" w:type="dxa"/>
            <w:tcBorders>
              <w:top w:val="nil"/>
              <w:left w:val="single" w:sz="3" w:space="0" w:color="9A5DA6"/>
              <w:bottom w:val="nil"/>
              <w:right w:val="single" w:sz="3" w:space="0" w:color="9A5DA6"/>
            </w:tcBorders>
            <w:shd w:val="clear" w:color="auto" w:fill="D1D3D4"/>
          </w:tcPr>
          <w:p w:rsidR="00AC2321" w:rsidRDefault="00AC2321" w:rsidP="005B53E3">
            <w:pPr>
              <w:pStyle w:val="TableParagraph"/>
              <w:spacing w:before="36"/>
              <w:rPr>
                <w:rFonts w:ascii="Calibri" w:eastAsia="Calibri" w:hAnsi="Calibri" w:cs="Calibri"/>
                <w:sz w:val="16"/>
                <w:szCs w:val="16"/>
              </w:rPr>
            </w:pPr>
            <w:proofErr w:type="spellStart"/>
            <w:r w:rsidRPr="005B53E3">
              <w:rPr>
                <w:rFonts w:ascii="Calibri"/>
                <w:color w:val="231F20"/>
                <w:spacing w:val="-3"/>
                <w:sz w:val="12"/>
                <w:szCs w:val="12"/>
              </w:rPr>
              <w:t>Фін</w:t>
            </w:r>
            <w:r w:rsidR="005B53E3" w:rsidRPr="005B53E3">
              <w:rPr>
                <w:rFonts w:ascii="Calibri"/>
                <w:color w:val="231F20"/>
                <w:spacing w:val="-3"/>
                <w:sz w:val="12"/>
                <w:szCs w:val="12"/>
              </w:rPr>
              <w:t>-с</w:t>
            </w:r>
            <w:r w:rsidRPr="005B53E3">
              <w:rPr>
                <w:rFonts w:ascii="Calibri"/>
                <w:color w:val="231F20"/>
                <w:spacing w:val="-3"/>
                <w:sz w:val="12"/>
                <w:szCs w:val="12"/>
              </w:rPr>
              <w:t>и</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нерух</w:t>
            </w:r>
            <w:proofErr w:type="spellEnd"/>
            <w:r w:rsidRPr="005B53E3">
              <w:rPr>
                <w:rFonts w:ascii="Calibri"/>
                <w:color w:val="231F20"/>
                <w:spacing w:val="-3"/>
                <w:sz w:val="12"/>
                <w:szCs w:val="12"/>
              </w:rPr>
              <w:t>.,</w:t>
            </w:r>
            <w:r>
              <w:rPr>
                <w:rFonts w:ascii="Calibri"/>
                <w:color w:val="231F20"/>
                <w:spacing w:val="-3"/>
                <w:sz w:val="16"/>
              </w:rPr>
              <w:t xml:space="preserve"> </w:t>
            </w:r>
            <w:proofErr w:type="spellStart"/>
            <w:r w:rsidRPr="005B53E3">
              <w:rPr>
                <w:rFonts w:ascii="Calibri"/>
                <w:color w:val="231F20"/>
                <w:spacing w:val="-3"/>
                <w:sz w:val="12"/>
                <w:szCs w:val="12"/>
              </w:rPr>
              <w:t>комерц.</w:t>
            </w:r>
            <w:r w:rsidR="005B53E3">
              <w:rPr>
                <w:rFonts w:ascii="Calibri"/>
                <w:color w:val="231F20"/>
                <w:spacing w:val="-3"/>
                <w:sz w:val="12"/>
                <w:szCs w:val="12"/>
              </w:rPr>
              <w:t>д-ть</w:t>
            </w:r>
            <w:proofErr w:type="spellEnd"/>
          </w:p>
        </w:tc>
        <w:tc>
          <w:tcPr>
            <w:tcW w:w="420"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right w:val="single" w:sz="3" w:space="0" w:color="9A5DA6"/>
            </w:tcBorders>
          </w:tcPr>
          <w:p w:rsidR="00AC2321" w:rsidRDefault="00AC2321" w:rsidP="005B53E3">
            <w:pPr>
              <w:jc w:val="right"/>
            </w:pPr>
          </w:p>
        </w:tc>
        <w:tc>
          <w:tcPr>
            <w:tcW w:w="595" w:type="dxa"/>
            <w:vMerge/>
            <w:tcBorders>
              <w:left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right w:val="single" w:sz="3" w:space="0" w:color="9A5DA6"/>
            </w:tcBorders>
          </w:tcPr>
          <w:p w:rsidR="00AC2321" w:rsidRDefault="00AC2321" w:rsidP="005B53E3">
            <w:pPr>
              <w:jc w:val="right"/>
            </w:pPr>
          </w:p>
        </w:tc>
        <w:tc>
          <w:tcPr>
            <w:tcW w:w="397"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right w:val="single" w:sz="3" w:space="0" w:color="9A5DA6"/>
            </w:tcBorders>
          </w:tcPr>
          <w:p w:rsidR="00AC2321" w:rsidRDefault="00AC2321" w:rsidP="005B53E3">
            <w:pPr>
              <w:jc w:val="right"/>
            </w:pPr>
          </w:p>
        </w:tc>
        <w:tc>
          <w:tcPr>
            <w:tcW w:w="505" w:type="dxa"/>
            <w:vMerge/>
            <w:tcBorders>
              <w:left w:val="single" w:sz="3" w:space="0" w:color="9A5DA6"/>
              <w:right w:val="single" w:sz="3" w:space="0" w:color="9A5DA6"/>
            </w:tcBorders>
          </w:tcPr>
          <w:p w:rsidR="00AC2321" w:rsidRDefault="00AC2321" w:rsidP="005B53E3">
            <w:pPr>
              <w:jc w:val="right"/>
            </w:pP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567" w:type="dxa"/>
            <w:vMerge/>
            <w:tcBorders>
              <w:left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right w:val="nil"/>
            </w:tcBorders>
            <w:shd w:val="clear" w:color="auto" w:fill="F4E5C2"/>
          </w:tcPr>
          <w:p w:rsidR="00AC2321" w:rsidRDefault="00AC2321" w:rsidP="005B53E3">
            <w:pPr>
              <w:jc w:val="right"/>
            </w:pPr>
          </w:p>
        </w:tc>
      </w:tr>
      <w:tr w:rsidR="00AC2321" w:rsidTr="00AC2321">
        <w:trPr>
          <w:trHeight w:hRule="exact" w:val="270"/>
        </w:trPr>
        <w:tc>
          <w:tcPr>
            <w:tcW w:w="227" w:type="dxa"/>
            <w:tcBorders>
              <w:top w:val="nil"/>
              <w:left w:val="nil"/>
              <w:bottom w:val="single" w:sz="3" w:space="0" w:color="9A5DA6"/>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6</w:t>
            </w:r>
          </w:p>
        </w:tc>
        <w:tc>
          <w:tcPr>
            <w:tcW w:w="1372" w:type="dxa"/>
            <w:tcBorders>
              <w:top w:val="nil"/>
              <w:left w:val="single" w:sz="3" w:space="0" w:color="9A5DA6"/>
              <w:bottom w:val="single" w:sz="3" w:space="0" w:color="9A5DA6"/>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95" w:type="dxa"/>
            <w:vMerge/>
            <w:tcBorders>
              <w:left w:val="single" w:sz="3" w:space="0" w:color="9A5DA6"/>
              <w:bottom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397"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34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93"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93"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67" w:type="dxa"/>
            <w:vMerge/>
            <w:tcBorders>
              <w:left w:val="single" w:sz="3" w:space="0" w:color="9A5DA6"/>
              <w:bottom w:val="single" w:sz="3" w:space="0" w:color="9A5DA6"/>
              <w:right w:val="single" w:sz="3" w:space="0" w:color="9A5DA6"/>
            </w:tcBorders>
            <w:shd w:val="clear" w:color="auto" w:fill="F4E5C2"/>
          </w:tcPr>
          <w:p w:rsidR="00AC2321" w:rsidRDefault="00AC2321" w:rsidP="005B53E3">
            <w:pPr>
              <w:jc w:val="right"/>
            </w:pPr>
          </w:p>
        </w:tc>
        <w:tc>
          <w:tcPr>
            <w:tcW w:w="567" w:type="dxa"/>
            <w:vMerge/>
            <w:tcBorders>
              <w:left w:val="single" w:sz="3" w:space="0" w:color="9A5DA6"/>
              <w:bottom w:val="single" w:sz="3" w:space="0" w:color="9A5DA6"/>
              <w:right w:val="nil"/>
            </w:tcBorders>
            <w:shd w:val="clear" w:color="auto" w:fill="F4E5C2"/>
          </w:tcPr>
          <w:p w:rsidR="00AC2321" w:rsidRDefault="00AC2321" w:rsidP="005B53E3">
            <w:pPr>
              <w:jc w:val="right"/>
            </w:pPr>
          </w:p>
        </w:tc>
      </w:tr>
      <w:tr w:rsidR="00AC2321" w:rsidTr="00AC2321">
        <w:trPr>
          <w:trHeight w:hRule="exact" w:val="283"/>
        </w:trPr>
        <w:tc>
          <w:tcPr>
            <w:tcW w:w="227" w:type="dxa"/>
            <w:tcBorders>
              <w:top w:val="single" w:sz="3" w:space="0" w:color="9A5DA6"/>
              <w:left w:val="nil"/>
              <w:bottom w:val="single" w:sz="3" w:space="0" w:color="9A5DA6"/>
              <w:right w:val="single" w:sz="3" w:space="0" w:color="9A5DA6"/>
            </w:tcBorders>
            <w:shd w:val="clear" w:color="auto" w:fill="D1D3D4"/>
          </w:tcPr>
          <w:p w:rsidR="00AC2321" w:rsidRDefault="00AC2321" w:rsidP="0025553E">
            <w:pPr>
              <w:pStyle w:val="TableParagraph"/>
              <w:spacing w:before="45"/>
              <w:rPr>
                <w:rFonts w:ascii="Calibri" w:eastAsia="Calibri" w:hAnsi="Calibri" w:cs="Calibri"/>
                <w:sz w:val="16"/>
                <w:szCs w:val="16"/>
              </w:rPr>
            </w:pPr>
            <w:r>
              <w:rPr>
                <w:rFonts w:ascii="Calibri"/>
                <w:color w:val="231F20"/>
                <w:sz w:val="16"/>
              </w:rPr>
              <w:t>7</w:t>
            </w:r>
          </w:p>
        </w:tc>
        <w:tc>
          <w:tcPr>
            <w:tcW w:w="1372" w:type="dxa"/>
            <w:tcBorders>
              <w:top w:val="single" w:sz="3" w:space="0" w:color="9A5DA6"/>
              <w:left w:val="single" w:sz="3" w:space="0" w:color="9A5DA6"/>
              <w:bottom w:val="single" w:sz="3" w:space="0" w:color="9A5DA6"/>
              <w:right w:val="single" w:sz="3" w:space="0" w:color="9A5DA6"/>
            </w:tcBorders>
            <w:shd w:val="clear" w:color="auto" w:fill="D1D3D4"/>
          </w:tcPr>
          <w:p w:rsidR="00AC2321" w:rsidRDefault="005B53E3" w:rsidP="0025553E">
            <w:pPr>
              <w:pStyle w:val="TableParagraph"/>
              <w:spacing w:before="45"/>
              <w:rPr>
                <w:rFonts w:ascii="Calibri" w:eastAsia="Calibri" w:hAnsi="Calibri" w:cs="Calibri"/>
                <w:sz w:val="16"/>
                <w:szCs w:val="16"/>
              </w:rPr>
            </w:pPr>
            <w:r>
              <w:rPr>
                <w:rFonts w:ascii="Calibri"/>
                <w:color w:val="231F20"/>
                <w:spacing w:val="-5"/>
                <w:sz w:val="16"/>
              </w:rPr>
              <w:t>Загалом</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nil"/>
            </w:tcBorders>
            <w:shd w:val="clear" w:color="auto" w:fill="F4E5C2"/>
          </w:tcPr>
          <w:p w:rsidR="00AC2321" w:rsidRDefault="00AC2321" w:rsidP="005B53E3">
            <w:pPr>
              <w:jc w:val="right"/>
            </w:pPr>
          </w:p>
        </w:tc>
      </w:tr>
    </w:tbl>
    <w:p w:rsidR="00AC2321" w:rsidRDefault="00AC2321" w:rsidP="00AC2321">
      <w:pPr>
        <w:jc w:val="center"/>
      </w:pPr>
      <w:r>
        <w:rPr>
          <w:rFonts w:ascii="Calibri"/>
          <w:b/>
          <w:color w:val="231F20"/>
          <w:spacing w:val="1"/>
          <w:w w:val="105"/>
          <w:sz w:val="16"/>
        </w:rPr>
        <w:t>Інші податки на товари</w:t>
      </w:r>
    </w:p>
    <w:p w:rsidR="00AC2321" w:rsidRDefault="00AC2321" w:rsidP="00123B27"/>
    <w:tbl>
      <w:tblPr>
        <w:tblStyle w:val="TableNormal"/>
        <w:tblW w:w="0" w:type="auto"/>
        <w:tblLayout w:type="fixed"/>
        <w:tblLook w:val="01E0" w:firstRow="1" w:lastRow="1" w:firstColumn="1" w:lastColumn="1" w:noHBand="0" w:noVBand="0"/>
      </w:tblPr>
      <w:tblGrid>
        <w:gridCol w:w="227"/>
        <w:gridCol w:w="1372"/>
        <w:gridCol w:w="420"/>
        <w:gridCol w:w="505"/>
        <w:gridCol w:w="505"/>
        <w:gridCol w:w="505"/>
        <w:gridCol w:w="420"/>
        <w:gridCol w:w="420"/>
        <w:gridCol w:w="595"/>
        <w:gridCol w:w="567"/>
        <w:gridCol w:w="397"/>
        <w:gridCol w:w="420"/>
        <w:gridCol w:w="505"/>
        <w:gridCol w:w="340"/>
        <w:gridCol w:w="425"/>
        <w:gridCol w:w="493"/>
        <w:gridCol w:w="493"/>
        <w:gridCol w:w="567"/>
        <w:gridCol w:w="567"/>
      </w:tblGrid>
      <w:tr w:rsidR="00AC2321" w:rsidTr="00AC2321">
        <w:trPr>
          <w:trHeight w:hRule="exact" w:val="297"/>
        </w:trPr>
        <w:tc>
          <w:tcPr>
            <w:tcW w:w="227" w:type="dxa"/>
            <w:tcBorders>
              <w:top w:val="single" w:sz="3" w:space="0" w:color="9A5DA6"/>
              <w:left w:val="nil"/>
              <w:bottom w:val="nil"/>
              <w:right w:val="single" w:sz="3" w:space="0" w:color="9A5DA6"/>
            </w:tcBorders>
            <w:shd w:val="clear" w:color="auto" w:fill="D1D3D4"/>
          </w:tcPr>
          <w:p w:rsidR="00AC2321" w:rsidRDefault="00AC2321" w:rsidP="0025553E">
            <w:pPr>
              <w:pStyle w:val="TableParagraph"/>
              <w:spacing w:before="45"/>
              <w:rPr>
                <w:rFonts w:ascii="Calibri" w:eastAsia="Calibri" w:hAnsi="Calibri" w:cs="Calibri"/>
                <w:sz w:val="16"/>
                <w:szCs w:val="16"/>
              </w:rPr>
            </w:pPr>
            <w:r>
              <w:rPr>
                <w:rFonts w:ascii="Calibri"/>
                <w:color w:val="231F20"/>
                <w:sz w:val="16"/>
              </w:rPr>
              <w:t>1</w:t>
            </w:r>
          </w:p>
        </w:tc>
        <w:tc>
          <w:tcPr>
            <w:tcW w:w="1372" w:type="dxa"/>
            <w:tcBorders>
              <w:top w:val="single" w:sz="3" w:space="0" w:color="9A5DA6"/>
              <w:left w:val="single" w:sz="3" w:space="0" w:color="9A5DA6"/>
              <w:bottom w:val="nil"/>
              <w:right w:val="single" w:sz="3" w:space="0" w:color="9A5DA6"/>
            </w:tcBorders>
            <w:shd w:val="clear" w:color="auto" w:fill="D1D3D4"/>
          </w:tcPr>
          <w:p w:rsidR="00AC2321" w:rsidRDefault="005B53E3" w:rsidP="005B53E3">
            <w:pPr>
              <w:pStyle w:val="TableParagraph"/>
              <w:spacing w:before="45"/>
              <w:rPr>
                <w:rFonts w:ascii="Calibri" w:eastAsia="Calibri" w:hAnsi="Calibri" w:cs="Calibri"/>
                <w:sz w:val="16"/>
                <w:szCs w:val="16"/>
              </w:rPr>
            </w:pPr>
            <w:r w:rsidRPr="005B53E3">
              <w:rPr>
                <w:rFonts w:ascii="Calibri"/>
                <w:color w:val="231F20"/>
                <w:spacing w:val="-3"/>
                <w:sz w:val="16"/>
              </w:rPr>
              <w:t xml:space="preserve">Товари с/г </w:t>
            </w:r>
          </w:p>
        </w:tc>
        <w:tc>
          <w:tcPr>
            <w:tcW w:w="420"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22</w:t>
            </w:r>
          </w:p>
        </w:tc>
        <w:tc>
          <w:tcPr>
            <w:tcW w:w="505"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189</w:t>
            </w:r>
          </w:p>
        </w:tc>
        <w:tc>
          <w:tcPr>
            <w:tcW w:w="505"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159</w:t>
            </w: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324</w:t>
            </w:r>
          </w:p>
        </w:tc>
        <w:tc>
          <w:tcPr>
            <w:tcW w:w="595" w:type="dxa"/>
            <w:tcBorders>
              <w:top w:val="single" w:sz="3" w:space="0" w:color="9A5DA6"/>
              <w:left w:val="single" w:sz="3" w:space="0" w:color="9A5DA6"/>
              <w:bottom w:val="nil"/>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w w:val="95"/>
                <w:sz w:val="16"/>
              </w:rPr>
              <w:t>25</w:t>
            </w:r>
          </w:p>
        </w:tc>
        <w:tc>
          <w:tcPr>
            <w:tcW w:w="567" w:type="dxa"/>
            <w:tcBorders>
              <w:top w:val="single" w:sz="3" w:space="0" w:color="9A5DA6"/>
              <w:left w:val="single" w:sz="3" w:space="0" w:color="9A5DA6"/>
              <w:bottom w:val="nil"/>
              <w:right w:val="single" w:sz="3" w:space="0" w:color="9A5DA6"/>
            </w:tcBorders>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w w:val="95"/>
                <w:sz w:val="16"/>
              </w:rPr>
              <w:t>11</w:t>
            </w:r>
          </w:p>
        </w:tc>
        <w:tc>
          <w:tcPr>
            <w:tcW w:w="397" w:type="dxa"/>
            <w:vMerge w:val="restart"/>
            <w:tcBorders>
              <w:top w:val="single" w:sz="3" w:space="0" w:color="9A5DA6"/>
              <w:left w:val="single" w:sz="3" w:space="0" w:color="9A5DA6"/>
              <w:right w:val="single" w:sz="3" w:space="0" w:color="9A5DA6"/>
            </w:tcBorders>
          </w:tcPr>
          <w:p w:rsidR="00AC2321" w:rsidRDefault="00AC2321" w:rsidP="005B53E3">
            <w:pPr>
              <w:jc w:val="right"/>
            </w:pPr>
          </w:p>
        </w:tc>
        <w:tc>
          <w:tcPr>
            <w:tcW w:w="420"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w w:val="95"/>
                <w:sz w:val="16"/>
              </w:rPr>
              <w:t>4</w:t>
            </w:r>
          </w:p>
        </w:tc>
        <w:tc>
          <w:tcPr>
            <w:tcW w:w="505"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292</w:t>
            </w:r>
          </w:p>
        </w:tc>
        <w:tc>
          <w:tcPr>
            <w:tcW w:w="340" w:type="dxa"/>
            <w:vMerge w:val="restart"/>
            <w:tcBorders>
              <w:top w:val="single" w:sz="3" w:space="0" w:color="9A5DA6"/>
              <w:left w:val="single" w:sz="3" w:space="0" w:color="9A5DA6"/>
              <w:right w:val="single" w:sz="3" w:space="0" w:color="9A5DA6"/>
            </w:tcBorders>
          </w:tcPr>
          <w:p w:rsidR="00AC2321" w:rsidRDefault="00AC2321" w:rsidP="005B53E3">
            <w:pPr>
              <w:jc w:val="right"/>
            </w:pPr>
          </w:p>
        </w:tc>
        <w:tc>
          <w:tcPr>
            <w:tcW w:w="425"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w w:val="95"/>
                <w:sz w:val="16"/>
              </w:rPr>
              <w:t>3</w:t>
            </w:r>
          </w:p>
        </w:tc>
        <w:tc>
          <w:tcPr>
            <w:tcW w:w="493"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20</w:t>
            </w:r>
          </w:p>
        </w:tc>
        <w:tc>
          <w:tcPr>
            <w:tcW w:w="493" w:type="dxa"/>
            <w:vMerge w:val="restart"/>
            <w:tcBorders>
              <w:top w:val="single" w:sz="3" w:space="0" w:color="9A5DA6"/>
              <w:left w:val="single" w:sz="3" w:space="0" w:color="9A5DA6"/>
              <w:right w:val="single" w:sz="3" w:space="0" w:color="9A5DA6"/>
            </w:tcBorders>
          </w:tcPr>
          <w:p w:rsidR="00AC2321" w:rsidRDefault="00AC2321" w:rsidP="005B53E3">
            <w:pPr>
              <w:pStyle w:val="TableParagraph"/>
              <w:jc w:val="right"/>
              <w:rPr>
                <w:rFonts w:ascii="Calibri" w:eastAsia="Calibri" w:hAnsi="Calibri" w:cs="Calibri"/>
                <w:sz w:val="16"/>
                <w:szCs w:val="16"/>
              </w:rPr>
            </w:pPr>
          </w:p>
          <w:p w:rsidR="00AC2321" w:rsidRDefault="00AC2321" w:rsidP="005B53E3">
            <w:pPr>
              <w:pStyle w:val="TableParagraph"/>
              <w:spacing w:before="133"/>
              <w:jc w:val="right"/>
              <w:rPr>
                <w:rFonts w:ascii="Calibri" w:eastAsia="Calibri" w:hAnsi="Calibri" w:cs="Calibri"/>
                <w:sz w:val="16"/>
                <w:szCs w:val="16"/>
              </w:rPr>
            </w:pPr>
            <w:r>
              <w:rPr>
                <w:rFonts w:ascii="Calibri"/>
                <w:color w:val="231F20"/>
                <w:spacing w:val="-2"/>
                <w:sz w:val="16"/>
              </w:rPr>
              <w:t>25</w:t>
            </w:r>
          </w:p>
        </w:tc>
        <w:tc>
          <w:tcPr>
            <w:tcW w:w="567" w:type="dxa"/>
            <w:tcBorders>
              <w:top w:val="single" w:sz="3" w:space="0" w:color="9A5DA6"/>
              <w:left w:val="single" w:sz="3" w:space="0" w:color="9A5DA6"/>
              <w:bottom w:val="nil"/>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w w:val="95"/>
                <w:sz w:val="16"/>
              </w:rPr>
              <w:t>11</w:t>
            </w:r>
          </w:p>
        </w:tc>
        <w:tc>
          <w:tcPr>
            <w:tcW w:w="567" w:type="dxa"/>
            <w:tcBorders>
              <w:top w:val="single" w:sz="3" w:space="0" w:color="9A5DA6"/>
              <w:left w:val="single" w:sz="3" w:space="0" w:color="9A5DA6"/>
              <w:bottom w:val="nil"/>
              <w:right w:val="nil"/>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w w:val="95"/>
                <w:sz w:val="16"/>
              </w:rPr>
              <w:t>36</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2</w:t>
            </w:r>
          </w:p>
        </w:tc>
        <w:tc>
          <w:tcPr>
            <w:tcW w:w="1372" w:type="dxa"/>
            <w:tcBorders>
              <w:top w:val="nil"/>
              <w:left w:val="single" w:sz="3" w:space="0" w:color="9A5DA6"/>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108</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654</w:t>
            </w:r>
          </w:p>
        </w:tc>
        <w:tc>
          <w:tcPr>
            <w:tcW w:w="505" w:type="dxa"/>
            <w:vMerge/>
            <w:tcBorders>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807</w:t>
            </w: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2241</w:t>
            </w:r>
          </w:p>
        </w:tc>
        <w:tc>
          <w:tcPr>
            <w:tcW w:w="567"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3573</w:t>
            </w:r>
          </w:p>
        </w:tc>
        <w:tc>
          <w:tcPr>
            <w:tcW w:w="397" w:type="dxa"/>
            <w:vMerge/>
            <w:tcBorders>
              <w:left w:val="single" w:sz="3" w:space="0" w:color="9A5DA6"/>
              <w:right w:val="single" w:sz="3" w:space="0" w:color="9A5DA6"/>
            </w:tcBorders>
          </w:tcPr>
          <w:p w:rsidR="00AC2321" w:rsidRDefault="00AC2321" w:rsidP="005B53E3">
            <w:pPr>
              <w:jc w:val="right"/>
            </w:pPr>
          </w:p>
        </w:tc>
        <w:tc>
          <w:tcPr>
            <w:tcW w:w="420" w:type="dxa"/>
            <w:vMerge/>
            <w:tcBorders>
              <w:left w:val="single" w:sz="3" w:space="0" w:color="9A5DA6"/>
              <w:bottom w:val="nil"/>
              <w:right w:val="single" w:sz="3" w:space="0" w:color="9A5DA6"/>
            </w:tcBorders>
          </w:tcPr>
          <w:p w:rsidR="00AC2321" w:rsidRDefault="00AC2321" w:rsidP="005B53E3">
            <w:pPr>
              <w:jc w:val="right"/>
            </w:pPr>
          </w:p>
        </w:tc>
        <w:tc>
          <w:tcPr>
            <w:tcW w:w="505" w:type="dxa"/>
            <w:vMerge/>
            <w:tcBorders>
              <w:left w:val="single" w:sz="3" w:space="0" w:color="9A5DA6"/>
              <w:bottom w:val="nil"/>
              <w:right w:val="single" w:sz="3" w:space="0" w:color="9A5DA6"/>
            </w:tcBorders>
          </w:tcPr>
          <w:p w:rsidR="00AC2321" w:rsidRDefault="00AC2321" w:rsidP="005B53E3">
            <w:pPr>
              <w:jc w:val="right"/>
            </w:pP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3917</w:t>
            </w:r>
          </w:p>
        </w:tc>
        <w:tc>
          <w:tcPr>
            <w:tcW w:w="567" w:type="dxa"/>
            <w:tcBorders>
              <w:top w:val="nil"/>
              <w:left w:val="single" w:sz="3" w:space="0" w:color="9A5DA6"/>
              <w:bottom w:val="nil"/>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6159</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3</w:t>
            </w:r>
          </w:p>
        </w:tc>
        <w:tc>
          <w:tcPr>
            <w:tcW w:w="1372" w:type="dxa"/>
            <w:tcBorders>
              <w:top w:val="nil"/>
              <w:left w:val="single" w:sz="3" w:space="0" w:color="9A5DA6"/>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1</w:t>
            </w: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1</w:t>
            </w: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3</w:t>
            </w:r>
          </w:p>
        </w:tc>
        <w:tc>
          <w:tcPr>
            <w:tcW w:w="567" w:type="dxa"/>
            <w:tcBorders>
              <w:top w:val="nil"/>
              <w:left w:val="single" w:sz="3" w:space="0" w:color="9A5DA6"/>
              <w:bottom w:val="nil"/>
              <w:right w:val="single" w:sz="3" w:space="0" w:color="9A5DA6"/>
            </w:tcBorders>
          </w:tcPr>
          <w:p w:rsidR="00AC2321" w:rsidRDefault="00AC2321" w:rsidP="005B53E3">
            <w:pPr>
              <w:jc w:val="right"/>
            </w:pPr>
          </w:p>
        </w:tc>
        <w:tc>
          <w:tcPr>
            <w:tcW w:w="397" w:type="dxa"/>
            <w:vMerge/>
            <w:tcBorders>
              <w:left w:val="single" w:sz="3" w:space="0" w:color="9A5DA6"/>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7</w:t>
            </w: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7</w:t>
            </w:r>
          </w:p>
        </w:tc>
        <w:tc>
          <w:tcPr>
            <w:tcW w:w="567" w:type="dxa"/>
            <w:tcBorders>
              <w:top w:val="nil"/>
              <w:left w:val="single" w:sz="3" w:space="0" w:color="9A5DA6"/>
              <w:bottom w:val="nil"/>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w w:val="95"/>
                <w:sz w:val="16"/>
              </w:rPr>
              <w:t>10</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4</w:t>
            </w:r>
          </w:p>
        </w:tc>
        <w:tc>
          <w:tcPr>
            <w:tcW w:w="1372" w:type="dxa"/>
            <w:tcBorders>
              <w:top w:val="nil"/>
              <w:left w:val="single" w:sz="3" w:space="0" w:color="9A5DA6"/>
              <w:bottom w:val="nil"/>
              <w:right w:val="single" w:sz="3" w:space="0" w:color="9A5DA6"/>
            </w:tcBorders>
            <w:shd w:val="clear" w:color="auto" w:fill="D1D3D4"/>
          </w:tcPr>
          <w:p w:rsidR="00AC2321" w:rsidRPr="005B53E3" w:rsidRDefault="00AC2321" w:rsidP="0025553E">
            <w:pPr>
              <w:pStyle w:val="TableParagraph"/>
              <w:spacing w:before="36"/>
              <w:rPr>
                <w:rFonts w:ascii="Calibri" w:eastAsia="Calibri" w:hAnsi="Calibri" w:cs="Calibri"/>
                <w:sz w:val="12"/>
                <w:szCs w:val="12"/>
              </w:rPr>
            </w:pPr>
            <w:r w:rsidRPr="005B53E3">
              <w:rPr>
                <w:rFonts w:ascii="Calibri"/>
                <w:color w:val="231F20"/>
                <w:spacing w:val="-4"/>
                <w:sz w:val="12"/>
                <w:szCs w:val="12"/>
              </w:rPr>
              <w:t>Торгівля, готелі, транспорт</w:t>
            </w: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5</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1</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19</w:t>
            </w: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2</w:t>
            </w: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2</w:t>
            </w: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w w:val="95"/>
                <w:sz w:val="16"/>
              </w:rPr>
              <w:t>28</w:t>
            </w:r>
          </w:p>
        </w:tc>
        <w:tc>
          <w:tcPr>
            <w:tcW w:w="567"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162</w:t>
            </w:r>
          </w:p>
        </w:tc>
        <w:tc>
          <w:tcPr>
            <w:tcW w:w="397" w:type="dxa"/>
            <w:vMerge/>
            <w:tcBorders>
              <w:left w:val="single" w:sz="3" w:space="0" w:color="9A5DA6"/>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tcBorders>
              <w:top w:val="nil"/>
              <w:left w:val="single" w:sz="3" w:space="0" w:color="9A5DA6"/>
              <w:bottom w:val="nil"/>
              <w:right w:val="single" w:sz="3" w:space="0" w:color="9A5DA6"/>
            </w:tcBorders>
          </w:tcPr>
          <w:p w:rsidR="00AC2321" w:rsidRDefault="00AC2321" w:rsidP="005B53E3">
            <w:pPr>
              <w:jc w:val="right"/>
            </w:pP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163</w:t>
            </w:r>
          </w:p>
        </w:tc>
        <w:tc>
          <w:tcPr>
            <w:tcW w:w="567" w:type="dxa"/>
            <w:tcBorders>
              <w:top w:val="nil"/>
              <w:left w:val="single" w:sz="3" w:space="0" w:color="9A5DA6"/>
              <w:bottom w:val="nil"/>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191</w:t>
            </w:r>
          </w:p>
        </w:tc>
      </w:tr>
      <w:tr w:rsidR="00AC2321" w:rsidTr="00AC2321">
        <w:trPr>
          <w:trHeight w:hRule="exact" w:val="283"/>
        </w:trPr>
        <w:tc>
          <w:tcPr>
            <w:tcW w:w="227" w:type="dxa"/>
            <w:tcBorders>
              <w:top w:val="nil"/>
              <w:left w:val="nil"/>
              <w:bottom w:val="nil"/>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5</w:t>
            </w:r>
          </w:p>
        </w:tc>
        <w:tc>
          <w:tcPr>
            <w:tcW w:w="1372" w:type="dxa"/>
            <w:tcBorders>
              <w:top w:val="nil"/>
              <w:left w:val="single" w:sz="3" w:space="0" w:color="9A5DA6"/>
              <w:bottom w:val="nil"/>
              <w:right w:val="single" w:sz="3" w:space="0" w:color="9A5DA6"/>
            </w:tcBorders>
            <w:shd w:val="clear" w:color="auto" w:fill="D1D3D4"/>
          </w:tcPr>
          <w:p w:rsidR="00AC2321" w:rsidRPr="005B53E3" w:rsidRDefault="00AC2321" w:rsidP="005B53E3">
            <w:pPr>
              <w:pStyle w:val="TableParagraph"/>
              <w:spacing w:before="36"/>
              <w:rPr>
                <w:rFonts w:ascii="Calibri" w:eastAsia="Calibri" w:hAnsi="Calibri" w:cs="Calibri"/>
                <w:sz w:val="12"/>
                <w:szCs w:val="12"/>
              </w:rPr>
            </w:pPr>
            <w:proofErr w:type="spellStart"/>
            <w:r w:rsidRPr="005B53E3">
              <w:rPr>
                <w:rFonts w:ascii="Calibri"/>
                <w:color w:val="231F20"/>
                <w:spacing w:val="-3"/>
                <w:sz w:val="12"/>
                <w:szCs w:val="12"/>
              </w:rPr>
              <w:t>Фін</w:t>
            </w:r>
            <w:r w:rsidR="005B53E3">
              <w:rPr>
                <w:rFonts w:ascii="Calibri"/>
                <w:color w:val="231F20"/>
                <w:spacing w:val="-3"/>
                <w:sz w:val="12"/>
                <w:szCs w:val="12"/>
              </w:rPr>
              <w:t>-</w:t>
            </w:r>
            <w:r w:rsidRPr="005B53E3">
              <w:rPr>
                <w:rFonts w:ascii="Calibri"/>
                <w:color w:val="231F20"/>
                <w:spacing w:val="-3"/>
                <w:sz w:val="12"/>
                <w:szCs w:val="12"/>
              </w:rPr>
              <w:t>си</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нерух</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комерц.</w:t>
            </w:r>
            <w:r w:rsidR="005B53E3">
              <w:rPr>
                <w:rFonts w:ascii="Calibri"/>
                <w:color w:val="231F20"/>
                <w:spacing w:val="-3"/>
                <w:sz w:val="12"/>
                <w:szCs w:val="12"/>
              </w:rPr>
              <w:t>д-ть</w:t>
            </w:r>
            <w:proofErr w:type="spellEnd"/>
          </w:p>
        </w:tc>
        <w:tc>
          <w:tcPr>
            <w:tcW w:w="420"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6</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77</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12</w:t>
            </w:r>
          </w:p>
        </w:tc>
        <w:tc>
          <w:tcPr>
            <w:tcW w:w="505"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118</w:t>
            </w: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69</w:t>
            </w:r>
          </w:p>
        </w:tc>
        <w:tc>
          <w:tcPr>
            <w:tcW w:w="420"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32</w:t>
            </w:r>
          </w:p>
        </w:tc>
        <w:tc>
          <w:tcPr>
            <w:tcW w:w="595"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315</w:t>
            </w:r>
          </w:p>
        </w:tc>
        <w:tc>
          <w:tcPr>
            <w:tcW w:w="567" w:type="dxa"/>
            <w:tcBorders>
              <w:top w:val="nil"/>
              <w:left w:val="single" w:sz="3" w:space="0" w:color="9A5DA6"/>
              <w:bottom w:val="nil"/>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643</w:t>
            </w:r>
          </w:p>
        </w:tc>
        <w:tc>
          <w:tcPr>
            <w:tcW w:w="397" w:type="dxa"/>
            <w:vMerge/>
            <w:tcBorders>
              <w:left w:val="single" w:sz="3" w:space="0" w:color="9A5DA6"/>
              <w:right w:val="single" w:sz="3" w:space="0" w:color="9A5DA6"/>
            </w:tcBorders>
          </w:tcPr>
          <w:p w:rsidR="00AC2321" w:rsidRDefault="00AC2321" w:rsidP="005B53E3">
            <w:pPr>
              <w:jc w:val="right"/>
            </w:pPr>
          </w:p>
        </w:tc>
        <w:tc>
          <w:tcPr>
            <w:tcW w:w="420" w:type="dxa"/>
            <w:tcBorders>
              <w:top w:val="nil"/>
              <w:left w:val="single" w:sz="3" w:space="0" w:color="9A5DA6"/>
              <w:bottom w:val="nil"/>
              <w:right w:val="single" w:sz="3" w:space="0" w:color="9A5DA6"/>
            </w:tcBorders>
          </w:tcPr>
          <w:p w:rsidR="00AC2321" w:rsidRDefault="00AC2321" w:rsidP="005B53E3">
            <w:pPr>
              <w:jc w:val="right"/>
            </w:pPr>
          </w:p>
        </w:tc>
        <w:tc>
          <w:tcPr>
            <w:tcW w:w="505" w:type="dxa"/>
            <w:vMerge w:val="restart"/>
            <w:tcBorders>
              <w:top w:val="nil"/>
              <w:left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454</w:t>
            </w:r>
          </w:p>
        </w:tc>
        <w:tc>
          <w:tcPr>
            <w:tcW w:w="340" w:type="dxa"/>
            <w:vMerge/>
            <w:tcBorders>
              <w:left w:val="single" w:sz="3" w:space="0" w:color="9A5DA6"/>
              <w:right w:val="single" w:sz="3" w:space="0" w:color="9A5DA6"/>
            </w:tcBorders>
          </w:tcPr>
          <w:p w:rsidR="00AC2321" w:rsidRDefault="00AC2321" w:rsidP="005B53E3">
            <w:pPr>
              <w:jc w:val="right"/>
            </w:pPr>
          </w:p>
        </w:tc>
        <w:tc>
          <w:tcPr>
            <w:tcW w:w="425"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493" w:type="dxa"/>
            <w:vMerge/>
            <w:tcBorders>
              <w:left w:val="single" w:sz="3" w:space="0" w:color="9A5DA6"/>
              <w:right w:val="single" w:sz="3" w:space="0" w:color="9A5DA6"/>
            </w:tcBorders>
          </w:tcPr>
          <w:p w:rsidR="00AC2321" w:rsidRDefault="00AC2321" w:rsidP="005B53E3">
            <w:pPr>
              <w:jc w:val="right"/>
            </w:pPr>
          </w:p>
        </w:tc>
        <w:tc>
          <w:tcPr>
            <w:tcW w:w="567" w:type="dxa"/>
            <w:tcBorders>
              <w:top w:val="nil"/>
              <w:left w:val="single" w:sz="3" w:space="0" w:color="9A5DA6"/>
              <w:bottom w:val="nil"/>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1098</w:t>
            </w:r>
          </w:p>
        </w:tc>
        <w:tc>
          <w:tcPr>
            <w:tcW w:w="567" w:type="dxa"/>
            <w:tcBorders>
              <w:top w:val="nil"/>
              <w:left w:val="single" w:sz="3" w:space="0" w:color="9A5DA6"/>
              <w:bottom w:val="nil"/>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z w:val="16"/>
              </w:rPr>
              <w:t>1412</w:t>
            </w:r>
          </w:p>
        </w:tc>
      </w:tr>
      <w:tr w:rsidR="00AC2321" w:rsidTr="00AC2321">
        <w:trPr>
          <w:trHeight w:hRule="exact" w:val="270"/>
        </w:trPr>
        <w:tc>
          <w:tcPr>
            <w:tcW w:w="227" w:type="dxa"/>
            <w:tcBorders>
              <w:top w:val="nil"/>
              <w:left w:val="nil"/>
              <w:bottom w:val="single" w:sz="3" w:space="0" w:color="9A5DA6"/>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z w:val="16"/>
              </w:rPr>
              <w:t>6</w:t>
            </w:r>
          </w:p>
        </w:tc>
        <w:tc>
          <w:tcPr>
            <w:tcW w:w="1372" w:type="dxa"/>
            <w:tcBorders>
              <w:top w:val="nil"/>
              <w:left w:val="single" w:sz="3" w:space="0" w:color="9A5DA6"/>
              <w:bottom w:val="single" w:sz="3" w:space="0" w:color="9A5DA6"/>
              <w:right w:val="single" w:sz="3" w:space="0" w:color="9A5DA6"/>
            </w:tcBorders>
            <w:shd w:val="clear" w:color="auto" w:fill="D1D3D4"/>
          </w:tcPr>
          <w:p w:rsidR="00AC2321" w:rsidRDefault="00AC2321" w:rsidP="0025553E">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2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05" w:type="dxa"/>
            <w:tcBorders>
              <w:top w:val="nil"/>
              <w:left w:val="single" w:sz="3" w:space="0" w:color="9A5DA6"/>
              <w:bottom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12</w:t>
            </w:r>
          </w:p>
        </w:tc>
        <w:tc>
          <w:tcPr>
            <w:tcW w:w="505" w:type="dxa"/>
            <w:tcBorders>
              <w:top w:val="nil"/>
              <w:left w:val="single" w:sz="3" w:space="0" w:color="9A5DA6"/>
              <w:bottom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2</w:t>
            </w:r>
          </w:p>
        </w:tc>
        <w:tc>
          <w:tcPr>
            <w:tcW w:w="505" w:type="dxa"/>
            <w:tcBorders>
              <w:top w:val="nil"/>
              <w:left w:val="single" w:sz="3" w:space="0" w:color="9A5DA6"/>
              <w:bottom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13</w:t>
            </w:r>
          </w:p>
        </w:tc>
        <w:tc>
          <w:tcPr>
            <w:tcW w:w="420" w:type="dxa"/>
            <w:tcBorders>
              <w:top w:val="nil"/>
              <w:left w:val="single" w:sz="3" w:space="0" w:color="9A5DA6"/>
              <w:bottom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40</w:t>
            </w:r>
          </w:p>
        </w:tc>
        <w:tc>
          <w:tcPr>
            <w:tcW w:w="420" w:type="dxa"/>
            <w:tcBorders>
              <w:top w:val="nil"/>
              <w:left w:val="single" w:sz="3" w:space="0" w:color="9A5DA6"/>
              <w:bottom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8</w:t>
            </w:r>
          </w:p>
        </w:tc>
        <w:tc>
          <w:tcPr>
            <w:tcW w:w="595" w:type="dxa"/>
            <w:tcBorders>
              <w:top w:val="nil"/>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w w:val="95"/>
                <w:sz w:val="16"/>
              </w:rPr>
              <w:t>75</w:t>
            </w:r>
          </w:p>
        </w:tc>
        <w:tc>
          <w:tcPr>
            <w:tcW w:w="567" w:type="dxa"/>
            <w:tcBorders>
              <w:top w:val="nil"/>
              <w:left w:val="single" w:sz="3" w:space="0" w:color="9A5DA6"/>
              <w:bottom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514</w:t>
            </w:r>
          </w:p>
        </w:tc>
        <w:tc>
          <w:tcPr>
            <w:tcW w:w="397"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0" w:type="dxa"/>
            <w:tcBorders>
              <w:top w:val="nil"/>
              <w:left w:val="single" w:sz="3" w:space="0" w:color="9A5DA6"/>
              <w:bottom w:val="single" w:sz="3" w:space="0" w:color="9A5DA6"/>
              <w:right w:val="single" w:sz="3" w:space="0" w:color="9A5DA6"/>
            </w:tcBorders>
          </w:tcPr>
          <w:p w:rsidR="00AC2321" w:rsidRDefault="00AC2321" w:rsidP="005B53E3">
            <w:pPr>
              <w:pStyle w:val="TableParagraph"/>
              <w:spacing w:before="36"/>
              <w:jc w:val="right"/>
              <w:rPr>
                <w:rFonts w:ascii="Calibri" w:eastAsia="Calibri" w:hAnsi="Calibri" w:cs="Calibri"/>
                <w:sz w:val="16"/>
                <w:szCs w:val="16"/>
              </w:rPr>
            </w:pPr>
            <w:r>
              <w:rPr>
                <w:rFonts w:ascii="Calibri"/>
                <w:color w:val="231F20"/>
                <w:w w:val="95"/>
                <w:sz w:val="16"/>
              </w:rPr>
              <w:t>1</w:t>
            </w:r>
          </w:p>
        </w:tc>
        <w:tc>
          <w:tcPr>
            <w:tcW w:w="50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340"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25"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93"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493" w:type="dxa"/>
            <w:vMerge/>
            <w:tcBorders>
              <w:left w:val="single" w:sz="3" w:space="0" w:color="9A5DA6"/>
              <w:bottom w:val="single" w:sz="3" w:space="0" w:color="9A5DA6"/>
              <w:right w:val="single" w:sz="3" w:space="0" w:color="9A5DA6"/>
            </w:tcBorders>
          </w:tcPr>
          <w:p w:rsidR="00AC2321" w:rsidRDefault="00AC2321" w:rsidP="005B53E3">
            <w:pPr>
              <w:jc w:val="right"/>
            </w:pPr>
          </w:p>
        </w:tc>
        <w:tc>
          <w:tcPr>
            <w:tcW w:w="567" w:type="dxa"/>
            <w:tcBorders>
              <w:top w:val="nil"/>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515</w:t>
            </w:r>
          </w:p>
        </w:tc>
        <w:tc>
          <w:tcPr>
            <w:tcW w:w="567" w:type="dxa"/>
            <w:tcBorders>
              <w:top w:val="nil"/>
              <w:left w:val="single" w:sz="3" w:space="0" w:color="9A5DA6"/>
              <w:bottom w:val="single" w:sz="3" w:space="0" w:color="9A5DA6"/>
              <w:right w:val="nil"/>
            </w:tcBorders>
            <w:shd w:val="clear" w:color="auto" w:fill="F4E5C2"/>
          </w:tcPr>
          <w:p w:rsidR="00AC2321" w:rsidRDefault="00AC2321" w:rsidP="005B53E3">
            <w:pPr>
              <w:pStyle w:val="TableParagraph"/>
              <w:spacing w:before="36"/>
              <w:jc w:val="right"/>
              <w:rPr>
                <w:rFonts w:ascii="Calibri" w:eastAsia="Calibri" w:hAnsi="Calibri" w:cs="Calibri"/>
                <w:sz w:val="16"/>
                <w:szCs w:val="16"/>
              </w:rPr>
            </w:pPr>
            <w:r>
              <w:rPr>
                <w:rFonts w:ascii="Calibri"/>
                <w:color w:val="231F20"/>
                <w:spacing w:val="-2"/>
                <w:sz w:val="16"/>
              </w:rPr>
              <w:t>590</w:t>
            </w:r>
          </w:p>
        </w:tc>
      </w:tr>
      <w:tr w:rsidR="00AC2321" w:rsidTr="00AC2321">
        <w:trPr>
          <w:trHeight w:hRule="exact" w:val="283"/>
        </w:trPr>
        <w:tc>
          <w:tcPr>
            <w:tcW w:w="227" w:type="dxa"/>
            <w:tcBorders>
              <w:top w:val="single" w:sz="3" w:space="0" w:color="9A5DA6"/>
              <w:left w:val="nil"/>
              <w:bottom w:val="single" w:sz="3" w:space="0" w:color="9A5DA6"/>
              <w:right w:val="single" w:sz="3" w:space="0" w:color="9A5DA6"/>
            </w:tcBorders>
            <w:shd w:val="clear" w:color="auto" w:fill="D1D3D4"/>
          </w:tcPr>
          <w:p w:rsidR="00AC2321" w:rsidRDefault="00AC2321" w:rsidP="0025553E">
            <w:pPr>
              <w:pStyle w:val="TableParagraph"/>
              <w:spacing w:before="45"/>
              <w:rPr>
                <w:rFonts w:ascii="Calibri" w:eastAsia="Calibri" w:hAnsi="Calibri" w:cs="Calibri"/>
                <w:sz w:val="16"/>
                <w:szCs w:val="16"/>
              </w:rPr>
            </w:pPr>
            <w:r>
              <w:rPr>
                <w:rFonts w:ascii="Calibri"/>
                <w:color w:val="231F20"/>
                <w:sz w:val="16"/>
              </w:rPr>
              <w:t>7</w:t>
            </w:r>
          </w:p>
        </w:tc>
        <w:tc>
          <w:tcPr>
            <w:tcW w:w="1372" w:type="dxa"/>
            <w:tcBorders>
              <w:top w:val="single" w:sz="3" w:space="0" w:color="9A5DA6"/>
              <w:left w:val="single" w:sz="3" w:space="0" w:color="9A5DA6"/>
              <w:bottom w:val="single" w:sz="3" w:space="0" w:color="9A5DA6"/>
              <w:right w:val="single" w:sz="3" w:space="0" w:color="9A5DA6"/>
            </w:tcBorders>
            <w:shd w:val="clear" w:color="auto" w:fill="D1D3D4"/>
          </w:tcPr>
          <w:p w:rsidR="00AC2321" w:rsidRDefault="005B53E3" w:rsidP="0025553E">
            <w:pPr>
              <w:pStyle w:val="TableParagraph"/>
              <w:spacing w:before="45"/>
              <w:rPr>
                <w:rFonts w:ascii="Calibri" w:eastAsia="Calibri" w:hAnsi="Calibri" w:cs="Calibri"/>
                <w:sz w:val="16"/>
                <w:szCs w:val="16"/>
              </w:rPr>
            </w:pPr>
            <w:r>
              <w:rPr>
                <w:rFonts w:ascii="Calibri"/>
                <w:color w:val="231F20"/>
                <w:spacing w:val="-5"/>
                <w:sz w:val="16"/>
              </w:rPr>
              <w:t>Загалом</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115</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771</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204</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959</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271</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367</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z w:val="16"/>
              </w:rPr>
              <w:t>2686</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z w:val="16"/>
              </w:rPr>
              <w:t>4904</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jc w:val="right"/>
            </w:pP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5</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753</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jc w:val="right"/>
            </w:pP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w w:val="95"/>
                <w:sz w:val="16"/>
              </w:rPr>
              <w:t>3</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20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pacing w:val="-2"/>
                <w:sz w:val="16"/>
              </w:rPr>
              <w:t>25</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z w:val="16"/>
              </w:rPr>
              <w:t>5711</w:t>
            </w:r>
          </w:p>
        </w:tc>
        <w:tc>
          <w:tcPr>
            <w:tcW w:w="567" w:type="dxa"/>
            <w:tcBorders>
              <w:top w:val="single" w:sz="3" w:space="0" w:color="9A5DA6"/>
              <w:left w:val="single" w:sz="3" w:space="0" w:color="9A5DA6"/>
              <w:bottom w:val="single" w:sz="3" w:space="0" w:color="9A5DA6"/>
              <w:right w:val="nil"/>
            </w:tcBorders>
            <w:shd w:val="clear" w:color="auto" w:fill="F4E5C2"/>
          </w:tcPr>
          <w:p w:rsidR="00AC2321" w:rsidRDefault="00AC2321" w:rsidP="005B53E3">
            <w:pPr>
              <w:pStyle w:val="TableParagraph"/>
              <w:spacing w:before="45"/>
              <w:jc w:val="right"/>
              <w:rPr>
                <w:rFonts w:ascii="Calibri" w:eastAsia="Calibri" w:hAnsi="Calibri" w:cs="Calibri"/>
                <w:sz w:val="16"/>
                <w:szCs w:val="16"/>
              </w:rPr>
            </w:pPr>
            <w:r>
              <w:rPr>
                <w:rFonts w:ascii="Calibri"/>
                <w:color w:val="231F20"/>
                <w:sz w:val="16"/>
              </w:rPr>
              <w:t>8397</w:t>
            </w:r>
          </w:p>
        </w:tc>
      </w:tr>
    </w:tbl>
    <w:p w:rsidR="00AC2321" w:rsidRDefault="00AC2321" w:rsidP="00123B27"/>
    <w:p w:rsidR="00F46D53" w:rsidRDefault="00F46D53" w:rsidP="00123B27">
      <w:pPr>
        <w:sectPr w:rsidR="00F46D53" w:rsidSect="001F7249">
          <w:type w:val="continuous"/>
          <w:pgSz w:w="11910" w:h="16840"/>
          <w:pgMar w:top="1134" w:right="850" w:bottom="1134" w:left="1134" w:header="720" w:footer="720" w:gutter="0"/>
          <w:cols w:space="37"/>
          <w:docGrid w:linePitch="299"/>
        </w:sectPr>
      </w:pPr>
    </w:p>
    <w:p w:rsidR="00FF580A" w:rsidRDefault="00FF580A" w:rsidP="00F46D53">
      <w:pPr>
        <w:spacing w:before="10"/>
        <w:rPr>
          <w:rFonts w:ascii="Calibri" w:eastAsia="Calibri" w:hAnsi="Calibri" w:cs="Calibri"/>
          <w:sz w:val="2"/>
          <w:szCs w:val="2"/>
        </w:rPr>
      </w:pPr>
    </w:p>
    <w:p w:rsidR="00FF580A" w:rsidRDefault="00FF580A" w:rsidP="00F46D53">
      <w:pPr>
        <w:spacing w:before="45"/>
        <w:jc w:val="center"/>
        <w:rPr>
          <w:rFonts w:ascii="Calibri" w:eastAsia="Calibri" w:hAnsi="Calibri" w:cs="Calibri"/>
          <w:sz w:val="16"/>
          <w:szCs w:val="16"/>
        </w:rPr>
      </w:pPr>
    </w:p>
    <w:p w:rsidR="001F7249" w:rsidRDefault="001F7249" w:rsidP="00F46D53">
      <w:pPr>
        <w:spacing w:before="10"/>
        <w:rPr>
          <w:rFonts w:ascii="Calibri" w:eastAsia="Calibri" w:hAnsi="Calibri" w:cs="Calibri"/>
          <w:sz w:val="2"/>
          <w:szCs w:val="2"/>
        </w:rPr>
        <w:sectPr w:rsidR="001F7249" w:rsidSect="001F7249">
          <w:type w:val="continuous"/>
          <w:pgSz w:w="11910" w:h="16840"/>
          <w:pgMar w:top="567" w:right="567" w:bottom="567" w:left="567" w:header="720" w:footer="720" w:gutter="0"/>
          <w:cols w:space="720"/>
          <w:docGrid w:linePitch="299"/>
        </w:sectPr>
      </w:pPr>
    </w:p>
    <w:p w:rsidR="00FF580A" w:rsidRDefault="00FF580A" w:rsidP="00F46D53">
      <w:pPr>
        <w:spacing w:before="10"/>
        <w:rPr>
          <w:rFonts w:ascii="Calibri" w:eastAsia="Calibri" w:hAnsi="Calibri" w:cs="Calibri"/>
          <w:sz w:val="2"/>
          <w:szCs w:val="2"/>
        </w:rPr>
      </w:pPr>
    </w:p>
    <w:p w:rsidR="00FF580A" w:rsidRDefault="00FF580A" w:rsidP="00F46D53">
      <w:pPr>
        <w:rPr>
          <w:rFonts w:ascii="Calibri" w:eastAsia="Calibri" w:hAnsi="Calibri" w:cs="Calibri"/>
          <w:sz w:val="16"/>
          <w:szCs w:val="16"/>
        </w:rPr>
        <w:sectPr w:rsidR="00FF580A" w:rsidSect="00F46D53">
          <w:type w:val="continuous"/>
          <w:pgSz w:w="11910" w:h="16840"/>
          <w:pgMar w:top="567" w:right="567" w:bottom="567" w:left="567" w:header="720" w:footer="720" w:gutter="0"/>
          <w:cols w:space="720"/>
          <w:docGrid w:linePitch="299"/>
        </w:sectPr>
      </w:pPr>
    </w:p>
    <w:p w:rsidR="00FF580A" w:rsidRDefault="00FF580A" w:rsidP="00F46D53">
      <w:pPr>
        <w:rPr>
          <w:rFonts w:ascii="Calibri" w:eastAsia="Calibri" w:hAnsi="Calibri" w:cs="Calibri"/>
          <w:sz w:val="20"/>
          <w:szCs w:val="20"/>
        </w:rPr>
      </w:pPr>
    </w:p>
    <w:p w:rsidR="00FF580A" w:rsidRDefault="00FF580A" w:rsidP="00F46D53">
      <w:pPr>
        <w:spacing w:before="1"/>
        <w:rPr>
          <w:rFonts w:ascii="Calibri" w:eastAsia="Calibri" w:hAnsi="Calibri" w:cs="Calibri"/>
          <w:sz w:val="10"/>
          <w:szCs w:val="10"/>
        </w:rPr>
      </w:pPr>
    </w:p>
    <w:p w:rsidR="00FF580A" w:rsidRDefault="001572F1" w:rsidP="00F46D53">
      <w:pPr>
        <w:spacing w:line="20" w:lineRule="exact"/>
        <w:rPr>
          <w:rFonts w:ascii="Calibri" w:eastAsia="Calibri" w:hAnsi="Calibri" w:cs="Calibri"/>
          <w:sz w:val="2"/>
          <w:szCs w:val="2"/>
        </w:rPr>
      </w:pPr>
      <w:r>
        <w:rPr>
          <w:rFonts w:ascii="Calibri" w:eastAsia="Calibri" w:hAnsi="Calibri" w:cs="Calibri"/>
          <w:noProof/>
          <w:sz w:val="2"/>
          <w:szCs w:val="2"/>
          <w:lang w:val="ru-RU" w:eastAsia="ru-RU" w:bidi="ar-SA"/>
        </w:rPr>
        <w:drawing>
          <wp:inline distT="0" distB="0" distL="0" distR="0" wp14:anchorId="7DF353E3" wp14:editId="7AE61483">
            <wp:extent cx="6149706" cy="5048"/>
            <wp:effectExtent l="0" t="0" r="0" b="0"/>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31" cstate="print"/>
                    <a:stretch>
                      <a:fillRect/>
                    </a:stretch>
                  </pic:blipFill>
                  <pic:spPr>
                    <a:xfrm>
                      <a:off x="0" y="0"/>
                      <a:ext cx="6149706" cy="5048"/>
                    </a:xfrm>
                    <a:prstGeom prst="rect">
                      <a:avLst/>
                    </a:prstGeom>
                  </pic:spPr>
                </pic:pic>
              </a:graphicData>
            </a:graphic>
          </wp:inline>
        </w:drawing>
      </w:r>
    </w:p>
    <w:p w:rsidR="00FF580A" w:rsidRDefault="001572F1" w:rsidP="00F46D53">
      <w:pPr>
        <w:spacing w:before="23"/>
        <w:jc w:val="center"/>
        <w:rPr>
          <w:rFonts w:ascii="Calibri" w:eastAsia="Calibri" w:hAnsi="Calibri" w:cs="Calibri"/>
          <w:sz w:val="16"/>
          <w:szCs w:val="16"/>
        </w:rPr>
      </w:pPr>
      <w:r>
        <w:rPr>
          <w:rFonts w:ascii="Calibri"/>
          <w:b/>
          <w:color w:val="231F20"/>
          <w:w w:val="105"/>
          <w:sz w:val="16"/>
        </w:rPr>
        <w:t>Субсидії на товари</w:t>
      </w:r>
    </w:p>
    <w:p w:rsidR="00FF580A" w:rsidRDefault="00FF580A" w:rsidP="00F46D53">
      <w:pPr>
        <w:spacing w:before="10"/>
        <w:rPr>
          <w:rFonts w:ascii="Calibri" w:eastAsia="Calibri" w:hAnsi="Calibri" w:cs="Calibri"/>
          <w:sz w:val="2"/>
          <w:szCs w:val="2"/>
        </w:rPr>
      </w:pPr>
    </w:p>
    <w:tbl>
      <w:tblPr>
        <w:tblStyle w:val="TableNormal"/>
        <w:tblW w:w="10288" w:type="dxa"/>
        <w:tblInd w:w="-426" w:type="dxa"/>
        <w:tblLayout w:type="fixed"/>
        <w:tblLook w:val="01E0" w:firstRow="1" w:lastRow="1" w:firstColumn="1" w:lastColumn="1" w:noHBand="0" w:noVBand="0"/>
      </w:tblPr>
      <w:tblGrid>
        <w:gridCol w:w="426"/>
        <w:gridCol w:w="1718"/>
        <w:gridCol w:w="420"/>
        <w:gridCol w:w="505"/>
        <w:gridCol w:w="505"/>
        <w:gridCol w:w="505"/>
        <w:gridCol w:w="420"/>
        <w:gridCol w:w="420"/>
        <w:gridCol w:w="595"/>
        <w:gridCol w:w="567"/>
        <w:gridCol w:w="397"/>
        <w:gridCol w:w="420"/>
        <w:gridCol w:w="505"/>
        <w:gridCol w:w="340"/>
        <w:gridCol w:w="425"/>
        <w:gridCol w:w="493"/>
        <w:gridCol w:w="493"/>
        <w:gridCol w:w="567"/>
        <w:gridCol w:w="567"/>
      </w:tblGrid>
      <w:tr w:rsidR="00FF580A" w:rsidTr="00336923">
        <w:trPr>
          <w:trHeight w:hRule="exact" w:val="297"/>
        </w:trPr>
        <w:tc>
          <w:tcPr>
            <w:tcW w:w="426"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w:t>
            </w:r>
          </w:p>
        </w:tc>
        <w:tc>
          <w:tcPr>
            <w:tcW w:w="1718" w:type="dxa"/>
            <w:tcBorders>
              <w:top w:val="single" w:sz="3" w:space="0" w:color="9A5DA6"/>
              <w:left w:val="single" w:sz="3" w:space="0" w:color="9A5DA6"/>
              <w:bottom w:val="nil"/>
              <w:right w:val="single" w:sz="3" w:space="0" w:color="9A5DA6"/>
            </w:tcBorders>
            <w:shd w:val="clear" w:color="auto" w:fill="D1D3D4"/>
          </w:tcPr>
          <w:p w:rsidR="00FF580A" w:rsidRDefault="005B53E3" w:rsidP="005B53E3">
            <w:pPr>
              <w:pStyle w:val="TableParagraph"/>
              <w:spacing w:before="45"/>
              <w:rPr>
                <w:rFonts w:ascii="Calibri" w:eastAsia="Calibri" w:hAnsi="Calibri" w:cs="Calibri"/>
                <w:sz w:val="16"/>
                <w:szCs w:val="16"/>
              </w:rPr>
            </w:pPr>
            <w:r w:rsidRPr="005B53E3">
              <w:rPr>
                <w:rFonts w:ascii="Calibri"/>
                <w:color w:val="231F20"/>
                <w:spacing w:val="-3"/>
                <w:sz w:val="16"/>
              </w:rPr>
              <w:t xml:space="preserve">Товари с/г </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- 5</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- 268</w:t>
            </w:r>
          </w:p>
        </w:tc>
        <w:tc>
          <w:tcPr>
            <w:tcW w:w="505"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z w:val="16"/>
              </w:rPr>
              <w:t>- 24</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- 43</w:t>
            </w: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z w:val="16"/>
              </w:rPr>
              <w:t>- 4</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- 8</w:t>
            </w:r>
          </w:p>
        </w:tc>
        <w:tc>
          <w:tcPr>
            <w:tcW w:w="595" w:type="dxa"/>
            <w:tcBorders>
              <w:top w:val="single" w:sz="3" w:space="0" w:color="9A5DA6"/>
              <w:left w:val="single" w:sz="3" w:space="0" w:color="9A5DA6"/>
              <w:bottom w:val="nil"/>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- 325</w:t>
            </w:r>
          </w:p>
        </w:tc>
        <w:tc>
          <w:tcPr>
            <w:tcW w:w="567"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- 149</w:t>
            </w:r>
          </w:p>
        </w:tc>
        <w:tc>
          <w:tcPr>
            <w:tcW w:w="397"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z w:val="16"/>
              </w:rPr>
              <w:t>- 3</w:t>
            </w:r>
          </w:p>
        </w:tc>
        <w:tc>
          <w:tcPr>
            <w:tcW w:w="505"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z w:val="16"/>
              </w:rPr>
              <w:t>- 17</w:t>
            </w:r>
          </w:p>
        </w:tc>
        <w:tc>
          <w:tcPr>
            <w:tcW w:w="340"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42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w:t>
            </w:r>
          </w:p>
        </w:tc>
        <w:tc>
          <w:tcPr>
            <w:tcW w:w="493"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- 35</w:t>
            </w:r>
          </w:p>
        </w:tc>
        <w:tc>
          <w:tcPr>
            <w:tcW w:w="493"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- 11</w:t>
            </w:r>
          </w:p>
        </w:tc>
        <w:tc>
          <w:tcPr>
            <w:tcW w:w="567" w:type="dxa"/>
            <w:tcBorders>
              <w:top w:val="single" w:sz="3" w:space="0" w:color="9A5DA6"/>
              <w:left w:val="single" w:sz="3" w:space="0" w:color="9A5DA6"/>
              <w:bottom w:val="nil"/>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- 196</w:t>
            </w:r>
          </w:p>
        </w:tc>
        <w:tc>
          <w:tcPr>
            <w:tcW w:w="567" w:type="dxa"/>
            <w:tcBorders>
              <w:top w:val="single" w:sz="3" w:space="0" w:color="9A5DA6"/>
              <w:left w:val="single" w:sz="3" w:space="0" w:color="9A5DA6"/>
              <w:bottom w:val="nil"/>
              <w:right w:val="nil"/>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- 522</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2</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- 105</w:t>
            </w:r>
          </w:p>
        </w:tc>
        <w:tc>
          <w:tcPr>
            <w:tcW w:w="505" w:type="dxa"/>
            <w:vMerge/>
            <w:tcBorders>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- 26</w:t>
            </w:r>
          </w:p>
        </w:tc>
        <w:tc>
          <w:tcPr>
            <w:tcW w:w="420" w:type="dxa"/>
            <w:vMerge/>
            <w:tcBorders>
              <w:left w:val="single" w:sz="3" w:space="0" w:color="9A5DA6"/>
              <w:bottom w:val="nil"/>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- 13</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- 177</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- 94</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nil"/>
              <w:right w:val="single" w:sz="3" w:space="0" w:color="9A5DA6"/>
            </w:tcBorders>
          </w:tcPr>
          <w:p w:rsidR="00FF580A" w:rsidRDefault="00FF580A" w:rsidP="005B53E3">
            <w:pPr>
              <w:jc w:val="right"/>
            </w:pPr>
          </w:p>
        </w:tc>
        <w:tc>
          <w:tcPr>
            <w:tcW w:w="505" w:type="dxa"/>
            <w:vMerge/>
            <w:tcBorders>
              <w:left w:val="single" w:sz="3" w:space="0" w:color="9A5DA6"/>
              <w:bottom w:val="nil"/>
              <w:right w:val="single" w:sz="3" w:space="0" w:color="9A5DA6"/>
            </w:tcBorders>
          </w:tcPr>
          <w:p w:rsidR="00FF580A" w:rsidRDefault="00FF580A" w:rsidP="005B53E3">
            <w:pPr>
              <w:jc w:val="right"/>
            </w:pPr>
          </w:p>
        </w:tc>
        <w:tc>
          <w:tcPr>
            <w:tcW w:w="340" w:type="dxa"/>
            <w:vMerge/>
            <w:tcBorders>
              <w:left w:val="single" w:sz="3" w:space="0" w:color="9A5DA6"/>
              <w:right w:val="single" w:sz="3" w:space="0" w:color="9A5DA6"/>
            </w:tcBorders>
          </w:tcPr>
          <w:p w:rsidR="00FF580A" w:rsidRDefault="00FF580A" w:rsidP="005B53E3">
            <w:pPr>
              <w:jc w:val="right"/>
            </w:pPr>
          </w:p>
        </w:tc>
        <w:tc>
          <w:tcPr>
            <w:tcW w:w="42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- 73</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- 40</w:t>
            </w: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- 228</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- 405</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3</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- 3</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- 6</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- 14</w:t>
            </w:r>
          </w:p>
        </w:tc>
        <w:tc>
          <w:tcPr>
            <w:tcW w:w="340" w:type="dxa"/>
            <w:vMerge/>
            <w:tcBorders>
              <w:left w:val="single" w:sz="3" w:space="0" w:color="9A5DA6"/>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- 16</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- 22</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4</w:t>
            </w:r>
          </w:p>
        </w:tc>
        <w:tc>
          <w:tcPr>
            <w:tcW w:w="1718" w:type="dxa"/>
            <w:tcBorders>
              <w:top w:val="nil"/>
              <w:left w:val="single" w:sz="3" w:space="0" w:color="9A5DA6"/>
              <w:bottom w:val="nil"/>
              <w:right w:val="single" w:sz="3" w:space="0" w:color="9A5DA6"/>
            </w:tcBorders>
            <w:shd w:val="clear" w:color="auto" w:fill="D1D3D4"/>
          </w:tcPr>
          <w:p w:rsidR="00FF580A" w:rsidRPr="005B53E3" w:rsidRDefault="001572F1" w:rsidP="00F46D53">
            <w:pPr>
              <w:pStyle w:val="TableParagraph"/>
              <w:spacing w:before="36"/>
              <w:rPr>
                <w:rFonts w:ascii="Calibri" w:eastAsia="Calibri" w:hAnsi="Calibri" w:cs="Calibri"/>
                <w:sz w:val="12"/>
                <w:szCs w:val="12"/>
              </w:rPr>
            </w:pPr>
            <w:r w:rsidRPr="005B53E3">
              <w:rPr>
                <w:rFonts w:ascii="Calibri"/>
                <w:color w:val="231F20"/>
                <w:spacing w:val="-4"/>
                <w:sz w:val="12"/>
                <w:szCs w:val="12"/>
              </w:rPr>
              <w:t>Торгівля, готелі, транспорт</w:t>
            </w:r>
          </w:p>
        </w:tc>
        <w:tc>
          <w:tcPr>
            <w:tcW w:w="42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- 194</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- 11</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- 158</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- 31</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- 37</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- 433</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- 612</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- 78</w:t>
            </w: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340" w:type="dxa"/>
            <w:vMerge/>
            <w:tcBorders>
              <w:left w:val="single" w:sz="3" w:space="0" w:color="9A5DA6"/>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- 126</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- 51</w:t>
            </w: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- 866</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- 1 299</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5</w:t>
            </w:r>
          </w:p>
        </w:tc>
        <w:tc>
          <w:tcPr>
            <w:tcW w:w="1718" w:type="dxa"/>
            <w:tcBorders>
              <w:top w:val="nil"/>
              <w:left w:val="single" w:sz="3" w:space="0" w:color="9A5DA6"/>
              <w:bottom w:val="nil"/>
              <w:right w:val="single" w:sz="3" w:space="0" w:color="9A5DA6"/>
            </w:tcBorders>
            <w:shd w:val="clear" w:color="auto" w:fill="D1D3D4"/>
          </w:tcPr>
          <w:p w:rsidR="00FF580A" w:rsidRPr="005B53E3" w:rsidRDefault="001572F1" w:rsidP="005B53E3">
            <w:pPr>
              <w:pStyle w:val="TableParagraph"/>
              <w:spacing w:before="36"/>
              <w:rPr>
                <w:rFonts w:ascii="Calibri" w:eastAsia="Calibri" w:hAnsi="Calibri" w:cs="Calibri"/>
                <w:sz w:val="12"/>
                <w:szCs w:val="12"/>
              </w:rPr>
            </w:pPr>
            <w:proofErr w:type="spellStart"/>
            <w:r w:rsidRPr="005B53E3">
              <w:rPr>
                <w:rFonts w:ascii="Calibri"/>
                <w:color w:val="231F20"/>
                <w:spacing w:val="-3"/>
                <w:sz w:val="12"/>
                <w:szCs w:val="12"/>
              </w:rPr>
              <w:t>Фін</w:t>
            </w:r>
            <w:r w:rsidR="005B53E3">
              <w:rPr>
                <w:rFonts w:ascii="Calibri"/>
                <w:color w:val="231F20"/>
                <w:spacing w:val="-3"/>
                <w:sz w:val="12"/>
                <w:szCs w:val="12"/>
              </w:rPr>
              <w:t>-</w:t>
            </w:r>
            <w:r w:rsidRPr="005B53E3">
              <w:rPr>
                <w:rFonts w:ascii="Calibri"/>
                <w:color w:val="231F20"/>
                <w:spacing w:val="-3"/>
                <w:sz w:val="12"/>
                <w:szCs w:val="12"/>
              </w:rPr>
              <w:t>си</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нерух</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комерц.</w:t>
            </w:r>
            <w:r w:rsidR="005B53E3">
              <w:rPr>
                <w:rFonts w:ascii="Calibri"/>
                <w:color w:val="231F20"/>
                <w:spacing w:val="-3"/>
                <w:sz w:val="12"/>
                <w:szCs w:val="12"/>
              </w:rPr>
              <w:t>д-ть</w:t>
            </w:r>
            <w:proofErr w:type="spellEnd"/>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w:t>
            </w: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- 6</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- 6</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- 3</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- 19</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- 7</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w:t>
            </w:r>
          </w:p>
        </w:tc>
        <w:tc>
          <w:tcPr>
            <w:tcW w:w="340" w:type="dxa"/>
            <w:vMerge/>
            <w:tcBorders>
              <w:left w:val="single" w:sz="3" w:space="0" w:color="9A5DA6"/>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w:t>
            </w:r>
          </w:p>
        </w:tc>
        <w:tc>
          <w:tcPr>
            <w:tcW w:w="493"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w:t>
            </w: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- 14</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- 34</w:t>
            </w:r>
          </w:p>
        </w:tc>
      </w:tr>
      <w:tr w:rsidR="00FF580A" w:rsidTr="00336923">
        <w:trPr>
          <w:trHeight w:hRule="exact" w:val="270"/>
        </w:trPr>
        <w:tc>
          <w:tcPr>
            <w:tcW w:w="426"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6</w:t>
            </w:r>
          </w:p>
        </w:tc>
        <w:tc>
          <w:tcPr>
            <w:tcW w:w="1718"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w:t>
            </w:r>
          </w:p>
        </w:tc>
        <w:tc>
          <w:tcPr>
            <w:tcW w:w="595" w:type="dxa"/>
            <w:tcBorders>
              <w:top w:val="nil"/>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w:t>
            </w:r>
          </w:p>
        </w:tc>
        <w:tc>
          <w:tcPr>
            <w:tcW w:w="567"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- 53</w:t>
            </w:r>
          </w:p>
        </w:tc>
        <w:tc>
          <w:tcPr>
            <w:tcW w:w="397"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- 199</w:t>
            </w: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34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67" w:type="dxa"/>
            <w:tcBorders>
              <w:top w:val="nil"/>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- 252</w:t>
            </w:r>
          </w:p>
        </w:tc>
        <w:tc>
          <w:tcPr>
            <w:tcW w:w="567" w:type="dxa"/>
            <w:tcBorders>
              <w:top w:val="nil"/>
              <w:left w:val="single" w:sz="3" w:space="0" w:color="9A5DA6"/>
              <w:bottom w:val="single" w:sz="3" w:space="0" w:color="9A5DA6"/>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- 256</w:t>
            </w: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7</w:t>
            </w:r>
          </w:p>
        </w:tc>
        <w:tc>
          <w:tcPr>
            <w:tcW w:w="171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5B53E3" w:rsidP="00F46D53">
            <w:pPr>
              <w:pStyle w:val="TableParagraph"/>
              <w:spacing w:before="45"/>
              <w:rPr>
                <w:rFonts w:ascii="Calibri" w:eastAsia="Calibri" w:hAnsi="Calibri" w:cs="Calibri"/>
                <w:sz w:val="16"/>
                <w:szCs w:val="16"/>
              </w:rPr>
            </w:pPr>
            <w:r>
              <w:rPr>
                <w:rFonts w:ascii="Calibri"/>
                <w:color w:val="231F20"/>
                <w:spacing w:val="-5"/>
                <w:sz w:val="16"/>
              </w:rPr>
              <w:t>Загалом</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- 11</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- 572</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- 37</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- 235</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- 45</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- 65</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- 965</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- 916</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- 279</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- 33</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- 3</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- 237</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- 105</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- 1 573</w:t>
            </w:r>
          </w:p>
        </w:tc>
        <w:tc>
          <w:tcPr>
            <w:tcW w:w="567" w:type="dxa"/>
            <w:tcBorders>
              <w:top w:val="single" w:sz="3" w:space="0" w:color="9A5DA6"/>
              <w:left w:val="single" w:sz="3" w:space="0" w:color="9A5DA6"/>
              <w:bottom w:val="single" w:sz="3" w:space="0" w:color="9A5DA6"/>
              <w:right w:val="nil"/>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- 2 538</w:t>
            </w:r>
          </w:p>
        </w:tc>
      </w:tr>
    </w:tbl>
    <w:p w:rsidR="00FF580A" w:rsidRDefault="001572F1" w:rsidP="00F46D53">
      <w:pPr>
        <w:spacing w:before="45"/>
        <w:jc w:val="center"/>
        <w:rPr>
          <w:rFonts w:ascii="Calibri" w:eastAsia="Calibri" w:hAnsi="Calibri" w:cs="Calibri"/>
          <w:sz w:val="16"/>
          <w:szCs w:val="16"/>
        </w:rPr>
      </w:pPr>
      <w:r>
        <w:rPr>
          <w:rFonts w:ascii="Calibri"/>
          <w:b/>
          <w:color w:val="231F20"/>
          <w:spacing w:val="1"/>
          <w:w w:val="105"/>
          <w:sz w:val="16"/>
        </w:rPr>
        <w:t>ПДВ, що не утримується</w:t>
      </w:r>
    </w:p>
    <w:p w:rsidR="00FF580A" w:rsidRDefault="00FF580A" w:rsidP="00F46D53">
      <w:pPr>
        <w:spacing w:before="10"/>
        <w:rPr>
          <w:rFonts w:ascii="Calibri" w:eastAsia="Calibri" w:hAnsi="Calibri" w:cs="Calibri"/>
          <w:sz w:val="2"/>
          <w:szCs w:val="2"/>
        </w:rPr>
      </w:pPr>
    </w:p>
    <w:tbl>
      <w:tblPr>
        <w:tblStyle w:val="TableNormal"/>
        <w:tblW w:w="10288" w:type="dxa"/>
        <w:tblInd w:w="-426" w:type="dxa"/>
        <w:tblLayout w:type="fixed"/>
        <w:tblLook w:val="01E0" w:firstRow="1" w:lastRow="1" w:firstColumn="1" w:lastColumn="1" w:noHBand="0" w:noVBand="0"/>
      </w:tblPr>
      <w:tblGrid>
        <w:gridCol w:w="426"/>
        <w:gridCol w:w="1718"/>
        <w:gridCol w:w="420"/>
        <w:gridCol w:w="505"/>
        <w:gridCol w:w="505"/>
        <w:gridCol w:w="505"/>
        <w:gridCol w:w="420"/>
        <w:gridCol w:w="420"/>
        <w:gridCol w:w="595"/>
        <w:gridCol w:w="567"/>
        <w:gridCol w:w="397"/>
        <w:gridCol w:w="420"/>
        <w:gridCol w:w="505"/>
        <w:gridCol w:w="340"/>
        <w:gridCol w:w="425"/>
        <w:gridCol w:w="493"/>
        <w:gridCol w:w="493"/>
        <w:gridCol w:w="567"/>
        <w:gridCol w:w="567"/>
      </w:tblGrid>
      <w:tr w:rsidR="00FF580A" w:rsidTr="00336923">
        <w:trPr>
          <w:trHeight w:hRule="exact" w:val="297"/>
        </w:trPr>
        <w:tc>
          <w:tcPr>
            <w:tcW w:w="426"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w:t>
            </w:r>
          </w:p>
        </w:tc>
        <w:tc>
          <w:tcPr>
            <w:tcW w:w="1718" w:type="dxa"/>
            <w:tcBorders>
              <w:top w:val="single" w:sz="3" w:space="0" w:color="9A5DA6"/>
              <w:left w:val="single" w:sz="3" w:space="0" w:color="9A5DA6"/>
              <w:bottom w:val="nil"/>
              <w:right w:val="single" w:sz="3" w:space="0" w:color="9A5DA6"/>
            </w:tcBorders>
            <w:shd w:val="clear" w:color="auto" w:fill="D1D3D4"/>
          </w:tcPr>
          <w:p w:rsidR="00FF580A" w:rsidRDefault="005B53E3" w:rsidP="005B53E3">
            <w:pPr>
              <w:pStyle w:val="TableParagraph"/>
              <w:spacing w:before="45"/>
              <w:rPr>
                <w:rFonts w:ascii="Calibri" w:eastAsia="Calibri" w:hAnsi="Calibri" w:cs="Calibri"/>
                <w:sz w:val="16"/>
                <w:szCs w:val="16"/>
              </w:rPr>
            </w:pPr>
            <w:r w:rsidRPr="005B53E3">
              <w:rPr>
                <w:rFonts w:ascii="Calibri"/>
                <w:color w:val="231F20"/>
                <w:spacing w:val="-3"/>
                <w:sz w:val="16"/>
              </w:rPr>
              <w:t xml:space="preserve">Товари с/г </w:t>
            </w: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w w:val="95"/>
                <w:sz w:val="16"/>
              </w:rPr>
              <w:t>2</w:t>
            </w:r>
          </w:p>
        </w:tc>
        <w:tc>
          <w:tcPr>
            <w:tcW w:w="505"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w w:val="95"/>
                <w:sz w:val="16"/>
              </w:rPr>
              <w:t>3</w:t>
            </w:r>
          </w:p>
        </w:tc>
        <w:tc>
          <w:tcPr>
            <w:tcW w:w="505"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w w:val="95"/>
                <w:sz w:val="16"/>
              </w:rPr>
              <w:t>3</w:t>
            </w:r>
          </w:p>
        </w:tc>
        <w:tc>
          <w:tcPr>
            <w:tcW w:w="505"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pacing w:val="-2"/>
                <w:sz w:val="16"/>
              </w:rPr>
              <w:t>22</w:t>
            </w: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pacing w:val="-2"/>
                <w:sz w:val="16"/>
              </w:rPr>
              <w:t>92</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5</w:t>
            </w:r>
          </w:p>
        </w:tc>
        <w:tc>
          <w:tcPr>
            <w:tcW w:w="595" w:type="dxa"/>
            <w:tcBorders>
              <w:top w:val="single" w:sz="3" w:space="0" w:color="9A5DA6"/>
              <w:left w:val="single" w:sz="3" w:space="0" w:color="9A5DA6"/>
              <w:bottom w:val="nil"/>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5</w:t>
            </w:r>
          </w:p>
        </w:tc>
        <w:tc>
          <w:tcPr>
            <w:tcW w:w="567"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217</w:t>
            </w:r>
          </w:p>
        </w:tc>
        <w:tc>
          <w:tcPr>
            <w:tcW w:w="397"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pacing w:val="-2"/>
                <w:sz w:val="16"/>
              </w:rPr>
              <w:t>344</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34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w w:val="95"/>
                <w:sz w:val="16"/>
              </w:rPr>
              <w:t>9</w:t>
            </w:r>
          </w:p>
        </w:tc>
        <w:tc>
          <w:tcPr>
            <w:tcW w:w="425"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493"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493"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567" w:type="dxa"/>
            <w:tcBorders>
              <w:top w:val="single" w:sz="3" w:space="0" w:color="9A5DA6"/>
              <w:left w:val="single" w:sz="3" w:space="0" w:color="9A5DA6"/>
              <w:bottom w:val="nil"/>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219</w:t>
            </w:r>
          </w:p>
        </w:tc>
        <w:tc>
          <w:tcPr>
            <w:tcW w:w="567" w:type="dxa"/>
            <w:tcBorders>
              <w:top w:val="single" w:sz="3" w:space="0" w:color="9A5DA6"/>
              <w:left w:val="single" w:sz="3" w:space="0" w:color="9A5DA6"/>
              <w:bottom w:val="nil"/>
              <w:right w:val="nil"/>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224</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2</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nil"/>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731</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853</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8249</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780</w:t>
            </w:r>
          </w:p>
        </w:tc>
        <w:tc>
          <w:tcPr>
            <w:tcW w:w="340" w:type="dxa"/>
            <w:vMerge/>
            <w:tcBorders>
              <w:left w:val="single" w:sz="3" w:space="0" w:color="9A5DA6"/>
              <w:bottom w:val="nil"/>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9382</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1"/>
                <w:sz w:val="16"/>
              </w:rPr>
              <w:t>10234</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3</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99</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137</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236</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164</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1316</w:t>
            </w:r>
          </w:p>
        </w:tc>
        <w:tc>
          <w:tcPr>
            <w:tcW w:w="340" w:type="dxa"/>
            <w:tcBorders>
              <w:top w:val="nil"/>
              <w:left w:val="single" w:sz="3" w:space="0" w:color="9A5DA6"/>
              <w:bottom w:val="nil"/>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1480</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1716</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4</w:t>
            </w:r>
          </w:p>
        </w:tc>
        <w:tc>
          <w:tcPr>
            <w:tcW w:w="1718" w:type="dxa"/>
            <w:tcBorders>
              <w:top w:val="nil"/>
              <w:left w:val="single" w:sz="3" w:space="0" w:color="9A5DA6"/>
              <w:bottom w:val="nil"/>
              <w:right w:val="single" w:sz="3" w:space="0" w:color="9A5DA6"/>
            </w:tcBorders>
            <w:shd w:val="clear" w:color="auto" w:fill="D1D3D4"/>
          </w:tcPr>
          <w:p w:rsidR="00FF580A" w:rsidRPr="005B53E3" w:rsidRDefault="001572F1" w:rsidP="00F46D53">
            <w:pPr>
              <w:pStyle w:val="TableParagraph"/>
              <w:spacing w:before="36"/>
              <w:rPr>
                <w:rFonts w:ascii="Calibri" w:eastAsia="Calibri" w:hAnsi="Calibri" w:cs="Calibri"/>
                <w:sz w:val="12"/>
                <w:szCs w:val="12"/>
              </w:rPr>
            </w:pPr>
            <w:r w:rsidRPr="005B53E3">
              <w:rPr>
                <w:rFonts w:ascii="Calibri"/>
                <w:color w:val="231F20"/>
                <w:spacing w:val="-4"/>
                <w:sz w:val="12"/>
                <w:szCs w:val="12"/>
              </w:rPr>
              <w:t>Торгівля, готелі, транспорт</w:t>
            </w:r>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48</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98</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146</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2626</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27</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w w:val="95"/>
                <w:sz w:val="16"/>
              </w:rPr>
              <w:t>5</w:t>
            </w:r>
          </w:p>
        </w:tc>
        <w:tc>
          <w:tcPr>
            <w:tcW w:w="340" w:type="dxa"/>
            <w:tcBorders>
              <w:top w:val="nil"/>
              <w:left w:val="single" w:sz="3" w:space="0" w:color="9A5DA6"/>
              <w:bottom w:val="nil"/>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2658</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2805</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5</w:t>
            </w:r>
          </w:p>
        </w:tc>
        <w:tc>
          <w:tcPr>
            <w:tcW w:w="1718" w:type="dxa"/>
            <w:tcBorders>
              <w:top w:val="nil"/>
              <w:left w:val="single" w:sz="3" w:space="0" w:color="9A5DA6"/>
              <w:bottom w:val="nil"/>
              <w:right w:val="single" w:sz="3" w:space="0" w:color="9A5DA6"/>
            </w:tcBorders>
            <w:shd w:val="clear" w:color="auto" w:fill="D1D3D4"/>
          </w:tcPr>
          <w:p w:rsidR="00FF580A" w:rsidRPr="005B53E3" w:rsidRDefault="001572F1" w:rsidP="005B53E3">
            <w:pPr>
              <w:pStyle w:val="TableParagraph"/>
              <w:spacing w:before="36"/>
              <w:rPr>
                <w:rFonts w:ascii="Calibri" w:eastAsia="Calibri" w:hAnsi="Calibri" w:cs="Calibri"/>
                <w:sz w:val="12"/>
                <w:szCs w:val="12"/>
              </w:rPr>
            </w:pPr>
            <w:proofErr w:type="spellStart"/>
            <w:r w:rsidRPr="005B53E3">
              <w:rPr>
                <w:rFonts w:ascii="Calibri"/>
                <w:color w:val="231F20"/>
                <w:spacing w:val="-3"/>
                <w:sz w:val="12"/>
                <w:szCs w:val="12"/>
              </w:rPr>
              <w:t>Фін</w:t>
            </w:r>
            <w:r w:rsidR="005B53E3">
              <w:rPr>
                <w:rFonts w:ascii="Calibri"/>
                <w:color w:val="231F20"/>
                <w:spacing w:val="-3"/>
                <w:sz w:val="12"/>
                <w:szCs w:val="12"/>
              </w:rPr>
              <w:t>-</w:t>
            </w:r>
            <w:r w:rsidRPr="005B53E3">
              <w:rPr>
                <w:rFonts w:ascii="Calibri"/>
                <w:color w:val="231F20"/>
                <w:spacing w:val="-3"/>
                <w:sz w:val="12"/>
                <w:szCs w:val="12"/>
              </w:rPr>
              <w:t>си</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нерух</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комерц.</w:t>
            </w:r>
            <w:r w:rsidR="005B53E3">
              <w:rPr>
                <w:rFonts w:ascii="Calibri"/>
                <w:color w:val="231F20"/>
                <w:spacing w:val="-3"/>
                <w:sz w:val="12"/>
                <w:szCs w:val="12"/>
              </w:rPr>
              <w:t>д-ть</w:t>
            </w:r>
            <w:proofErr w:type="spellEnd"/>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249</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247</w:t>
            </w:r>
          </w:p>
        </w:tc>
        <w:tc>
          <w:tcPr>
            <w:tcW w:w="595"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496</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599</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249</w:t>
            </w:r>
          </w:p>
        </w:tc>
        <w:tc>
          <w:tcPr>
            <w:tcW w:w="340" w:type="dxa"/>
            <w:tcBorders>
              <w:top w:val="nil"/>
              <w:left w:val="single" w:sz="3" w:space="0" w:color="9A5DA6"/>
              <w:bottom w:val="nil"/>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848</w:t>
            </w:r>
          </w:p>
        </w:tc>
        <w:tc>
          <w:tcPr>
            <w:tcW w:w="567" w:type="dxa"/>
            <w:tcBorders>
              <w:top w:val="nil"/>
              <w:left w:val="single" w:sz="3" w:space="0" w:color="9A5DA6"/>
              <w:bottom w:val="nil"/>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1344</w:t>
            </w:r>
          </w:p>
        </w:tc>
      </w:tr>
      <w:tr w:rsidR="00FF580A" w:rsidTr="00336923">
        <w:trPr>
          <w:trHeight w:hRule="exact" w:val="270"/>
        </w:trPr>
        <w:tc>
          <w:tcPr>
            <w:tcW w:w="426"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6</w:t>
            </w:r>
          </w:p>
        </w:tc>
        <w:tc>
          <w:tcPr>
            <w:tcW w:w="1718"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24</w:t>
            </w: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32</w:t>
            </w:r>
          </w:p>
        </w:tc>
        <w:tc>
          <w:tcPr>
            <w:tcW w:w="595" w:type="dxa"/>
            <w:tcBorders>
              <w:top w:val="nil"/>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w w:val="95"/>
                <w:sz w:val="16"/>
              </w:rPr>
              <w:t>56</w:t>
            </w:r>
          </w:p>
        </w:tc>
        <w:tc>
          <w:tcPr>
            <w:tcW w:w="567"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455</w:t>
            </w:r>
          </w:p>
        </w:tc>
        <w:tc>
          <w:tcPr>
            <w:tcW w:w="397"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34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w w:val="95"/>
                <w:sz w:val="16"/>
              </w:rPr>
              <w:t>6</w:t>
            </w:r>
          </w:p>
        </w:tc>
        <w:tc>
          <w:tcPr>
            <w:tcW w:w="42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67" w:type="dxa"/>
            <w:tcBorders>
              <w:top w:val="nil"/>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461</w:t>
            </w:r>
          </w:p>
        </w:tc>
        <w:tc>
          <w:tcPr>
            <w:tcW w:w="567" w:type="dxa"/>
            <w:tcBorders>
              <w:top w:val="nil"/>
              <w:left w:val="single" w:sz="3" w:space="0" w:color="9A5DA6"/>
              <w:bottom w:val="single" w:sz="3" w:space="0" w:color="9A5DA6"/>
              <w:right w:val="nil"/>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517</w:t>
            </w: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7</w:t>
            </w:r>
          </w:p>
        </w:tc>
        <w:tc>
          <w:tcPr>
            <w:tcW w:w="171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5B53E3" w:rsidP="00F46D53">
            <w:pPr>
              <w:pStyle w:val="TableParagraph"/>
              <w:spacing w:before="45"/>
              <w:rPr>
                <w:rFonts w:ascii="Calibri" w:eastAsia="Calibri" w:hAnsi="Calibri" w:cs="Calibri"/>
                <w:sz w:val="16"/>
                <w:szCs w:val="16"/>
              </w:rPr>
            </w:pPr>
            <w:r w:rsidRPr="005B53E3">
              <w:rPr>
                <w:rFonts w:ascii="Calibri"/>
                <w:color w:val="231F20"/>
                <w:spacing w:val="-5"/>
                <w:sz w:val="16"/>
              </w:rPr>
              <w:t>Загалом</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2</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3</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3</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23</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511</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1250</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1792</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1"/>
                <w:sz w:val="16"/>
              </w:rPr>
              <w:t>12311</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371</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2351</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14</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1"/>
                <w:sz w:val="16"/>
              </w:rPr>
              <w:t>15048</w:t>
            </w:r>
          </w:p>
        </w:tc>
        <w:tc>
          <w:tcPr>
            <w:tcW w:w="567" w:type="dxa"/>
            <w:tcBorders>
              <w:top w:val="single" w:sz="3" w:space="0" w:color="9A5DA6"/>
              <w:left w:val="single" w:sz="3" w:space="0" w:color="9A5DA6"/>
              <w:bottom w:val="single" w:sz="3" w:space="0" w:color="9A5DA6"/>
              <w:right w:val="nil"/>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1"/>
                <w:sz w:val="16"/>
              </w:rPr>
              <w:t>16840</w:t>
            </w:r>
          </w:p>
        </w:tc>
      </w:tr>
    </w:tbl>
    <w:p w:rsidR="00FF580A" w:rsidRDefault="001572F1" w:rsidP="00F46D53">
      <w:pPr>
        <w:spacing w:before="45"/>
        <w:jc w:val="center"/>
        <w:rPr>
          <w:rFonts w:ascii="Calibri" w:eastAsia="Calibri" w:hAnsi="Calibri" w:cs="Calibri"/>
          <w:sz w:val="16"/>
          <w:szCs w:val="16"/>
        </w:rPr>
      </w:pPr>
      <w:r>
        <w:rPr>
          <w:rFonts w:ascii="Calibri"/>
          <w:b/>
          <w:color w:val="231F20"/>
          <w:spacing w:val="-1"/>
          <w:w w:val="105"/>
          <w:sz w:val="16"/>
        </w:rPr>
        <w:t>Торгові та транспортні націнки</w:t>
      </w:r>
    </w:p>
    <w:p w:rsidR="00FF580A" w:rsidRDefault="00FF580A" w:rsidP="00F46D53">
      <w:pPr>
        <w:spacing w:before="10"/>
        <w:rPr>
          <w:rFonts w:ascii="Calibri" w:eastAsia="Calibri" w:hAnsi="Calibri" w:cs="Calibri"/>
          <w:sz w:val="2"/>
          <w:szCs w:val="2"/>
        </w:rPr>
      </w:pPr>
    </w:p>
    <w:tbl>
      <w:tblPr>
        <w:tblStyle w:val="TableNormal"/>
        <w:tblW w:w="10288" w:type="dxa"/>
        <w:tblInd w:w="-426" w:type="dxa"/>
        <w:tblLayout w:type="fixed"/>
        <w:tblLook w:val="01E0" w:firstRow="1" w:lastRow="1" w:firstColumn="1" w:lastColumn="1" w:noHBand="0" w:noVBand="0"/>
      </w:tblPr>
      <w:tblGrid>
        <w:gridCol w:w="426"/>
        <w:gridCol w:w="1718"/>
        <w:gridCol w:w="420"/>
        <w:gridCol w:w="505"/>
        <w:gridCol w:w="505"/>
        <w:gridCol w:w="505"/>
        <w:gridCol w:w="420"/>
        <w:gridCol w:w="420"/>
        <w:gridCol w:w="595"/>
        <w:gridCol w:w="567"/>
        <w:gridCol w:w="397"/>
        <w:gridCol w:w="420"/>
        <w:gridCol w:w="505"/>
        <w:gridCol w:w="340"/>
        <w:gridCol w:w="425"/>
        <w:gridCol w:w="493"/>
        <w:gridCol w:w="493"/>
        <w:gridCol w:w="567"/>
        <w:gridCol w:w="567"/>
      </w:tblGrid>
      <w:tr w:rsidR="00FF580A" w:rsidTr="00336923">
        <w:trPr>
          <w:trHeight w:hRule="exact" w:val="297"/>
        </w:trPr>
        <w:tc>
          <w:tcPr>
            <w:tcW w:w="426"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w:t>
            </w:r>
          </w:p>
        </w:tc>
        <w:tc>
          <w:tcPr>
            <w:tcW w:w="1718" w:type="dxa"/>
            <w:tcBorders>
              <w:top w:val="single" w:sz="3" w:space="0" w:color="9A5DA6"/>
              <w:left w:val="single" w:sz="3" w:space="0" w:color="9A5DA6"/>
              <w:bottom w:val="nil"/>
              <w:right w:val="single" w:sz="3" w:space="0" w:color="9A5DA6"/>
            </w:tcBorders>
            <w:shd w:val="clear" w:color="auto" w:fill="D1D3D4"/>
          </w:tcPr>
          <w:p w:rsidR="00FF580A" w:rsidRDefault="005B53E3" w:rsidP="005B53E3">
            <w:pPr>
              <w:pStyle w:val="TableParagraph"/>
              <w:spacing w:before="45"/>
              <w:rPr>
                <w:rFonts w:ascii="Calibri" w:eastAsia="Calibri" w:hAnsi="Calibri" w:cs="Calibri"/>
                <w:sz w:val="16"/>
                <w:szCs w:val="16"/>
              </w:rPr>
            </w:pPr>
            <w:r w:rsidRPr="005B53E3">
              <w:rPr>
                <w:rFonts w:ascii="Calibri"/>
                <w:color w:val="231F20"/>
                <w:spacing w:val="-3"/>
                <w:sz w:val="16"/>
              </w:rPr>
              <w:t xml:space="preserve">Товари с/г </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165</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587</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4</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133</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2</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13</w:t>
            </w:r>
          </w:p>
        </w:tc>
        <w:tc>
          <w:tcPr>
            <w:tcW w:w="59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904</w:t>
            </w:r>
          </w:p>
        </w:tc>
        <w:tc>
          <w:tcPr>
            <w:tcW w:w="567"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928</w:t>
            </w:r>
          </w:p>
        </w:tc>
        <w:tc>
          <w:tcPr>
            <w:tcW w:w="397"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pacing w:val="-2"/>
                <w:sz w:val="16"/>
              </w:rPr>
              <w:t>917</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3</w:t>
            </w:r>
          </w:p>
        </w:tc>
        <w:tc>
          <w:tcPr>
            <w:tcW w:w="34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w w:val="95"/>
                <w:sz w:val="16"/>
              </w:rPr>
              <w:t>1</w:t>
            </w:r>
          </w:p>
        </w:tc>
        <w:tc>
          <w:tcPr>
            <w:tcW w:w="42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3</w:t>
            </w:r>
          </w:p>
        </w:tc>
        <w:tc>
          <w:tcPr>
            <w:tcW w:w="493"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51</w:t>
            </w:r>
          </w:p>
        </w:tc>
        <w:tc>
          <w:tcPr>
            <w:tcW w:w="493"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15</w:t>
            </w:r>
          </w:p>
        </w:tc>
        <w:tc>
          <w:tcPr>
            <w:tcW w:w="567" w:type="dxa"/>
            <w:tcBorders>
              <w:top w:val="single" w:sz="3" w:space="0" w:color="9A5DA6"/>
              <w:left w:val="single" w:sz="3" w:space="0" w:color="9A5DA6"/>
              <w:bottom w:val="nil"/>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999</w:t>
            </w:r>
          </w:p>
        </w:tc>
        <w:tc>
          <w:tcPr>
            <w:tcW w:w="567" w:type="dxa"/>
            <w:tcBorders>
              <w:top w:val="single" w:sz="3" w:space="0" w:color="9A5DA6"/>
              <w:left w:val="single" w:sz="3" w:space="0" w:color="9A5DA6"/>
              <w:bottom w:val="nil"/>
              <w:right w:val="nil"/>
            </w:tcBorders>
            <w:shd w:val="clear" w:color="auto" w:fill="B0ABD5"/>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1903</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2</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313</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4782</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1421</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2039</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450</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956</w:t>
            </w:r>
          </w:p>
        </w:tc>
        <w:tc>
          <w:tcPr>
            <w:tcW w:w="59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9961</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1"/>
                <w:sz w:val="16"/>
              </w:rPr>
              <w:t>17250</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4694</w:t>
            </w:r>
          </w:p>
        </w:tc>
        <w:tc>
          <w:tcPr>
            <w:tcW w:w="340" w:type="dxa"/>
            <w:vMerge/>
            <w:tcBorders>
              <w:left w:val="single" w:sz="3" w:space="0" w:color="9A5DA6"/>
              <w:bottom w:val="nil"/>
              <w:right w:val="single" w:sz="3" w:space="0" w:color="9A5DA6"/>
            </w:tcBorders>
          </w:tcPr>
          <w:p w:rsidR="00FF580A" w:rsidRDefault="00FF580A" w:rsidP="005B53E3">
            <w:pPr>
              <w:jc w:val="right"/>
            </w:pPr>
          </w:p>
        </w:tc>
        <w:tc>
          <w:tcPr>
            <w:tcW w:w="42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105</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1953</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1300</w:t>
            </w: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1"/>
                <w:sz w:val="16"/>
              </w:rPr>
              <w:t>26220</w:t>
            </w:r>
          </w:p>
        </w:tc>
        <w:tc>
          <w:tcPr>
            <w:tcW w:w="567" w:type="dxa"/>
            <w:tcBorders>
              <w:top w:val="nil"/>
              <w:left w:val="single" w:sz="3" w:space="0" w:color="9A5DA6"/>
              <w:bottom w:val="nil"/>
              <w:right w:val="nil"/>
            </w:tcBorders>
            <w:shd w:val="clear" w:color="auto" w:fill="B0ABD5"/>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1"/>
                <w:sz w:val="16"/>
              </w:rPr>
              <w:t>36181</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3</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95" w:type="dxa"/>
            <w:tcBorders>
              <w:top w:val="nil"/>
              <w:left w:val="single" w:sz="3" w:space="0" w:color="9A5DA6"/>
              <w:bottom w:val="nil"/>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tcPr>
          <w:p w:rsidR="00FF580A" w:rsidRDefault="00FF580A" w:rsidP="005B53E3">
            <w:pPr>
              <w:jc w:val="right"/>
            </w:pP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340" w:type="dxa"/>
            <w:tcBorders>
              <w:top w:val="nil"/>
              <w:left w:val="single" w:sz="3" w:space="0" w:color="9A5DA6"/>
              <w:bottom w:val="nil"/>
              <w:right w:val="single" w:sz="3" w:space="0" w:color="9A5DA6"/>
            </w:tcBorders>
          </w:tcPr>
          <w:p w:rsidR="00FF580A" w:rsidRDefault="00FF580A" w:rsidP="005B53E3">
            <w:pPr>
              <w:jc w:val="right"/>
            </w:pPr>
          </w:p>
        </w:tc>
        <w:tc>
          <w:tcPr>
            <w:tcW w:w="425" w:type="dxa"/>
            <w:tcBorders>
              <w:top w:val="nil"/>
              <w:left w:val="single" w:sz="3" w:space="0" w:color="9A5DA6"/>
              <w:bottom w:val="nil"/>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shd w:val="clear" w:color="auto" w:fill="F4E5C2"/>
          </w:tcPr>
          <w:p w:rsidR="00FF580A" w:rsidRDefault="00FF580A" w:rsidP="005B53E3">
            <w:pPr>
              <w:jc w:val="right"/>
            </w:pPr>
          </w:p>
        </w:tc>
        <w:tc>
          <w:tcPr>
            <w:tcW w:w="567" w:type="dxa"/>
            <w:tcBorders>
              <w:top w:val="nil"/>
              <w:left w:val="single" w:sz="3" w:space="0" w:color="9A5DA6"/>
              <w:bottom w:val="nil"/>
              <w:right w:val="nil"/>
            </w:tcBorders>
            <w:shd w:val="clear" w:color="auto" w:fill="B0ABD5"/>
          </w:tcPr>
          <w:p w:rsidR="00FF580A" w:rsidRDefault="00FF580A" w:rsidP="005B53E3">
            <w:pPr>
              <w:jc w:val="right"/>
            </w:pP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4</w:t>
            </w:r>
          </w:p>
        </w:tc>
        <w:tc>
          <w:tcPr>
            <w:tcW w:w="1718" w:type="dxa"/>
            <w:tcBorders>
              <w:top w:val="nil"/>
              <w:left w:val="single" w:sz="3" w:space="0" w:color="9A5DA6"/>
              <w:bottom w:val="nil"/>
              <w:right w:val="single" w:sz="3" w:space="0" w:color="9A5DA6"/>
            </w:tcBorders>
            <w:shd w:val="clear" w:color="auto" w:fill="D1D3D4"/>
          </w:tcPr>
          <w:p w:rsidR="00FF580A" w:rsidRPr="005B53E3" w:rsidRDefault="001572F1" w:rsidP="00F46D53">
            <w:pPr>
              <w:pStyle w:val="TableParagraph"/>
              <w:spacing w:before="36"/>
              <w:rPr>
                <w:rFonts w:ascii="Calibri" w:eastAsia="Calibri" w:hAnsi="Calibri" w:cs="Calibri"/>
                <w:sz w:val="12"/>
                <w:szCs w:val="12"/>
              </w:rPr>
            </w:pPr>
            <w:r w:rsidRPr="005B53E3">
              <w:rPr>
                <w:rFonts w:ascii="Calibri"/>
                <w:color w:val="231F20"/>
                <w:spacing w:val="-4"/>
                <w:sz w:val="12"/>
                <w:szCs w:val="12"/>
              </w:rPr>
              <w:t>Торгівля, готелі, транспорт</w:t>
            </w:r>
          </w:p>
        </w:tc>
        <w:tc>
          <w:tcPr>
            <w:tcW w:w="42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- 478</w:t>
            </w: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- 5 369</w:t>
            </w: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- 1 425</w:t>
            </w: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- 2 172</w:t>
            </w:r>
          </w:p>
        </w:tc>
        <w:tc>
          <w:tcPr>
            <w:tcW w:w="42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- 451</w:t>
            </w:r>
          </w:p>
        </w:tc>
        <w:tc>
          <w:tcPr>
            <w:tcW w:w="42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- 970</w:t>
            </w:r>
          </w:p>
        </w:tc>
        <w:tc>
          <w:tcPr>
            <w:tcW w:w="59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- 10 866</w:t>
            </w:r>
          </w:p>
        </w:tc>
        <w:tc>
          <w:tcPr>
            <w:tcW w:w="567"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- 18 177</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- 917</w:t>
            </w: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- 4 697</w:t>
            </w:r>
          </w:p>
        </w:tc>
        <w:tc>
          <w:tcPr>
            <w:tcW w:w="34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42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- 108</w:t>
            </w:r>
          </w:p>
        </w:tc>
        <w:tc>
          <w:tcPr>
            <w:tcW w:w="493"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- 2 004</w:t>
            </w:r>
          </w:p>
        </w:tc>
        <w:tc>
          <w:tcPr>
            <w:tcW w:w="493"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- 1 315</w:t>
            </w:r>
          </w:p>
        </w:tc>
        <w:tc>
          <w:tcPr>
            <w:tcW w:w="567" w:type="dxa"/>
            <w:vMerge w:val="restart"/>
            <w:tcBorders>
              <w:top w:val="nil"/>
              <w:left w:val="single" w:sz="3" w:space="0" w:color="9A5DA6"/>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- 27 219</w:t>
            </w:r>
          </w:p>
        </w:tc>
        <w:tc>
          <w:tcPr>
            <w:tcW w:w="567" w:type="dxa"/>
            <w:vMerge w:val="restart"/>
            <w:tcBorders>
              <w:top w:val="nil"/>
              <w:left w:val="single" w:sz="3" w:space="0" w:color="9A5DA6"/>
              <w:right w:val="nil"/>
            </w:tcBorders>
            <w:shd w:val="clear" w:color="auto" w:fill="B0ABD5"/>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- 38 085</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5</w:t>
            </w:r>
          </w:p>
        </w:tc>
        <w:tc>
          <w:tcPr>
            <w:tcW w:w="1718" w:type="dxa"/>
            <w:tcBorders>
              <w:top w:val="nil"/>
              <w:left w:val="single" w:sz="3" w:space="0" w:color="9A5DA6"/>
              <w:bottom w:val="nil"/>
              <w:right w:val="single" w:sz="3" w:space="0" w:color="9A5DA6"/>
            </w:tcBorders>
            <w:shd w:val="clear" w:color="auto" w:fill="D1D3D4"/>
          </w:tcPr>
          <w:p w:rsidR="00FF580A" w:rsidRPr="005B53E3" w:rsidRDefault="005B53E3" w:rsidP="00F46D53">
            <w:pPr>
              <w:pStyle w:val="TableParagraph"/>
              <w:spacing w:before="36"/>
              <w:rPr>
                <w:rFonts w:ascii="Calibri" w:eastAsia="Calibri" w:hAnsi="Calibri" w:cs="Calibri"/>
                <w:sz w:val="12"/>
                <w:szCs w:val="12"/>
              </w:rPr>
            </w:pPr>
            <w:proofErr w:type="spellStart"/>
            <w:r w:rsidRPr="005B53E3">
              <w:rPr>
                <w:rFonts w:ascii="Calibri"/>
                <w:color w:val="231F20"/>
                <w:spacing w:val="-3"/>
                <w:sz w:val="12"/>
                <w:szCs w:val="12"/>
              </w:rPr>
              <w:t>Фін-си</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нерух</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комерц.д-ть</w:t>
            </w:r>
            <w:proofErr w:type="spellEnd"/>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right w:val="single" w:sz="3" w:space="0" w:color="9A5DA6"/>
            </w:tcBorders>
          </w:tcPr>
          <w:p w:rsidR="00FF580A" w:rsidRDefault="00FF580A" w:rsidP="005B53E3">
            <w:pPr>
              <w:jc w:val="right"/>
            </w:pPr>
          </w:p>
        </w:tc>
        <w:tc>
          <w:tcPr>
            <w:tcW w:w="595" w:type="dxa"/>
            <w:vMerge/>
            <w:tcBorders>
              <w:left w:val="single" w:sz="3" w:space="0" w:color="9A5DA6"/>
              <w:right w:val="single" w:sz="3" w:space="0" w:color="9A5DA6"/>
            </w:tcBorders>
          </w:tcPr>
          <w:p w:rsidR="00FF580A" w:rsidRDefault="00FF580A" w:rsidP="005B53E3">
            <w:pPr>
              <w:jc w:val="right"/>
            </w:pPr>
          </w:p>
        </w:tc>
        <w:tc>
          <w:tcPr>
            <w:tcW w:w="567" w:type="dxa"/>
            <w:vMerge/>
            <w:tcBorders>
              <w:left w:val="single" w:sz="3" w:space="0" w:color="9A5DA6"/>
              <w:right w:val="single" w:sz="3" w:space="0" w:color="9A5DA6"/>
            </w:tcBorders>
          </w:tcPr>
          <w:p w:rsidR="00FF580A" w:rsidRDefault="00FF580A" w:rsidP="005B53E3">
            <w:pPr>
              <w:jc w:val="right"/>
            </w:pP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right w:val="single" w:sz="3" w:space="0" w:color="9A5DA6"/>
            </w:tcBorders>
          </w:tcPr>
          <w:p w:rsidR="00FF580A" w:rsidRDefault="00FF580A" w:rsidP="005B53E3">
            <w:pPr>
              <w:jc w:val="right"/>
            </w:pPr>
          </w:p>
        </w:tc>
        <w:tc>
          <w:tcPr>
            <w:tcW w:w="505" w:type="dxa"/>
            <w:vMerge/>
            <w:tcBorders>
              <w:left w:val="single" w:sz="3" w:space="0" w:color="9A5DA6"/>
              <w:right w:val="single" w:sz="3" w:space="0" w:color="9A5DA6"/>
            </w:tcBorders>
          </w:tcPr>
          <w:p w:rsidR="00FF580A" w:rsidRDefault="00FF580A" w:rsidP="005B53E3">
            <w:pPr>
              <w:jc w:val="right"/>
            </w:pPr>
          </w:p>
        </w:tc>
        <w:tc>
          <w:tcPr>
            <w:tcW w:w="340" w:type="dxa"/>
            <w:vMerge/>
            <w:tcBorders>
              <w:left w:val="single" w:sz="3" w:space="0" w:color="9A5DA6"/>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493" w:type="dxa"/>
            <w:vMerge/>
            <w:tcBorders>
              <w:left w:val="single" w:sz="3" w:space="0" w:color="9A5DA6"/>
              <w:right w:val="single" w:sz="3" w:space="0" w:color="9A5DA6"/>
            </w:tcBorders>
          </w:tcPr>
          <w:p w:rsidR="00FF580A" w:rsidRDefault="00FF580A" w:rsidP="005B53E3">
            <w:pPr>
              <w:jc w:val="right"/>
            </w:pPr>
          </w:p>
        </w:tc>
        <w:tc>
          <w:tcPr>
            <w:tcW w:w="567" w:type="dxa"/>
            <w:vMerge/>
            <w:tcBorders>
              <w:left w:val="single" w:sz="3" w:space="0" w:color="9A5DA6"/>
              <w:right w:val="single" w:sz="3" w:space="0" w:color="9A5DA6"/>
            </w:tcBorders>
            <w:shd w:val="clear" w:color="auto" w:fill="F4E5C2"/>
          </w:tcPr>
          <w:p w:rsidR="00FF580A" w:rsidRDefault="00FF580A" w:rsidP="005B53E3">
            <w:pPr>
              <w:jc w:val="right"/>
            </w:pPr>
          </w:p>
        </w:tc>
        <w:tc>
          <w:tcPr>
            <w:tcW w:w="567" w:type="dxa"/>
            <w:vMerge/>
            <w:tcBorders>
              <w:left w:val="single" w:sz="3" w:space="0" w:color="9A5DA6"/>
              <w:right w:val="nil"/>
            </w:tcBorders>
            <w:shd w:val="clear" w:color="auto" w:fill="B0ABD5"/>
          </w:tcPr>
          <w:p w:rsidR="00FF580A" w:rsidRDefault="00FF580A" w:rsidP="005B53E3">
            <w:pPr>
              <w:jc w:val="right"/>
            </w:pPr>
          </w:p>
        </w:tc>
      </w:tr>
      <w:tr w:rsidR="00FF580A" w:rsidTr="00336923">
        <w:trPr>
          <w:trHeight w:hRule="exact" w:val="270"/>
        </w:trPr>
        <w:tc>
          <w:tcPr>
            <w:tcW w:w="426"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6</w:t>
            </w:r>
          </w:p>
        </w:tc>
        <w:tc>
          <w:tcPr>
            <w:tcW w:w="1718"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9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67"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397"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34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67" w:type="dxa"/>
            <w:vMerge/>
            <w:tcBorders>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567" w:type="dxa"/>
            <w:vMerge/>
            <w:tcBorders>
              <w:left w:val="single" w:sz="3" w:space="0" w:color="9A5DA6"/>
              <w:bottom w:val="single" w:sz="3" w:space="0" w:color="9A5DA6"/>
              <w:right w:val="nil"/>
            </w:tcBorders>
            <w:shd w:val="clear" w:color="auto" w:fill="B0ABD5"/>
          </w:tcPr>
          <w:p w:rsidR="00FF580A" w:rsidRDefault="00FF580A" w:rsidP="005B53E3">
            <w:pPr>
              <w:jc w:val="right"/>
            </w:pP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C41C32">
            <w:pPr>
              <w:pStyle w:val="TableParagraph"/>
              <w:spacing w:before="45"/>
              <w:ind w:left="-545"/>
              <w:rPr>
                <w:rFonts w:ascii="Calibri" w:eastAsia="Calibri" w:hAnsi="Calibri" w:cs="Calibri"/>
                <w:sz w:val="16"/>
                <w:szCs w:val="16"/>
              </w:rPr>
            </w:pPr>
            <w:r>
              <w:rPr>
                <w:rFonts w:ascii="Calibri"/>
                <w:color w:val="231F20"/>
                <w:sz w:val="16"/>
              </w:rPr>
              <w:t>7</w:t>
            </w:r>
          </w:p>
        </w:tc>
        <w:tc>
          <w:tcPr>
            <w:tcW w:w="171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5B53E3" w:rsidP="00C41C32">
            <w:pPr>
              <w:pStyle w:val="TableParagraph"/>
              <w:spacing w:before="45"/>
              <w:ind w:left="-545"/>
              <w:rPr>
                <w:rFonts w:ascii="Calibri" w:eastAsia="Calibri" w:hAnsi="Calibri" w:cs="Calibri"/>
                <w:sz w:val="16"/>
                <w:szCs w:val="16"/>
              </w:rPr>
            </w:pPr>
            <w:r w:rsidRPr="005B53E3">
              <w:rPr>
                <w:rFonts w:ascii="Calibri"/>
                <w:color w:val="231F20"/>
                <w:spacing w:val="-5"/>
                <w:sz w:val="16"/>
              </w:rPr>
              <w:t>Загалом</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c>
          <w:tcPr>
            <w:tcW w:w="567" w:type="dxa"/>
            <w:tcBorders>
              <w:top w:val="single" w:sz="3" w:space="0" w:color="9A5DA6"/>
              <w:left w:val="single" w:sz="3" w:space="0" w:color="9A5DA6"/>
              <w:bottom w:val="single" w:sz="3" w:space="0" w:color="9A5DA6"/>
              <w:right w:val="nil"/>
            </w:tcBorders>
            <w:shd w:val="clear" w:color="auto" w:fill="B0ABD5"/>
          </w:tcPr>
          <w:p w:rsidR="00FF580A" w:rsidRDefault="001572F1" w:rsidP="00C41C32">
            <w:pPr>
              <w:pStyle w:val="TableParagraph"/>
              <w:spacing w:before="45"/>
              <w:ind w:left="-545"/>
              <w:jc w:val="right"/>
              <w:rPr>
                <w:rFonts w:ascii="Calibri" w:eastAsia="Calibri" w:hAnsi="Calibri" w:cs="Calibri"/>
                <w:sz w:val="16"/>
                <w:szCs w:val="16"/>
              </w:rPr>
            </w:pPr>
            <w:r>
              <w:rPr>
                <w:rFonts w:ascii="Calibri"/>
                <w:color w:val="231F20"/>
                <w:w w:val="95"/>
                <w:sz w:val="16"/>
              </w:rPr>
              <w:t>0</w:t>
            </w:r>
          </w:p>
        </w:tc>
      </w:tr>
    </w:tbl>
    <w:p w:rsidR="00FF580A" w:rsidRDefault="001572F1" w:rsidP="00F46D53">
      <w:pPr>
        <w:spacing w:before="45"/>
        <w:jc w:val="center"/>
        <w:rPr>
          <w:rFonts w:ascii="Calibri" w:eastAsia="Calibri" w:hAnsi="Calibri" w:cs="Calibri"/>
          <w:sz w:val="16"/>
          <w:szCs w:val="16"/>
        </w:rPr>
      </w:pPr>
      <w:r>
        <w:rPr>
          <w:rFonts w:ascii="Calibri"/>
          <w:b/>
          <w:color w:val="231F20"/>
          <w:spacing w:val="-1"/>
          <w:w w:val="105"/>
          <w:sz w:val="16"/>
        </w:rPr>
        <w:t>Податки на товари за вирахуванням субсидій</w:t>
      </w:r>
    </w:p>
    <w:p w:rsidR="00FF580A" w:rsidRDefault="00FF580A" w:rsidP="00F46D53">
      <w:pPr>
        <w:spacing w:before="10"/>
        <w:rPr>
          <w:rFonts w:ascii="Calibri" w:eastAsia="Calibri" w:hAnsi="Calibri" w:cs="Calibri"/>
          <w:sz w:val="2"/>
          <w:szCs w:val="2"/>
        </w:rPr>
      </w:pPr>
    </w:p>
    <w:tbl>
      <w:tblPr>
        <w:tblStyle w:val="TableNormal"/>
        <w:tblW w:w="10288" w:type="dxa"/>
        <w:tblInd w:w="-426" w:type="dxa"/>
        <w:tblLayout w:type="fixed"/>
        <w:tblLook w:val="01E0" w:firstRow="1" w:lastRow="1" w:firstColumn="1" w:lastColumn="1" w:noHBand="0" w:noVBand="0"/>
      </w:tblPr>
      <w:tblGrid>
        <w:gridCol w:w="426"/>
        <w:gridCol w:w="1718"/>
        <w:gridCol w:w="420"/>
        <w:gridCol w:w="505"/>
        <w:gridCol w:w="505"/>
        <w:gridCol w:w="505"/>
        <w:gridCol w:w="420"/>
        <w:gridCol w:w="420"/>
        <w:gridCol w:w="595"/>
        <w:gridCol w:w="567"/>
        <w:gridCol w:w="397"/>
        <w:gridCol w:w="420"/>
        <w:gridCol w:w="505"/>
        <w:gridCol w:w="340"/>
        <w:gridCol w:w="425"/>
        <w:gridCol w:w="493"/>
        <w:gridCol w:w="493"/>
        <w:gridCol w:w="567"/>
        <w:gridCol w:w="567"/>
      </w:tblGrid>
      <w:tr w:rsidR="00FF580A" w:rsidTr="00336923">
        <w:trPr>
          <w:trHeight w:hRule="exact" w:val="297"/>
        </w:trPr>
        <w:tc>
          <w:tcPr>
            <w:tcW w:w="426"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w:t>
            </w:r>
          </w:p>
        </w:tc>
        <w:tc>
          <w:tcPr>
            <w:tcW w:w="1718" w:type="dxa"/>
            <w:tcBorders>
              <w:top w:val="single" w:sz="3" w:space="0" w:color="9A5DA6"/>
              <w:left w:val="single" w:sz="3" w:space="0" w:color="9A5DA6"/>
              <w:bottom w:val="nil"/>
              <w:right w:val="single" w:sz="3" w:space="0" w:color="9A5DA6"/>
            </w:tcBorders>
            <w:shd w:val="clear" w:color="auto" w:fill="D1D3D4"/>
          </w:tcPr>
          <w:p w:rsidR="00FF580A" w:rsidRDefault="005B53E3" w:rsidP="005B53E3">
            <w:pPr>
              <w:pStyle w:val="TableParagraph"/>
              <w:spacing w:before="45"/>
              <w:rPr>
                <w:rFonts w:ascii="Calibri" w:eastAsia="Calibri" w:hAnsi="Calibri" w:cs="Calibri"/>
                <w:sz w:val="16"/>
                <w:szCs w:val="16"/>
              </w:rPr>
            </w:pPr>
            <w:r w:rsidRPr="005B53E3">
              <w:rPr>
                <w:rFonts w:ascii="Calibri"/>
                <w:color w:val="231F20"/>
                <w:spacing w:val="-3"/>
                <w:sz w:val="16"/>
              </w:rPr>
              <w:t xml:space="preserve">Товари с/г </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- 5</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- 245</w:t>
            </w:r>
          </w:p>
        </w:tc>
        <w:tc>
          <w:tcPr>
            <w:tcW w:w="505"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pacing w:val="-2"/>
                <w:sz w:val="16"/>
              </w:rPr>
              <w:t>168</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- 42</w:t>
            </w: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pacing w:val="-2"/>
                <w:sz w:val="16"/>
              </w:rPr>
              <w:t>247</w:t>
            </w:r>
          </w:p>
        </w:tc>
        <w:tc>
          <w:tcPr>
            <w:tcW w:w="420"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- 3</w:t>
            </w:r>
          </w:p>
        </w:tc>
        <w:tc>
          <w:tcPr>
            <w:tcW w:w="59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- 295</w:t>
            </w:r>
          </w:p>
        </w:tc>
        <w:tc>
          <w:tcPr>
            <w:tcW w:w="567"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w w:val="95"/>
                <w:sz w:val="16"/>
              </w:rPr>
              <w:t>79</w:t>
            </w:r>
          </w:p>
        </w:tc>
        <w:tc>
          <w:tcPr>
            <w:tcW w:w="397" w:type="dxa"/>
            <w:vMerge w:val="restart"/>
            <w:tcBorders>
              <w:top w:val="single" w:sz="3" w:space="0" w:color="9A5DA6"/>
              <w:left w:val="single" w:sz="3" w:space="0" w:color="9A5DA6"/>
              <w:right w:val="single" w:sz="3" w:space="0" w:color="9A5DA6"/>
            </w:tcBorders>
          </w:tcPr>
          <w:p w:rsidR="00FF580A" w:rsidRDefault="00FF580A" w:rsidP="005B53E3">
            <w:pPr>
              <w:jc w:val="right"/>
            </w:pPr>
          </w:p>
        </w:tc>
        <w:tc>
          <w:tcPr>
            <w:tcW w:w="42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spacing w:val="-2"/>
                <w:sz w:val="16"/>
              </w:rPr>
              <w:t>346</w:t>
            </w:r>
          </w:p>
        </w:tc>
        <w:tc>
          <w:tcPr>
            <w:tcW w:w="50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w w:val="95"/>
                <w:sz w:val="16"/>
              </w:rPr>
              <w:t>1</w:t>
            </w:r>
          </w:p>
        </w:tc>
        <w:tc>
          <w:tcPr>
            <w:tcW w:w="340" w:type="dxa"/>
            <w:vMerge w:val="restart"/>
            <w:tcBorders>
              <w:top w:val="single" w:sz="3" w:space="0" w:color="9A5DA6"/>
              <w:left w:val="single" w:sz="3" w:space="0" w:color="9A5DA6"/>
              <w:right w:val="single" w:sz="3" w:space="0" w:color="9A5DA6"/>
            </w:tcBorders>
          </w:tcPr>
          <w:p w:rsidR="00FF580A" w:rsidRDefault="00FF580A" w:rsidP="005B53E3">
            <w:pPr>
              <w:pStyle w:val="TableParagraph"/>
              <w:jc w:val="right"/>
              <w:rPr>
                <w:rFonts w:ascii="Calibri" w:eastAsia="Calibri" w:hAnsi="Calibri" w:cs="Calibri"/>
                <w:sz w:val="16"/>
                <w:szCs w:val="16"/>
              </w:rPr>
            </w:pPr>
          </w:p>
          <w:p w:rsidR="00FF580A" w:rsidRDefault="001572F1" w:rsidP="005B53E3">
            <w:pPr>
              <w:pStyle w:val="TableParagraph"/>
              <w:spacing w:before="133"/>
              <w:jc w:val="right"/>
              <w:rPr>
                <w:rFonts w:ascii="Calibri" w:eastAsia="Calibri" w:hAnsi="Calibri" w:cs="Calibri"/>
                <w:sz w:val="16"/>
                <w:szCs w:val="16"/>
              </w:rPr>
            </w:pPr>
            <w:r>
              <w:rPr>
                <w:rFonts w:ascii="Calibri"/>
                <w:color w:val="231F20"/>
                <w:w w:val="95"/>
                <w:sz w:val="16"/>
              </w:rPr>
              <w:t>9</w:t>
            </w:r>
          </w:p>
        </w:tc>
        <w:tc>
          <w:tcPr>
            <w:tcW w:w="425"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w:t>
            </w:r>
          </w:p>
        </w:tc>
        <w:tc>
          <w:tcPr>
            <w:tcW w:w="493"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- 35</w:t>
            </w:r>
          </w:p>
        </w:tc>
        <w:tc>
          <w:tcPr>
            <w:tcW w:w="493" w:type="dxa"/>
            <w:tcBorders>
              <w:top w:val="single" w:sz="3" w:space="0" w:color="9A5DA6"/>
              <w:left w:val="single" w:sz="3" w:space="0" w:color="9A5DA6"/>
              <w:bottom w:val="nil"/>
              <w:right w:val="single" w:sz="3" w:space="0" w:color="9A5DA6"/>
            </w:tcBorders>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- 11</w:t>
            </w:r>
          </w:p>
        </w:tc>
        <w:tc>
          <w:tcPr>
            <w:tcW w:w="567" w:type="dxa"/>
            <w:tcBorders>
              <w:top w:val="single" w:sz="3" w:space="0" w:color="9A5DA6"/>
              <w:left w:val="single" w:sz="3" w:space="0" w:color="9A5DA6"/>
              <w:bottom w:val="nil"/>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w w:val="95"/>
                <w:sz w:val="16"/>
              </w:rPr>
              <w:t>34</w:t>
            </w:r>
          </w:p>
        </w:tc>
        <w:tc>
          <w:tcPr>
            <w:tcW w:w="567" w:type="dxa"/>
            <w:tcBorders>
              <w:top w:val="single" w:sz="3" w:space="0" w:color="9A5DA6"/>
              <w:left w:val="single" w:sz="3" w:space="0" w:color="9A5DA6"/>
              <w:bottom w:val="nil"/>
              <w:right w:val="nil"/>
            </w:tcBorders>
            <w:shd w:val="clear" w:color="auto" w:fill="B0ABD5"/>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- 262</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2</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3"/>
                <w:sz w:val="16"/>
              </w:rPr>
              <w:t>Промислові товари</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107</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552</w:t>
            </w:r>
          </w:p>
        </w:tc>
        <w:tc>
          <w:tcPr>
            <w:tcW w:w="505" w:type="dxa"/>
            <w:vMerge/>
            <w:tcBorders>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803</w:t>
            </w:r>
          </w:p>
        </w:tc>
        <w:tc>
          <w:tcPr>
            <w:tcW w:w="420" w:type="dxa"/>
            <w:vMerge/>
            <w:tcBorders>
              <w:left w:val="single" w:sz="3" w:space="0" w:color="9A5DA6"/>
              <w:bottom w:val="nil"/>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1042</w:t>
            </w:r>
          </w:p>
        </w:tc>
        <w:tc>
          <w:tcPr>
            <w:tcW w:w="59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2917</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1"/>
                <w:sz w:val="16"/>
              </w:rPr>
              <w:t>11728</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vMerge/>
            <w:tcBorders>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1055</w:t>
            </w:r>
          </w:p>
        </w:tc>
        <w:tc>
          <w:tcPr>
            <w:tcW w:w="340" w:type="dxa"/>
            <w:vMerge/>
            <w:tcBorders>
              <w:left w:val="single" w:sz="3" w:space="0" w:color="9A5DA6"/>
              <w:bottom w:val="nil"/>
              <w:right w:val="single" w:sz="3" w:space="0" w:color="9A5DA6"/>
            </w:tcBorders>
          </w:tcPr>
          <w:p w:rsidR="00FF580A" w:rsidRDefault="00FF580A" w:rsidP="005B53E3">
            <w:pPr>
              <w:jc w:val="right"/>
            </w:pPr>
          </w:p>
        </w:tc>
        <w:tc>
          <w:tcPr>
            <w:tcW w:w="42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w w:val="95"/>
                <w:sz w:val="16"/>
              </w:rPr>
              <w:t>1</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- 53</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- 15</w:t>
            </w: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1"/>
                <w:sz w:val="16"/>
              </w:rPr>
              <w:t>13071</w:t>
            </w:r>
          </w:p>
        </w:tc>
        <w:tc>
          <w:tcPr>
            <w:tcW w:w="567" w:type="dxa"/>
            <w:tcBorders>
              <w:top w:val="nil"/>
              <w:left w:val="single" w:sz="3" w:space="0" w:color="9A5DA6"/>
              <w:bottom w:val="nil"/>
              <w:right w:val="nil"/>
            </w:tcBorders>
            <w:shd w:val="clear" w:color="auto" w:fill="B0ABD5"/>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1"/>
                <w:sz w:val="16"/>
              </w:rPr>
              <w:t>15988</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3</w:t>
            </w:r>
          </w:p>
        </w:tc>
        <w:tc>
          <w:tcPr>
            <w:tcW w:w="1718"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2"/>
                <w:w w:val="105"/>
                <w:sz w:val="16"/>
              </w:rPr>
              <w:t>Будівельні роботи</w:t>
            </w: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w:t>
            </w:r>
          </w:p>
        </w:tc>
        <w:tc>
          <w:tcPr>
            <w:tcW w:w="505" w:type="dxa"/>
            <w:tcBorders>
              <w:top w:val="nil"/>
              <w:left w:val="single" w:sz="3" w:space="0" w:color="9A5DA6"/>
              <w:bottom w:val="nil"/>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97</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137</w:t>
            </w:r>
          </w:p>
        </w:tc>
        <w:tc>
          <w:tcPr>
            <w:tcW w:w="59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233</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164</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1308</w:t>
            </w:r>
          </w:p>
        </w:tc>
        <w:tc>
          <w:tcPr>
            <w:tcW w:w="340" w:type="dxa"/>
            <w:tcBorders>
              <w:top w:val="nil"/>
              <w:left w:val="single" w:sz="3" w:space="0" w:color="9A5DA6"/>
              <w:bottom w:val="nil"/>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FF580A" w:rsidP="005B53E3">
            <w:pPr>
              <w:jc w:val="right"/>
            </w:pP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1471</w:t>
            </w:r>
          </w:p>
        </w:tc>
        <w:tc>
          <w:tcPr>
            <w:tcW w:w="567" w:type="dxa"/>
            <w:tcBorders>
              <w:top w:val="nil"/>
              <w:left w:val="single" w:sz="3" w:space="0" w:color="9A5DA6"/>
              <w:bottom w:val="nil"/>
              <w:right w:val="nil"/>
            </w:tcBorders>
            <w:shd w:val="clear" w:color="auto" w:fill="B0ABD5"/>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1704</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4</w:t>
            </w:r>
          </w:p>
        </w:tc>
        <w:tc>
          <w:tcPr>
            <w:tcW w:w="1718" w:type="dxa"/>
            <w:tcBorders>
              <w:top w:val="nil"/>
              <w:left w:val="single" w:sz="3" w:space="0" w:color="9A5DA6"/>
              <w:bottom w:val="nil"/>
              <w:right w:val="single" w:sz="3" w:space="0" w:color="9A5DA6"/>
            </w:tcBorders>
            <w:shd w:val="clear" w:color="auto" w:fill="D1D3D4"/>
          </w:tcPr>
          <w:p w:rsidR="00FF580A" w:rsidRPr="005B53E3" w:rsidRDefault="001572F1" w:rsidP="00F46D53">
            <w:pPr>
              <w:pStyle w:val="TableParagraph"/>
              <w:spacing w:before="36"/>
              <w:rPr>
                <w:rFonts w:ascii="Calibri" w:eastAsia="Calibri" w:hAnsi="Calibri" w:cs="Calibri"/>
                <w:sz w:val="12"/>
                <w:szCs w:val="12"/>
              </w:rPr>
            </w:pPr>
            <w:r w:rsidRPr="005B53E3">
              <w:rPr>
                <w:rFonts w:ascii="Calibri"/>
                <w:color w:val="231F20"/>
                <w:spacing w:val="-4"/>
                <w:sz w:val="12"/>
                <w:szCs w:val="12"/>
              </w:rPr>
              <w:t>Торгівля, готелі, транспорт</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- 189</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- 10</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- 139</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18</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62</w:t>
            </w:r>
          </w:p>
        </w:tc>
        <w:tc>
          <w:tcPr>
            <w:tcW w:w="59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- 259</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2177</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- 50</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w w:val="95"/>
                <w:sz w:val="16"/>
              </w:rPr>
              <w:t>5</w:t>
            </w:r>
          </w:p>
        </w:tc>
        <w:tc>
          <w:tcPr>
            <w:tcW w:w="340" w:type="dxa"/>
            <w:tcBorders>
              <w:top w:val="nil"/>
              <w:left w:val="single" w:sz="3" w:space="0" w:color="9A5DA6"/>
              <w:bottom w:val="nil"/>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- 126</w:t>
            </w:r>
          </w:p>
        </w:tc>
        <w:tc>
          <w:tcPr>
            <w:tcW w:w="493"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- 51</w:t>
            </w: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1955</w:t>
            </w:r>
          </w:p>
        </w:tc>
        <w:tc>
          <w:tcPr>
            <w:tcW w:w="567" w:type="dxa"/>
            <w:tcBorders>
              <w:top w:val="nil"/>
              <w:left w:val="single" w:sz="3" w:space="0" w:color="9A5DA6"/>
              <w:bottom w:val="nil"/>
              <w:right w:val="nil"/>
            </w:tcBorders>
            <w:shd w:val="clear" w:color="auto" w:fill="B0ABD5"/>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1-696</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5</w:t>
            </w:r>
          </w:p>
        </w:tc>
        <w:tc>
          <w:tcPr>
            <w:tcW w:w="1718" w:type="dxa"/>
            <w:tcBorders>
              <w:top w:val="nil"/>
              <w:left w:val="single" w:sz="3" w:space="0" w:color="9A5DA6"/>
              <w:bottom w:val="nil"/>
              <w:right w:val="single" w:sz="3" w:space="0" w:color="9A5DA6"/>
            </w:tcBorders>
            <w:shd w:val="clear" w:color="auto" w:fill="D1D3D4"/>
          </w:tcPr>
          <w:p w:rsidR="00FF580A" w:rsidRPr="005B53E3" w:rsidRDefault="005B53E3" w:rsidP="00F46D53">
            <w:pPr>
              <w:pStyle w:val="TableParagraph"/>
              <w:spacing w:before="36"/>
              <w:rPr>
                <w:rFonts w:ascii="Calibri" w:eastAsia="Calibri" w:hAnsi="Calibri" w:cs="Calibri"/>
                <w:sz w:val="12"/>
                <w:szCs w:val="12"/>
              </w:rPr>
            </w:pPr>
            <w:proofErr w:type="spellStart"/>
            <w:r w:rsidRPr="005B53E3">
              <w:rPr>
                <w:rFonts w:ascii="Calibri"/>
                <w:color w:val="231F20"/>
                <w:spacing w:val="-3"/>
                <w:sz w:val="12"/>
                <w:szCs w:val="12"/>
              </w:rPr>
              <w:t>Фін-си</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нерух</w:t>
            </w:r>
            <w:proofErr w:type="spellEnd"/>
            <w:r w:rsidRPr="005B53E3">
              <w:rPr>
                <w:rFonts w:ascii="Calibri"/>
                <w:color w:val="231F20"/>
                <w:spacing w:val="-3"/>
                <w:sz w:val="12"/>
                <w:szCs w:val="12"/>
              </w:rPr>
              <w:t xml:space="preserve">., </w:t>
            </w:r>
            <w:proofErr w:type="spellStart"/>
            <w:r w:rsidRPr="005B53E3">
              <w:rPr>
                <w:rFonts w:ascii="Calibri"/>
                <w:color w:val="231F20"/>
                <w:spacing w:val="-3"/>
                <w:sz w:val="12"/>
                <w:szCs w:val="12"/>
              </w:rPr>
              <w:t>комерц.д-ть</w:t>
            </w:r>
            <w:proofErr w:type="spellEnd"/>
          </w:p>
        </w:tc>
        <w:tc>
          <w:tcPr>
            <w:tcW w:w="420"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w w:val="95"/>
                <w:sz w:val="16"/>
              </w:rPr>
              <w:t>6</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73</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11</w:t>
            </w:r>
          </w:p>
        </w:tc>
        <w:tc>
          <w:tcPr>
            <w:tcW w:w="50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113</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312</w:t>
            </w:r>
          </w:p>
        </w:tc>
        <w:tc>
          <w:tcPr>
            <w:tcW w:w="420"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277</w:t>
            </w:r>
          </w:p>
        </w:tc>
        <w:tc>
          <w:tcPr>
            <w:tcW w:w="595"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791</w:t>
            </w:r>
          </w:p>
        </w:tc>
        <w:tc>
          <w:tcPr>
            <w:tcW w:w="567" w:type="dxa"/>
            <w:tcBorders>
              <w:top w:val="nil"/>
              <w:left w:val="single" w:sz="3" w:space="0" w:color="9A5DA6"/>
              <w:bottom w:val="nil"/>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1235</w:t>
            </w:r>
          </w:p>
        </w:tc>
        <w:tc>
          <w:tcPr>
            <w:tcW w:w="397" w:type="dxa"/>
            <w:vMerge/>
            <w:tcBorders>
              <w:left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nil"/>
              <w:right w:val="single" w:sz="3" w:space="0" w:color="9A5DA6"/>
            </w:tcBorders>
          </w:tcPr>
          <w:p w:rsidR="00FF580A" w:rsidRDefault="00FF580A" w:rsidP="005B53E3">
            <w:pPr>
              <w:jc w:val="right"/>
            </w:pPr>
          </w:p>
        </w:tc>
        <w:tc>
          <w:tcPr>
            <w:tcW w:w="505"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702</w:t>
            </w:r>
          </w:p>
        </w:tc>
        <w:tc>
          <w:tcPr>
            <w:tcW w:w="340" w:type="dxa"/>
            <w:tcBorders>
              <w:top w:val="nil"/>
              <w:left w:val="single" w:sz="3" w:space="0" w:color="9A5DA6"/>
              <w:bottom w:val="nil"/>
              <w:right w:val="single" w:sz="3" w:space="0" w:color="9A5DA6"/>
            </w:tcBorders>
          </w:tcPr>
          <w:p w:rsidR="00FF580A" w:rsidRDefault="00FF580A" w:rsidP="005B53E3">
            <w:pPr>
              <w:jc w:val="right"/>
            </w:pPr>
          </w:p>
        </w:tc>
        <w:tc>
          <w:tcPr>
            <w:tcW w:w="425" w:type="dxa"/>
            <w:vMerge/>
            <w:tcBorders>
              <w:left w:val="single" w:sz="3" w:space="0" w:color="9A5DA6"/>
              <w:right w:val="single" w:sz="3" w:space="0" w:color="9A5DA6"/>
            </w:tcBorders>
          </w:tcPr>
          <w:p w:rsidR="00FF580A" w:rsidRDefault="00FF580A" w:rsidP="005B53E3">
            <w:pPr>
              <w:jc w:val="right"/>
            </w:pPr>
          </w:p>
        </w:tc>
        <w:tc>
          <w:tcPr>
            <w:tcW w:w="493"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- 4</w:t>
            </w:r>
          </w:p>
        </w:tc>
        <w:tc>
          <w:tcPr>
            <w:tcW w:w="493" w:type="dxa"/>
            <w:vMerge w:val="restart"/>
            <w:tcBorders>
              <w:top w:val="nil"/>
              <w:left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- 2</w:t>
            </w:r>
          </w:p>
        </w:tc>
        <w:tc>
          <w:tcPr>
            <w:tcW w:w="567" w:type="dxa"/>
            <w:tcBorders>
              <w:top w:val="nil"/>
              <w:left w:val="single" w:sz="3" w:space="0" w:color="9A5DA6"/>
              <w:bottom w:val="nil"/>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1931</w:t>
            </w:r>
          </w:p>
        </w:tc>
        <w:tc>
          <w:tcPr>
            <w:tcW w:w="567" w:type="dxa"/>
            <w:tcBorders>
              <w:top w:val="nil"/>
              <w:left w:val="single" w:sz="3" w:space="0" w:color="9A5DA6"/>
              <w:bottom w:val="nil"/>
              <w:right w:val="nil"/>
            </w:tcBorders>
            <w:shd w:val="clear" w:color="auto" w:fill="B0ABD5"/>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2722</w:t>
            </w:r>
          </w:p>
        </w:tc>
      </w:tr>
      <w:tr w:rsidR="00FF580A" w:rsidTr="00336923">
        <w:trPr>
          <w:trHeight w:hRule="exact" w:val="270"/>
        </w:trPr>
        <w:tc>
          <w:tcPr>
            <w:tcW w:w="426"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6</w:t>
            </w:r>
          </w:p>
        </w:tc>
        <w:tc>
          <w:tcPr>
            <w:tcW w:w="1718"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1"/>
                <w:sz w:val="16"/>
              </w:rPr>
              <w:t>Інші послуги</w:t>
            </w:r>
          </w:p>
        </w:tc>
        <w:tc>
          <w:tcPr>
            <w:tcW w:w="420"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05"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12</w:t>
            </w:r>
          </w:p>
        </w:tc>
        <w:tc>
          <w:tcPr>
            <w:tcW w:w="505"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w w:val="95"/>
                <w:sz w:val="16"/>
              </w:rPr>
              <w:t>2</w:t>
            </w:r>
          </w:p>
        </w:tc>
        <w:tc>
          <w:tcPr>
            <w:tcW w:w="505"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12</w:t>
            </w: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62</w:t>
            </w: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38</w:t>
            </w:r>
          </w:p>
        </w:tc>
        <w:tc>
          <w:tcPr>
            <w:tcW w:w="595"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127</w:t>
            </w:r>
          </w:p>
        </w:tc>
        <w:tc>
          <w:tcPr>
            <w:tcW w:w="567"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916</w:t>
            </w:r>
          </w:p>
        </w:tc>
        <w:tc>
          <w:tcPr>
            <w:tcW w:w="397"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2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z w:val="16"/>
              </w:rPr>
              <w:t>- 198</w:t>
            </w:r>
          </w:p>
        </w:tc>
        <w:tc>
          <w:tcPr>
            <w:tcW w:w="50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340" w:type="dxa"/>
            <w:tcBorders>
              <w:top w:val="nil"/>
              <w:left w:val="single" w:sz="3" w:space="0" w:color="9A5DA6"/>
              <w:bottom w:val="single" w:sz="3" w:space="0" w:color="9A5DA6"/>
              <w:right w:val="single" w:sz="3" w:space="0" w:color="9A5DA6"/>
            </w:tcBorders>
          </w:tcPr>
          <w:p w:rsidR="00FF580A" w:rsidRDefault="001572F1" w:rsidP="005B53E3">
            <w:pPr>
              <w:pStyle w:val="TableParagraph"/>
              <w:spacing w:before="36"/>
              <w:jc w:val="right"/>
              <w:rPr>
                <w:rFonts w:ascii="Calibri" w:eastAsia="Calibri" w:hAnsi="Calibri" w:cs="Calibri"/>
                <w:sz w:val="16"/>
                <w:szCs w:val="16"/>
              </w:rPr>
            </w:pPr>
            <w:r>
              <w:rPr>
                <w:rFonts w:ascii="Calibri"/>
                <w:color w:val="231F20"/>
                <w:w w:val="95"/>
                <w:sz w:val="16"/>
              </w:rPr>
              <w:t>6</w:t>
            </w:r>
          </w:p>
        </w:tc>
        <w:tc>
          <w:tcPr>
            <w:tcW w:w="425"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493" w:type="dxa"/>
            <w:vMerge/>
            <w:tcBorders>
              <w:left w:val="single" w:sz="3" w:space="0" w:color="9A5DA6"/>
              <w:bottom w:val="single" w:sz="3" w:space="0" w:color="9A5DA6"/>
              <w:right w:val="single" w:sz="3" w:space="0" w:color="9A5DA6"/>
            </w:tcBorders>
          </w:tcPr>
          <w:p w:rsidR="00FF580A" w:rsidRDefault="00FF580A" w:rsidP="005B53E3">
            <w:pPr>
              <w:jc w:val="right"/>
            </w:pPr>
          </w:p>
        </w:tc>
        <w:tc>
          <w:tcPr>
            <w:tcW w:w="567" w:type="dxa"/>
            <w:tcBorders>
              <w:top w:val="nil"/>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724</w:t>
            </w:r>
          </w:p>
        </w:tc>
        <w:tc>
          <w:tcPr>
            <w:tcW w:w="567" w:type="dxa"/>
            <w:tcBorders>
              <w:top w:val="nil"/>
              <w:left w:val="single" w:sz="3" w:space="0" w:color="9A5DA6"/>
              <w:bottom w:val="single" w:sz="3" w:space="0" w:color="9A5DA6"/>
              <w:right w:val="nil"/>
            </w:tcBorders>
            <w:shd w:val="clear" w:color="auto" w:fill="B0ABD5"/>
          </w:tcPr>
          <w:p w:rsidR="00FF580A" w:rsidRDefault="001572F1" w:rsidP="005B53E3">
            <w:pPr>
              <w:pStyle w:val="TableParagraph"/>
              <w:spacing w:before="36"/>
              <w:jc w:val="right"/>
              <w:rPr>
                <w:rFonts w:ascii="Calibri" w:eastAsia="Calibri" w:hAnsi="Calibri" w:cs="Calibri"/>
                <w:sz w:val="16"/>
                <w:szCs w:val="16"/>
              </w:rPr>
            </w:pPr>
            <w:r>
              <w:rPr>
                <w:rFonts w:ascii="Calibri"/>
                <w:color w:val="231F20"/>
                <w:spacing w:val="-2"/>
                <w:sz w:val="16"/>
              </w:rPr>
              <w:t>850</w:t>
            </w: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7</w:t>
            </w:r>
          </w:p>
        </w:tc>
        <w:tc>
          <w:tcPr>
            <w:tcW w:w="171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5B53E3" w:rsidP="00F46D53">
            <w:pPr>
              <w:pStyle w:val="TableParagraph"/>
              <w:spacing w:before="45"/>
              <w:rPr>
                <w:rFonts w:ascii="Calibri" w:eastAsia="Calibri" w:hAnsi="Calibri" w:cs="Calibri"/>
                <w:sz w:val="16"/>
                <w:szCs w:val="16"/>
              </w:rPr>
            </w:pPr>
            <w:r w:rsidRPr="005B53E3">
              <w:rPr>
                <w:rFonts w:ascii="Calibri"/>
                <w:color w:val="231F20"/>
                <w:spacing w:val="-5"/>
                <w:sz w:val="16"/>
              </w:rPr>
              <w:t>Загалом</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106</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202</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169</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747</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737</w:t>
            </w: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1552</w:t>
            </w:r>
          </w:p>
        </w:tc>
        <w:tc>
          <w:tcPr>
            <w:tcW w:w="59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3514</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1"/>
                <w:sz w:val="16"/>
              </w:rPr>
              <w:t>16299</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42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98</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3071</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2"/>
                <w:sz w:val="16"/>
              </w:rPr>
              <w:t>15</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5B53E3">
            <w:pPr>
              <w:jc w:val="right"/>
            </w:pP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- 218</w:t>
            </w:r>
          </w:p>
        </w:tc>
        <w:tc>
          <w:tcPr>
            <w:tcW w:w="49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z w:val="16"/>
              </w:rPr>
              <w:t>- 79</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1"/>
                <w:sz w:val="16"/>
              </w:rPr>
              <w:t>19186</w:t>
            </w:r>
          </w:p>
        </w:tc>
        <w:tc>
          <w:tcPr>
            <w:tcW w:w="567" w:type="dxa"/>
            <w:tcBorders>
              <w:top w:val="single" w:sz="3" w:space="0" w:color="9A5DA6"/>
              <w:left w:val="single" w:sz="3" w:space="0" w:color="9A5DA6"/>
              <w:bottom w:val="single" w:sz="3" w:space="0" w:color="9A5DA6"/>
              <w:right w:val="nil"/>
            </w:tcBorders>
            <w:shd w:val="clear" w:color="auto" w:fill="B0ABD5"/>
          </w:tcPr>
          <w:p w:rsidR="00FF580A" w:rsidRDefault="001572F1" w:rsidP="005B53E3">
            <w:pPr>
              <w:pStyle w:val="TableParagraph"/>
              <w:spacing w:before="45"/>
              <w:jc w:val="right"/>
              <w:rPr>
                <w:rFonts w:ascii="Calibri" w:eastAsia="Calibri" w:hAnsi="Calibri" w:cs="Calibri"/>
                <w:sz w:val="16"/>
                <w:szCs w:val="16"/>
              </w:rPr>
            </w:pPr>
            <w:r>
              <w:rPr>
                <w:rFonts w:ascii="Calibri"/>
                <w:color w:val="231F20"/>
                <w:spacing w:val="-1"/>
                <w:sz w:val="16"/>
              </w:rPr>
              <w:t>22699</w:t>
            </w:r>
          </w:p>
        </w:tc>
      </w:tr>
    </w:tbl>
    <w:p w:rsidR="00FF580A" w:rsidRDefault="001572F1" w:rsidP="00F46D53">
      <w:pPr>
        <w:spacing w:before="73"/>
        <w:jc w:val="both"/>
        <w:rPr>
          <w:rFonts w:ascii="Calibri" w:eastAsia="Calibri" w:hAnsi="Calibri" w:cs="Calibri"/>
          <w:sz w:val="16"/>
          <w:szCs w:val="16"/>
        </w:rPr>
      </w:pPr>
      <w:r>
        <w:rPr>
          <w:rFonts w:ascii="Calibri"/>
          <w:color w:val="231F20"/>
          <w:spacing w:val="-1"/>
          <w:sz w:val="16"/>
        </w:rPr>
        <w:t>Австрія 2000</w:t>
      </w:r>
    </w:p>
    <w:p w:rsidR="00FF580A" w:rsidRDefault="00FF580A" w:rsidP="00F46D53">
      <w:pPr>
        <w:rPr>
          <w:rFonts w:ascii="Calibri" w:eastAsia="Calibri" w:hAnsi="Calibri" w:cs="Calibri"/>
          <w:sz w:val="16"/>
          <w:szCs w:val="16"/>
        </w:rPr>
      </w:pPr>
    </w:p>
    <w:p w:rsidR="00FF580A" w:rsidRDefault="001572F1" w:rsidP="00C41C32">
      <w:pPr>
        <w:pStyle w:val="a3"/>
        <w:spacing w:before="117" w:line="244" w:lineRule="auto"/>
        <w:ind w:left="-426"/>
        <w:jc w:val="both"/>
      </w:pPr>
      <w:r>
        <w:rPr>
          <w:color w:val="231F20"/>
          <w:spacing w:val="1"/>
        </w:rPr>
        <w:t xml:space="preserve">Як вказано </w:t>
      </w:r>
      <w:r w:rsidR="00682460">
        <w:rPr>
          <w:color w:val="231F20"/>
          <w:spacing w:val="1"/>
        </w:rPr>
        <w:t>у</w:t>
      </w:r>
      <w:r>
        <w:rPr>
          <w:color w:val="231F20"/>
          <w:spacing w:val="1"/>
        </w:rPr>
        <w:t xml:space="preserve"> </w:t>
      </w:r>
      <w:r w:rsidR="00682460">
        <w:rPr>
          <w:color w:val="231F20"/>
          <w:spacing w:val="1"/>
        </w:rPr>
        <w:t>главі</w:t>
      </w:r>
      <w:r>
        <w:rPr>
          <w:color w:val="231F20"/>
          <w:spacing w:val="1"/>
        </w:rPr>
        <w:t xml:space="preserve"> стосовно балансування, краще проводити балансування в один етап і балансувати націнки постачання та </w:t>
      </w:r>
      <w:r w:rsidR="00682460">
        <w:rPr>
          <w:color w:val="231F20"/>
          <w:spacing w:val="1"/>
        </w:rPr>
        <w:t>спожив</w:t>
      </w:r>
      <w:r>
        <w:rPr>
          <w:color w:val="231F20"/>
          <w:spacing w:val="1"/>
        </w:rPr>
        <w:t xml:space="preserve">ання, податків/субсидій на товари, інші товари одночасно. Незалежно від того, як проводиться на практиці одночасно чи </w:t>
      </w:r>
      <w:r w:rsidR="00682460">
        <w:rPr>
          <w:color w:val="231F20"/>
          <w:spacing w:val="1"/>
        </w:rPr>
        <w:t>покрокове</w:t>
      </w:r>
      <w:r>
        <w:rPr>
          <w:color w:val="231F20"/>
          <w:spacing w:val="1"/>
        </w:rPr>
        <w:t xml:space="preserve">, постачання торгових та транспортних націнок має дорівнювати використанню, і більш того співвідношення між даними </w:t>
      </w:r>
      <w:r w:rsidR="008863D3">
        <w:rPr>
          <w:color w:val="231F20"/>
          <w:spacing w:val="1"/>
        </w:rPr>
        <w:t>спожив</w:t>
      </w:r>
      <w:r>
        <w:rPr>
          <w:color w:val="231F20"/>
          <w:spacing w:val="1"/>
        </w:rPr>
        <w:t xml:space="preserve">ання за цінами покупців має бути правдоподібним при порівнянні з даними </w:t>
      </w:r>
      <w:r w:rsidR="008863D3">
        <w:rPr>
          <w:color w:val="231F20"/>
          <w:spacing w:val="1"/>
        </w:rPr>
        <w:t>спожив</w:t>
      </w:r>
      <w:r>
        <w:rPr>
          <w:color w:val="231F20"/>
          <w:spacing w:val="1"/>
        </w:rPr>
        <w:t>ання за базовими цінами.</w:t>
      </w:r>
    </w:p>
    <w:p w:rsidR="00FF580A" w:rsidRDefault="00FF580A" w:rsidP="00F46D53">
      <w:pPr>
        <w:spacing w:before="3"/>
        <w:rPr>
          <w:rFonts w:ascii="Times New Roman" w:eastAsia="Times New Roman" w:hAnsi="Times New Roman" w:cs="Times New Roman"/>
          <w:sz w:val="17"/>
          <w:szCs w:val="17"/>
        </w:rPr>
      </w:pPr>
    </w:p>
    <w:p w:rsidR="00FF580A" w:rsidRDefault="001572F1" w:rsidP="00C41C32">
      <w:pPr>
        <w:pStyle w:val="a3"/>
        <w:spacing w:line="244" w:lineRule="auto"/>
        <w:ind w:left="-426"/>
        <w:jc w:val="both"/>
      </w:pPr>
      <w:r>
        <w:rPr>
          <w:color w:val="231F20"/>
        </w:rPr>
        <w:t xml:space="preserve">Після розробки матриці 6.4 наступним кроком буде віднімання торгових та транспортних націнок від кожного запису у таблиці </w:t>
      </w:r>
      <w:r w:rsidR="008863D3">
        <w:rPr>
          <w:color w:val="231F20"/>
        </w:rPr>
        <w:t>спожив</w:t>
      </w:r>
      <w:r>
        <w:rPr>
          <w:color w:val="231F20"/>
        </w:rPr>
        <w:t>ання. Більш того важливим є перерозподіл віднятих торгових й транспортних націнок до конкретних товарів торгових та транспортних послуг, які відмічаються в класифікації товарів, що застосовується.</w:t>
      </w:r>
    </w:p>
    <w:p w:rsidR="00FF580A" w:rsidRDefault="00FF580A" w:rsidP="00F46D53">
      <w:pPr>
        <w:spacing w:before="3"/>
        <w:rPr>
          <w:rFonts w:ascii="Times New Roman" w:eastAsia="Times New Roman" w:hAnsi="Times New Roman" w:cs="Times New Roman"/>
          <w:sz w:val="17"/>
          <w:szCs w:val="17"/>
        </w:rPr>
      </w:pPr>
    </w:p>
    <w:p w:rsidR="00FF580A" w:rsidRDefault="001572F1" w:rsidP="00C41C32">
      <w:pPr>
        <w:pStyle w:val="a3"/>
        <w:spacing w:line="244" w:lineRule="auto"/>
        <w:ind w:left="-426"/>
        <w:jc w:val="both"/>
      </w:pPr>
      <w:r>
        <w:rPr>
          <w:color w:val="231F20"/>
        </w:rPr>
        <w:t xml:space="preserve">Так само має оцінюватися матриця податків на товари з вирахуванням субсидій с точки зору </w:t>
      </w:r>
      <w:r w:rsidR="008863D3">
        <w:rPr>
          <w:color w:val="231F20"/>
        </w:rPr>
        <w:t>спожив</w:t>
      </w:r>
      <w:r>
        <w:rPr>
          <w:color w:val="231F20"/>
        </w:rPr>
        <w:t xml:space="preserve">ання. Компонування цієї таблиці є таким самим як і для матриці торгових і транспортних націнок з точки зору </w:t>
      </w:r>
      <w:r w:rsidR="008863D3">
        <w:rPr>
          <w:color w:val="231F20"/>
        </w:rPr>
        <w:t>спожив</w:t>
      </w:r>
      <w:r>
        <w:rPr>
          <w:color w:val="231F20"/>
        </w:rPr>
        <w:t>ання, що відображено в Таблиці 6.4. В цій таблиці відображено кількість податків на товари з вирахуванням субсидій, що включені до ціни покупців. Для оцінювання цих даних необхідно застосовувати співвідношення між значенням або фізичною кількістю та ставкою податку для конкретного товару.</w:t>
      </w:r>
    </w:p>
    <w:p w:rsidR="00FF580A" w:rsidRDefault="00FF580A" w:rsidP="00F46D53">
      <w:pPr>
        <w:spacing w:line="244" w:lineRule="auto"/>
        <w:jc w:val="both"/>
        <w:sectPr w:rsidR="00FF580A" w:rsidSect="00F46D53">
          <w:pgSz w:w="11910" w:h="16840"/>
          <w:pgMar w:top="1134" w:right="850" w:bottom="1134" w:left="1701" w:header="808" w:footer="665" w:gutter="0"/>
          <w:cols w:space="720"/>
          <w:docGrid w:linePitch="299"/>
        </w:sectPr>
      </w:pPr>
    </w:p>
    <w:p w:rsidR="00FF580A" w:rsidRDefault="00FF580A" w:rsidP="00F46D53">
      <w:pPr>
        <w:rPr>
          <w:rFonts w:ascii="Times New Roman" w:eastAsia="Times New Roman" w:hAnsi="Times New Roman" w:cs="Times New Roman"/>
          <w:sz w:val="20"/>
          <w:szCs w:val="20"/>
        </w:rPr>
      </w:pPr>
    </w:p>
    <w:p w:rsidR="00FF580A" w:rsidRDefault="001572F1" w:rsidP="00C41C32">
      <w:pPr>
        <w:pStyle w:val="a3"/>
        <w:spacing w:before="60" w:line="244" w:lineRule="auto"/>
        <w:ind w:left="567"/>
        <w:jc w:val="both"/>
      </w:pPr>
      <w:r w:rsidRPr="00F44378">
        <w:rPr>
          <w:color w:val="231F20"/>
          <w:spacing w:val="-2"/>
        </w:rPr>
        <w:t>Матриці</w:t>
      </w:r>
      <w:r>
        <w:rPr>
          <w:color w:val="231F20"/>
          <w:spacing w:val="-2"/>
        </w:rPr>
        <w:t xml:space="preserve"> податків та субсидій на товари будуть результатом одноразового підрахунку для кожного податку/субсидії на товар. На відміну від торгових і транспортних націнок, у даному випадку не потрібна конкретна інформація щодо каналів розповсюдження або транспортних поставок; має бути визначене лише співвідношення між товаром та податком/субсидією, що з ним пов'язані. Однак, для оцінювання таблиці 6.5 можуть знадобитися додаткові детальні підрахунки, оскільки товари, які оподатковуються, можуть бути лише частиною товарної групи, що визначається на рівні класифікації (див. також Розділ 2).</w:t>
      </w:r>
    </w:p>
    <w:p w:rsidR="00FF580A" w:rsidRDefault="00FF580A" w:rsidP="00F46D53">
      <w:pPr>
        <w:spacing w:before="3"/>
        <w:rPr>
          <w:rFonts w:ascii="Times New Roman" w:eastAsia="Times New Roman" w:hAnsi="Times New Roman" w:cs="Times New Roman"/>
          <w:sz w:val="17"/>
          <w:szCs w:val="17"/>
        </w:rPr>
      </w:pPr>
    </w:p>
    <w:p w:rsidR="007F6E65" w:rsidRDefault="001572F1" w:rsidP="00C41C32">
      <w:pPr>
        <w:pStyle w:val="a3"/>
        <w:spacing w:line="244" w:lineRule="auto"/>
        <w:ind w:left="567"/>
        <w:jc w:val="both"/>
        <w:rPr>
          <w:rFonts w:ascii="Calibri"/>
          <w:b/>
          <w:i/>
          <w:color w:val="808285"/>
          <w:spacing w:val="-3"/>
          <w:sz w:val="18"/>
        </w:rPr>
      </w:pPr>
      <w:r>
        <w:rPr>
          <w:color w:val="231F20"/>
          <w:spacing w:val="-2"/>
        </w:rPr>
        <w:t xml:space="preserve">Податки на товари з вирахуванням субсидій, що мають бути відняті від цін покупців з точки зору </w:t>
      </w:r>
      <w:r w:rsidR="00F44378">
        <w:rPr>
          <w:color w:val="231F20"/>
          <w:spacing w:val="-2"/>
        </w:rPr>
        <w:t>спожив</w:t>
      </w:r>
      <w:r>
        <w:rPr>
          <w:color w:val="231F20"/>
          <w:spacing w:val="-2"/>
        </w:rPr>
        <w:t>ання, мають дорівнювати податкам з вирахуванням субсидій на товари, що отримуються урядом за вимірюються на основі нарахувань. Кількості податків на товари, що отримуються, та субсидій на товари, що виплачуються урядом, формують «постачання» податків на товари та субсидій на товари, як відображено у колонці (13) таблиці 6.1.</w:t>
      </w:r>
    </w:p>
    <w:p w:rsidR="007F6E65" w:rsidRDefault="007F6E65" w:rsidP="00F46D53">
      <w:pPr>
        <w:jc w:val="both"/>
        <w:rPr>
          <w:rFonts w:ascii="Calibri"/>
          <w:b/>
          <w:i/>
          <w:color w:val="808285"/>
          <w:spacing w:val="-3"/>
          <w:sz w:val="18"/>
        </w:rPr>
      </w:pPr>
    </w:p>
    <w:p w:rsidR="00FF580A" w:rsidRDefault="00107804" w:rsidP="00F46D53">
      <w:pPr>
        <w:jc w:val="both"/>
        <w:rPr>
          <w:rFonts w:ascii="Calibri" w:eastAsia="Calibri" w:hAnsi="Calibri" w:cs="Calibri"/>
        </w:rPr>
      </w:pPr>
      <w:r>
        <w:rPr>
          <w:noProof/>
          <w:lang w:val="ru-RU" w:eastAsia="ru-RU" w:bidi="ar-SA"/>
        </w:rPr>
        <w:drawing>
          <wp:anchor distT="0" distB="0" distL="114300" distR="114300" simplePos="0" relativeHeight="503309057" behindDoc="1" locked="0" layoutInCell="1" allowOverlap="1" wp14:anchorId="4B51908D" wp14:editId="1323437F">
            <wp:simplePos x="0" y="0"/>
            <wp:positionH relativeFrom="page">
              <wp:posOffset>899795</wp:posOffset>
            </wp:positionH>
            <wp:positionV relativeFrom="paragraph">
              <wp:posOffset>294640</wp:posOffset>
            </wp:positionV>
            <wp:extent cx="1203960" cy="1510030"/>
            <wp:effectExtent l="0" t="0" r="0" b="0"/>
            <wp:wrapNone/>
            <wp:docPr id="5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3960" cy="151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C32">
        <w:rPr>
          <w:rFonts w:ascii="Calibri"/>
          <w:b/>
          <w:i/>
          <w:color w:val="808285"/>
          <w:spacing w:val="-3"/>
          <w:sz w:val="18"/>
        </w:rPr>
        <w:t xml:space="preserve">               </w:t>
      </w:r>
      <w:r>
        <w:rPr>
          <w:rFonts w:ascii="Calibri"/>
          <w:b/>
          <w:i/>
          <w:color w:val="808285"/>
          <w:spacing w:val="-3"/>
          <w:sz w:val="18"/>
        </w:rPr>
        <w:t xml:space="preserve">Таблиця 6.5:   </w:t>
      </w:r>
      <w:r>
        <w:rPr>
          <w:rFonts w:ascii="Calibri"/>
          <w:color w:val="808285"/>
          <w:spacing w:val="-2"/>
        </w:rPr>
        <w:t xml:space="preserve">Таблиця </w:t>
      </w:r>
      <w:r w:rsidR="00F44378">
        <w:rPr>
          <w:rFonts w:ascii="Calibri"/>
          <w:color w:val="808285"/>
          <w:spacing w:val="-2"/>
        </w:rPr>
        <w:t>спожив</w:t>
      </w:r>
      <w:r>
        <w:rPr>
          <w:rFonts w:ascii="Calibri"/>
          <w:color w:val="808285"/>
          <w:spacing w:val="-2"/>
        </w:rPr>
        <w:t>ання за базовими цінами</w:t>
      </w:r>
    </w:p>
    <w:p w:rsidR="00FF580A" w:rsidRDefault="00FF580A" w:rsidP="00F46D53">
      <w:pPr>
        <w:spacing w:before="8"/>
        <w:rPr>
          <w:rFonts w:ascii="Calibri" w:eastAsia="Calibri" w:hAnsi="Calibri" w:cs="Calibri"/>
          <w:sz w:val="15"/>
          <w:szCs w:val="15"/>
        </w:rPr>
      </w:pPr>
    </w:p>
    <w:tbl>
      <w:tblPr>
        <w:tblStyle w:val="TableNormal"/>
        <w:tblW w:w="10365" w:type="dxa"/>
        <w:tblInd w:w="567" w:type="dxa"/>
        <w:tblLayout w:type="fixed"/>
        <w:tblLook w:val="01E0" w:firstRow="1" w:lastRow="1" w:firstColumn="1" w:lastColumn="1" w:noHBand="0" w:noVBand="0"/>
      </w:tblPr>
      <w:tblGrid>
        <w:gridCol w:w="426"/>
        <w:gridCol w:w="2319"/>
        <w:gridCol w:w="391"/>
        <w:gridCol w:w="516"/>
        <w:gridCol w:w="448"/>
        <w:gridCol w:w="448"/>
        <w:gridCol w:w="448"/>
        <w:gridCol w:w="448"/>
        <w:gridCol w:w="516"/>
        <w:gridCol w:w="516"/>
        <w:gridCol w:w="391"/>
        <w:gridCol w:w="448"/>
        <w:gridCol w:w="448"/>
        <w:gridCol w:w="283"/>
        <w:gridCol w:w="391"/>
        <w:gridCol w:w="448"/>
        <w:gridCol w:w="448"/>
        <w:gridCol w:w="516"/>
        <w:gridCol w:w="516"/>
      </w:tblGrid>
      <w:tr w:rsidR="00FF580A" w:rsidTr="00336923">
        <w:trPr>
          <w:trHeight w:hRule="exact" w:val="283"/>
        </w:trPr>
        <w:tc>
          <w:tcPr>
            <w:tcW w:w="426" w:type="dxa"/>
            <w:vMerge w:val="restart"/>
            <w:tcBorders>
              <w:top w:val="single" w:sz="3" w:space="0" w:color="9A5DA6"/>
              <w:left w:val="nil"/>
              <w:right w:val="single" w:sz="3" w:space="0" w:color="9A5DA6"/>
            </w:tcBorders>
            <w:shd w:val="clear" w:color="auto" w:fill="D1D3D4"/>
          </w:tcPr>
          <w:p w:rsidR="00FF580A" w:rsidRDefault="00FF580A" w:rsidP="00F46D53"/>
        </w:tc>
        <w:tc>
          <w:tcPr>
            <w:tcW w:w="2319" w:type="dxa"/>
            <w:vMerge w:val="restart"/>
            <w:tcBorders>
              <w:top w:val="single" w:sz="3" w:space="0" w:color="9A5DA6"/>
              <w:left w:val="single" w:sz="3" w:space="0" w:color="9A5DA6"/>
              <w:right w:val="single" w:sz="3" w:space="0" w:color="9A5DA6"/>
            </w:tcBorders>
            <w:shd w:val="clear" w:color="auto" w:fill="D1D3D4"/>
          </w:tcPr>
          <w:p w:rsidR="00FF580A" w:rsidRDefault="00F44378" w:rsidP="00F46D53">
            <w:pPr>
              <w:pStyle w:val="TableParagraph"/>
              <w:spacing w:before="53"/>
              <w:rPr>
                <w:rFonts w:ascii="Calibri" w:eastAsia="Calibri" w:hAnsi="Calibri" w:cs="Calibri"/>
                <w:sz w:val="15"/>
                <w:szCs w:val="15"/>
              </w:rPr>
            </w:pPr>
            <w:r>
              <w:rPr>
                <w:rFonts w:ascii="Calibri"/>
                <w:color w:val="231F20"/>
                <w:sz w:val="15"/>
              </w:rPr>
              <w:t xml:space="preserve">                        </w:t>
            </w:r>
            <w:r w:rsidR="001572F1">
              <w:rPr>
                <w:rFonts w:ascii="Calibri"/>
                <w:color w:val="231F20"/>
                <w:sz w:val="15"/>
              </w:rPr>
              <w:t>ГАЛУЗІ (</w:t>
            </w:r>
            <w:r>
              <w:rPr>
                <w:rFonts w:ascii="Calibri"/>
                <w:color w:val="231F20"/>
                <w:sz w:val="15"/>
              </w:rPr>
              <w:t>ЄКВЕД</w:t>
            </w:r>
            <w:r w:rsidR="001572F1">
              <w:rPr>
                <w:rFonts w:ascii="Calibri"/>
                <w:color w:val="231F20"/>
                <w:sz w:val="15"/>
              </w:rPr>
              <w:t>)</w:t>
            </w: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rPr>
                <w:rFonts w:ascii="Calibri" w:eastAsia="Calibri" w:hAnsi="Calibri" w:cs="Calibri"/>
                <w:sz w:val="14"/>
                <w:szCs w:val="14"/>
              </w:rPr>
            </w:pPr>
          </w:p>
          <w:p w:rsidR="00FF580A" w:rsidRDefault="00FF580A" w:rsidP="00F46D53">
            <w:pPr>
              <w:pStyle w:val="TableParagraph"/>
              <w:spacing w:before="6"/>
              <w:rPr>
                <w:rFonts w:ascii="Calibri" w:eastAsia="Calibri" w:hAnsi="Calibri" w:cs="Calibri"/>
                <w:sz w:val="16"/>
                <w:szCs w:val="16"/>
              </w:rPr>
            </w:pPr>
          </w:p>
          <w:p w:rsidR="00FF580A" w:rsidRDefault="001572F1" w:rsidP="00F44378">
            <w:pPr>
              <w:pStyle w:val="TableParagraph"/>
              <w:rPr>
                <w:rFonts w:ascii="Calibri" w:eastAsia="Calibri" w:hAnsi="Calibri" w:cs="Calibri"/>
                <w:sz w:val="15"/>
                <w:szCs w:val="15"/>
              </w:rPr>
            </w:pPr>
            <w:r>
              <w:rPr>
                <w:rFonts w:ascii="Calibri"/>
                <w:color w:val="231F20"/>
                <w:w w:val="105"/>
                <w:sz w:val="15"/>
              </w:rPr>
              <w:t>ТОВАРИ (</w:t>
            </w:r>
            <w:r w:rsidR="00F44378">
              <w:rPr>
                <w:rFonts w:ascii="Calibri"/>
                <w:color w:val="231F20"/>
                <w:w w:val="105"/>
                <w:sz w:val="15"/>
              </w:rPr>
              <w:t>КПВЕД</w:t>
            </w:r>
            <w:r>
              <w:rPr>
                <w:rFonts w:ascii="Calibri"/>
                <w:color w:val="231F20"/>
                <w:w w:val="105"/>
                <w:sz w:val="15"/>
              </w:rPr>
              <w:t>)</w:t>
            </w:r>
          </w:p>
        </w:tc>
        <w:tc>
          <w:tcPr>
            <w:tcW w:w="3215" w:type="dxa"/>
            <w:gridSpan w:val="7"/>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4378">
            <w:pPr>
              <w:pStyle w:val="TableParagraph"/>
              <w:spacing w:before="51"/>
              <w:jc w:val="center"/>
              <w:rPr>
                <w:rFonts w:ascii="Calibri" w:eastAsia="Calibri" w:hAnsi="Calibri" w:cs="Calibri"/>
                <w:sz w:val="15"/>
                <w:szCs w:val="15"/>
              </w:rPr>
            </w:pPr>
            <w:r>
              <w:rPr>
                <w:rFonts w:ascii="Calibri"/>
                <w:color w:val="231F20"/>
                <w:w w:val="105"/>
                <w:sz w:val="15"/>
              </w:rPr>
              <w:t>ВИРОБНИЧІ ВИТРАТИ ЗА ГАЛУЗЯМИ (</w:t>
            </w:r>
            <w:r w:rsidR="00F44378">
              <w:rPr>
                <w:rFonts w:ascii="Calibri"/>
                <w:color w:val="231F20"/>
                <w:w w:val="105"/>
                <w:sz w:val="15"/>
              </w:rPr>
              <w:t>ЄКВЕД</w:t>
            </w:r>
            <w:r>
              <w:rPr>
                <w:rFonts w:ascii="Calibri"/>
                <w:color w:val="231F20"/>
                <w:w w:val="105"/>
                <w:sz w:val="15"/>
              </w:rPr>
              <w:t>)</w:t>
            </w:r>
          </w:p>
        </w:tc>
        <w:tc>
          <w:tcPr>
            <w:tcW w:w="3889" w:type="dxa"/>
            <w:gridSpan w:val="9"/>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4378">
            <w:pPr>
              <w:pStyle w:val="TableParagraph"/>
              <w:spacing w:before="51"/>
              <w:jc w:val="center"/>
              <w:rPr>
                <w:rFonts w:ascii="Calibri" w:eastAsia="Calibri" w:hAnsi="Calibri" w:cs="Calibri"/>
                <w:sz w:val="15"/>
                <w:szCs w:val="15"/>
              </w:rPr>
            </w:pPr>
            <w:r>
              <w:rPr>
                <w:rFonts w:ascii="Calibri"/>
                <w:color w:val="231F20"/>
                <w:w w:val="105"/>
                <w:sz w:val="15"/>
              </w:rPr>
              <w:t xml:space="preserve">КІНЦЕВЕ </w:t>
            </w:r>
            <w:r w:rsidR="00F44378">
              <w:rPr>
                <w:rFonts w:ascii="Calibri"/>
                <w:color w:val="231F20"/>
                <w:w w:val="105"/>
                <w:sz w:val="15"/>
              </w:rPr>
              <w:t>СПОЖИВ</w:t>
            </w:r>
            <w:r>
              <w:rPr>
                <w:rFonts w:ascii="Calibri"/>
                <w:color w:val="231F20"/>
                <w:w w:val="105"/>
                <w:sz w:val="15"/>
              </w:rPr>
              <w:t>АННЯ</w:t>
            </w:r>
          </w:p>
        </w:tc>
        <w:tc>
          <w:tcPr>
            <w:tcW w:w="516" w:type="dxa"/>
            <w:vMerge w:val="restart"/>
            <w:tcBorders>
              <w:top w:val="single" w:sz="3" w:space="0" w:color="9A5DA6"/>
              <w:left w:val="single" w:sz="3" w:space="0" w:color="9A5DA6"/>
              <w:right w:val="nil"/>
            </w:tcBorders>
            <w:shd w:val="clear" w:color="auto" w:fill="D1D3D4"/>
            <w:textDirection w:val="btLr"/>
          </w:tcPr>
          <w:p w:rsidR="00FF580A" w:rsidRDefault="001572F1" w:rsidP="00F44378">
            <w:pPr>
              <w:pStyle w:val="TableParagraph"/>
              <w:jc w:val="center"/>
              <w:rPr>
                <w:rFonts w:ascii="Calibri" w:eastAsia="Calibri" w:hAnsi="Calibri" w:cs="Calibri"/>
                <w:sz w:val="15"/>
                <w:szCs w:val="15"/>
              </w:rPr>
            </w:pPr>
            <w:r>
              <w:rPr>
                <w:rFonts w:ascii="Calibri" w:hAnsi="Calibri"/>
                <w:color w:val="231F20"/>
                <w:spacing w:val="-3"/>
                <w:sz w:val="15"/>
              </w:rPr>
              <w:t>Загальне використання за цінами покупця</w:t>
            </w:r>
          </w:p>
        </w:tc>
      </w:tr>
      <w:tr w:rsidR="00FF580A" w:rsidTr="00336923">
        <w:trPr>
          <w:trHeight w:hRule="exact" w:val="2098"/>
        </w:trPr>
        <w:tc>
          <w:tcPr>
            <w:tcW w:w="426" w:type="dxa"/>
            <w:vMerge/>
            <w:tcBorders>
              <w:left w:val="nil"/>
              <w:bottom w:val="single" w:sz="3" w:space="0" w:color="9A5DA6"/>
              <w:right w:val="single" w:sz="3" w:space="0" w:color="9A5DA6"/>
            </w:tcBorders>
            <w:shd w:val="clear" w:color="auto" w:fill="D1D3D4"/>
          </w:tcPr>
          <w:p w:rsidR="00FF580A" w:rsidRDefault="00FF580A" w:rsidP="00F46D53"/>
        </w:tc>
        <w:tc>
          <w:tcPr>
            <w:tcW w:w="2319" w:type="dxa"/>
            <w:vMerge/>
            <w:tcBorders>
              <w:left w:val="single" w:sz="3" w:space="0" w:color="9A5DA6"/>
              <w:bottom w:val="single" w:sz="3" w:space="0" w:color="9A5DA6"/>
              <w:right w:val="single" w:sz="3" w:space="0" w:color="9A5DA6"/>
            </w:tcBorders>
            <w:shd w:val="clear" w:color="auto" w:fill="D1D3D4"/>
          </w:tcPr>
          <w:p w:rsidR="00FF580A" w:rsidRDefault="00FF580A" w:rsidP="00F46D53"/>
        </w:tc>
        <w:tc>
          <w:tcPr>
            <w:tcW w:w="39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spacing w:before="105"/>
              <w:jc w:val="center"/>
              <w:rPr>
                <w:rFonts w:ascii="Calibri" w:eastAsia="Calibri" w:hAnsi="Calibri" w:cs="Calibri"/>
                <w:sz w:val="15"/>
                <w:szCs w:val="15"/>
              </w:rPr>
            </w:pPr>
            <w:r>
              <w:rPr>
                <w:rFonts w:ascii="Calibri"/>
                <w:color w:val="231F20"/>
                <w:spacing w:val="-1"/>
                <w:w w:val="105"/>
                <w:sz w:val="15"/>
              </w:rPr>
              <w:t>С/г</w:t>
            </w:r>
          </w:p>
        </w:tc>
        <w:tc>
          <w:tcPr>
            <w:tcW w:w="51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4378">
            <w:pPr>
              <w:pStyle w:val="TableParagraph"/>
              <w:spacing w:before="9"/>
              <w:jc w:val="center"/>
              <w:rPr>
                <w:rFonts w:ascii="Calibri" w:eastAsia="Calibri" w:hAnsi="Calibri" w:cs="Calibri"/>
                <w:sz w:val="13"/>
                <w:szCs w:val="13"/>
              </w:rPr>
            </w:pPr>
          </w:p>
          <w:p w:rsidR="00FF580A" w:rsidRDefault="001572F1" w:rsidP="00F44378">
            <w:pPr>
              <w:pStyle w:val="TableParagraph"/>
              <w:jc w:val="center"/>
              <w:rPr>
                <w:rFonts w:ascii="Calibri" w:eastAsia="Calibri" w:hAnsi="Calibri" w:cs="Calibri"/>
                <w:sz w:val="15"/>
                <w:szCs w:val="15"/>
              </w:rPr>
            </w:pPr>
            <w:r>
              <w:rPr>
                <w:rFonts w:ascii="Calibri"/>
                <w:color w:val="231F20"/>
                <w:sz w:val="15"/>
              </w:rPr>
              <w:t>Промисловість</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4378">
            <w:pPr>
              <w:pStyle w:val="TableParagraph"/>
              <w:spacing w:before="11"/>
              <w:jc w:val="center"/>
              <w:rPr>
                <w:rFonts w:ascii="Calibri" w:eastAsia="Calibri" w:hAnsi="Calibri" w:cs="Calibri"/>
                <w:sz w:val="10"/>
                <w:szCs w:val="10"/>
              </w:rPr>
            </w:pPr>
          </w:p>
          <w:p w:rsidR="00FF580A" w:rsidRDefault="001572F1" w:rsidP="00F44378">
            <w:pPr>
              <w:pStyle w:val="TableParagraph"/>
              <w:jc w:val="center"/>
              <w:rPr>
                <w:rFonts w:ascii="Calibri" w:eastAsia="Calibri" w:hAnsi="Calibri" w:cs="Calibri"/>
                <w:sz w:val="15"/>
                <w:szCs w:val="15"/>
              </w:rPr>
            </w:pPr>
            <w:r>
              <w:rPr>
                <w:rFonts w:ascii="Calibri"/>
                <w:color w:val="231F20"/>
                <w:spacing w:val="-1"/>
                <w:w w:val="105"/>
                <w:sz w:val="15"/>
              </w:rPr>
              <w:t>Будівництво</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4378">
            <w:pPr>
              <w:pStyle w:val="TableParagraph"/>
              <w:spacing w:before="11"/>
              <w:jc w:val="center"/>
              <w:rPr>
                <w:rFonts w:ascii="Calibri" w:eastAsia="Calibri" w:hAnsi="Calibri" w:cs="Calibri"/>
                <w:sz w:val="10"/>
                <w:szCs w:val="10"/>
              </w:rPr>
            </w:pPr>
          </w:p>
          <w:p w:rsidR="00FF580A" w:rsidRDefault="001572F1" w:rsidP="00F44378">
            <w:pPr>
              <w:pStyle w:val="TableParagraph"/>
              <w:jc w:val="center"/>
              <w:rPr>
                <w:rFonts w:ascii="Calibri" w:eastAsia="Calibri" w:hAnsi="Calibri" w:cs="Calibri"/>
                <w:sz w:val="15"/>
                <w:szCs w:val="15"/>
              </w:rPr>
            </w:pPr>
            <w:r>
              <w:rPr>
                <w:rFonts w:ascii="Calibri"/>
                <w:color w:val="231F20"/>
                <w:spacing w:val="-2"/>
                <w:sz w:val="15"/>
              </w:rPr>
              <w:t>Торгівля, готелі, транспорт</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jc w:val="center"/>
              <w:rPr>
                <w:rFonts w:ascii="Calibri" w:eastAsia="Calibri" w:hAnsi="Calibri" w:cs="Calibri"/>
                <w:sz w:val="15"/>
                <w:szCs w:val="15"/>
              </w:rPr>
            </w:pPr>
            <w:r>
              <w:rPr>
                <w:rFonts w:ascii="Calibri"/>
                <w:color w:val="231F20"/>
                <w:spacing w:val="-2"/>
                <w:sz w:val="15"/>
              </w:rPr>
              <w:t>Фінанси, нерухомість, комерційна діяльність</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jc w:val="center"/>
              <w:rPr>
                <w:rFonts w:ascii="Calibri" w:eastAsia="Calibri" w:hAnsi="Calibri" w:cs="Calibri"/>
                <w:sz w:val="15"/>
                <w:szCs w:val="15"/>
              </w:rPr>
            </w:pPr>
            <w:r>
              <w:rPr>
                <w:rFonts w:ascii="Calibri"/>
                <w:color w:val="231F20"/>
                <w:sz w:val="15"/>
              </w:rPr>
              <w:t>Інші види діяльності у сфері послуг</w:t>
            </w:r>
          </w:p>
        </w:tc>
        <w:tc>
          <w:tcPr>
            <w:tcW w:w="51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4378">
            <w:pPr>
              <w:pStyle w:val="TableParagraph"/>
              <w:spacing w:before="9"/>
              <w:jc w:val="center"/>
              <w:rPr>
                <w:rFonts w:ascii="Calibri" w:eastAsia="Calibri" w:hAnsi="Calibri" w:cs="Calibri"/>
                <w:sz w:val="13"/>
                <w:szCs w:val="13"/>
              </w:rPr>
            </w:pPr>
          </w:p>
          <w:p w:rsidR="00FF580A" w:rsidRDefault="00F44378" w:rsidP="00F44378">
            <w:pPr>
              <w:pStyle w:val="TableParagraph"/>
              <w:jc w:val="center"/>
              <w:rPr>
                <w:rFonts w:ascii="Calibri" w:eastAsia="Calibri" w:hAnsi="Calibri" w:cs="Calibri"/>
                <w:sz w:val="15"/>
                <w:szCs w:val="15"/>
              </w:rPr>
            </w:pPr>
            <w:r>
              <w:rPr>
                <w:rFonts w:ascii="Calibri"/>
                <w:color w:val="231F20"/>
                <w:spacing w:val="-3"/>
                <w:sz w:val="15"/>
              </w:rPr>
              <w:t>Загалом</w:t>
            </w:r>
          </w:p>
        </w:tc>
        <w:tc>
          <w:tcPr>
            <w:tcW w:w="51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spacing w:before="102" w:line="160" w:lineRule="exact"/>
              <w:jc w:val="center"/>
              <w:rPr>
                <w:rFonts w:ascii="Calibri" w:eastAsia="Calibri" w:hAnsi="Calibri" w:cs="Calibri"/>
                <w:sz w:val="15"/>
                <w:szCs w:val="15"/>
              </w:rPr>
            </w:pPr>
            <w:r>
              <w:rPr>
                <w:rFonts w:ascii="Calibri"/>
                <w:color w:val="231F20"/>
                <w:spacing w:val="-1"/>
                <w:w w:val="105"/>
                <w:sz w:val="15"/>
              </w:rPr>
              <w:t>Витрати домашніх господарств на кінцеве споживання</w:t>
            </w:r>
          </w:p>
        </w:tc>
        <w:tc>
          <w:tcPr>
            <w:tcW w:w="39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spacing w:before="40" w:line="160" w:lineRule="exact"/>
              <w:jc w:val="center"/>
              <w:rPr>
                <w:rFonts w:ascii="Calibri" w:eastAsia="Calibri" w:hAnsi="Calibri" w:cs="Calibri"/>
                <w:sz w:val="15"/>
                <w:szCs w:val="15"/>
              </w:rPr>
            </w:pPr>
            <w:r>
              <w:rPr>
                <w:rFonts w:ascii="Calibri"/>
                <w:color w:val="231F20"/>
                <w:spacing w:val="-1"/>
                <w:w w:val="105"/>
                <w:sz w:val="15"/>
              </w:rPr>
              <w:t xml:space="preserve">Витрати </w:t>
            </w:r>
            <w:proofErr w:type="spellStart"/>
            <w:r>
              <w:rPr>
                <w:rFonts w:ascii="Calibri"/>
                <w:color w:val="231F20"/>
                <w:spacing w:val="-1"/>
                <w:w w:val="105"/>
                <w:sz w:val="15"/>
              </w:rPr>
              <w:t>не</w:t>
            </w:r>
            <w:r w:rsidR="00F44378">
              <w:rPr>
                <w:rFonts w:ascii="Calibri"/>
                <w:color w:val="231F20"/>
                <w:spacing w:val="-1"/>
                <w:w w:val="105"/>
                <w:sz w:val="15"/>
              </w:rPr>
              <w:t>комерц</w:t>
            </w:r>
            <w:proofErr w:type="spellEnd"/>
            <w:r w:rsidR="00F44378">
              <w:rPr>
                <w:rFonts w:ascii="Calibri"/>
                <w:color w:val="231F20"/>
                <w:spacing w:val="-1"/>
                <w:w w:val="105"/>
                <w:sz w:val="15"/>
              </w:rPr>
              <w:t xml:space="preserve">. </w:t>
            </w:r>
            <w:r>
              <w:rPr>
                <w:rFonts w:ascii="Calibri"/>
                <w:color w:val="231F20"/>
                <w:spacing w:val="-1"/>
                <w:w w:val="105"/>
                <w:sz w:val="15"/>
              </w:rPr>
              <w:t>організацій на кінцеве споживання</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spacing w:before="68" w:line="160" w:lineRule="exact"/>
              <w:jc w:val="center"/>
              <w:rPr>
                <w:rFonts w:ascii="Calibri" w:eastAsia="Calibri" w:hAnsi="Calibri" w:cs="Calibri"/>
                <w:sz w:val="15"/>
                <w:szCs w:val="15"/>
              </w:rPr>
            </w:pPr>
            <w:r>
              <w:rPr>
                <w:rFonts w:ascii="Calibri"/>
                <w:color w:val="231F20"/>
                <w:spacing w:val="-1"/>
                <w:w w:val="105"/>
                <w:sz w:val="15"/>
              </w:rPr>
              <w:t>Витрати уряду на кінцеве споживання</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jc w:val="center"/>
              <w:rPr>
                <w:rFonts w:ascii="Calibri" w:eastAsia="Calibri" w:hAnsi="Calibri" w:cs="Calibri"/>
                <w:sz w:val="15"/>
                <w:szCs w:val="15"/>
              </w:rPr>
            </w:pPr>
            <w:r>
              <w:rPr>
                <w:rFonts w:ascii="Calibri"/>
                <w:color w:val="231F20"/>
                <w:spacing w:val="-1"/>
                <w:sz w:val="15"/>
              </w:rPr>
              <w:t>Формування валового фіксованого капіталу</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spacing w:before="51"/>
              <w:jc w:val="center"/>
              <w:rPr>
                <w:rFonts w:ascii="Calibri" w:eastAsia="Calibri" w:hAnsi="Calibri" w:cs="Calibri"/>
                <w:sz w:val="15"/>
                <w:szCs w:val="15"/>
              </w:rPr>
            </w:pPr>
            <w:r>
              <w:rPr>
                <w:rFonts w:ascii="Calibri"/>
                <w:color w:val="231F20"/>
                <w:spacing w:val="-1"/>
                <w:w w:val="105"/>
                <w:sz w:val="15"/>
              </w:rPr>
              <w:t>Зміни у матеріальних цінностях</w:t>
            </w:r>
          </w:p>
        </w:tc>
        <w:tc>
          <w:tcPr>
            <w:tcW w:w="39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1572F1" w:rsidP="00F44378">
            <w:pPr>
              <w:pStyle w:val="TableParagraph"/>
              <w:spacing w:before="105"/>
              <w:jc w:val="center"/>
              <w:rPr>
                <w:rFonts w:ascii="Calibri" w:eastAsia="Calibri" w:hAnsi="Calibri" w:cs="Calibri"/>
                <w:sz w:val="15"/>
                <w:szCs w:val="15"/>
              </w:rPr>
            </w:pPr>
            <w:r>
              <w:rPr>
                <w:rFonts w:ascii="Calibri"/>
                <w:color w:val="231F20"/>
                <w:spacing w:val="-1"/>
                <w:w w:val="105"/>
                <w:sz w:val="15"/>
              </w:rPr>
              <w:t>Зміни в інвентаризації</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4378">
            <w:pPr>
              <w:pStyle w:val="TableParagraph"/>
              <w:spacing w:before="12"/>
              <w:jc w:val="center"/>
              <w:rPr>
                <w:rFonts w:ascii="Calibri" w:eastAsia="Calibri" w:hAnsi="Calibri" w:cs="Calibri"/>
                <w:sz w:val="10"/>
                <w:szCs w:val="10"/>
              </w:rPr>
            </w:pPr>
          </w:p>
          <w:p w:rsidR="00FF580A" w:rsidRDefault="001572F1" w:rsidP="00F44378">
            <w:pPr>
              <w:pStyle w:val="TableParagraph"/>
              <w:jc w:val="center"/>
              <w:rPr>
                <w:rFonts w:ascii="Calibri" w:eastAsia="Calibri" w:hAnsi="Calibri" w:cs="Calibri"/>
                <w:sz w:val="15"/>
                <w:szCs w:val="15"/>
              </w:rPr>
            </w:pPr>
            <w:r>
              <w:rPr>
                <w:rFonts w:ascii="Calibri"/>
                <w:color w:val="231F20"/>
                <w:spacing w:val="-1"/>
                <w:sz w:val="15"/>
              </w:rPr>
              <w:t>Експорт у межах ФОБ ЄС</w:t>
            </w:r>
          </w:p>
        </w:tc>
        <w:tc>
          <w:tcPr>
            <w:tcW w:w="44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4378">
            <w:pPr>
              <w:pStyle w:val="TableParagraph"/>
              <w:spacing w:before="12"/>
              <w:jc w:val="center"/>
              <w:rPr>
                <w:rFonts w:ascii="Calibri" w:eastAsia="Calibri" w:hAnsi="Calibri" w:cs="Calibri"/>
                <w:sz w:val="10"/>
                <w:szCs w:val="10"/>
              </w:rPr>
            </w:pPr>
          </w:p>
          <w:p w:rsidR="00FF580A" w:rsidRDefault="001572F1" w:rsidP="00F44378">
            <w:pPr>
              <w:pStyle w:val="TableParagraph"/>
              <w:jc w:val="center"/>
              <w:rPr>
                <w:rFonts w:ascii="Calibri" w:eastAsia="Calibri" w:hAnsi="Calibri" w:cs="Calibri"/>
                <w:sz w:val="15"/>
                <w:szCs w:val="15"/>
              </w:rPr>
            </w:pPr>
            <w:r>
              <w:rPr>
                <w:rFonts w:ascii="Calibri"/>
                <w:color w:val="231F20"/>
                <w:spacing w:val="-1"/>
                <w:sz w:val="15"/>
              </w:rPr>
              <w:t>Експорт за межами ФОБ ЄС</w:t>
            </w:r>
          </w:p>
        </w:tc>
        <w:tc>
          <w:tcPr>
            <w:tcW w:w="51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F580A" w:rsidRDefault="00FF580A" w:rsidP="00F44378">
            <w:pPr>
              <w:pStyle w:val="TableParagraph"/>
              <w:spacing w:before="9"/>
              <w:jc w:val="center"/>
              <w:rPr>
                <w:rFonts w:ascii="Calibri" w:eastAsia="Calibri" w:hAnsi="Calibri" w:cs="Calibri"/>
                <w:sz w:val="13"/>
                <w:szCs w:val="13"/>
              </w:rPr>
            </w:pPr>
          </w:p>
          <w:p w:rsidR="00FF580A" w:rsidRDefault="00F44378" w:rsidP="00F44378">
            <w:pPr>
              <w:pStyle w:val="TableParagraph"/>
              <w:jc w:val="center"/>
              <w:rPr>
                <w:rFonts w:ascii="Calibri" w:eastAsia="Calibri" w:hAnsi="Calibri" w:cs="Calibri"/>
                <w:sz w:val="15"/>
                <w:szCs w:val="15"/>
              </w:rPr>
            </w:pPr>
            <w:r>
              <w:rPr>
                <w:rFonts w:ascii="Calibri"/>
                <w:color w:val="231F20"/>
                <w:spacing w:val="-3"/>
                <w:sz w:val="15"/>
              </w:rPr>
              <w:t>Загалом</w:t>
            </w:r>
          </w:p>
        </w:tc>
        <w:tc>
          <w:tcPr>
            <w:tcW w:w="516" w:type="dxa"/>
            <w:vMerge/>
            <w:tcBorders>
              <w:left w:val="single" w:sz="3" w:space="0" w:color="9A5DA6"/>
              <w:bottom w:val="single" w:sz="3" w:space="0" w:color="9A5DA6"/>
              <w:right w:val="nil"/>
            </w:tcBorders>
            <w:shd w:val="clear" w:color="auto" w:fill="D1D3D4"/>
            <w:textDirection w:val="btLr"/>
          </w:tcPr>
          <w:p w:rsidR="00FF580A" w:rsidRDefault="00FF580A" w:rsidP="00F44378">
            <w:pPr>
              <w:jc w:val="center"/>
            </w:pP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w w:val="105"/>
                <w:sz w:val="15"/>
              </w:rPr>
              <w:t>№</w:t>
            </w:r>
          </w:p>
        </w:tc>
        <w:tc>
          <w:tcPr>
            <w:tcW w:w="231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F46D53"/>
        </w:tc>
        <w:tc>
          <w:tcPr>
            <w:tcW w:w="391"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1</w:t>
            </w:r>
          </w:p>
        </w:tc>
        <w:tc>
          <w:tcPr>
            <w:tcW w:w="5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2</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3</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4</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5</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6</w:t>
            </w:r>
          </w:p>
        </w:tc>
        <w:tc>
          <w:tcPr>
            <w:tcW w:w="5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7</w:t>
            </w:r>
          </w:p>
        </w:tc>
        <w:tc>
          <w:tcPr>
            <w:tcW w:w="5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8</w:t>
            </w:r>
          </w:p>
        </w:tc>
        <w:tc>
          <w:tcPr>
            <w:tcW w:w="391"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9</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10</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11</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12</w:t>
            </w:r>
          </w:p>
        </w:tc>
        <w:tc>
          <w:tcPr>
            <w:tcW w:w="391"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13</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14</w:t>
            </w:r>
          </w:p>
        </w:tc>
        <w:tc>
          <w:tcPr>
            <w:tcW w:w="448"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15</w:t>
            </w:r>
          </w:p>
        </w:tc>
        <w:tc>
          <w:tcPr>
            <w:tcW w:w="5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16</w:t>
            </w:r>
          </w:p>
        </w:tc>
        <w:tc>
          <w:tcPr>
            <w:tcW w:w="516" w:type="dxa"/>
            <w:tcBorders>
              <w:top w:val="single" w:sz="3" w:space="0" w:color="9A5DA6"/>
              <w:left w:val="single" w:sz="3" w:space="0" w:color="9A5DA6"/>
              <w:bottom w:val="single" w:sz="3" w:space="0" w:color="9A5DA6"/>
              <w:right w:val="nil"/>
            </w:tcBorders>
            <w:shd w:val="clear" w:color="auto" w:fill="D1D3D4"/>
          </w:tcPr>
          <w:p w:rsidR="00FF580A" w:rsidRDefault="001572F1" w:rsidP="00F46D53">
            <w:pPr>
              <w:pStyle w:val="TableParagraph"/>
              <w:spacing w:before="51"/>
              <w:jc w:val="center"/>
              <w:rPr>
                <w:rFonts w:ascii="Calibri" w:eastAsia="Calibri" w:hAnsi="Calibri" w:cs="Calibri"/>
                <w:sz w:val="15"/>
                <w:szCs w:val="15"/>
              </w:rPr>
            </w:pPr>
            <w:r>
              <w:rPr>
                <w:rFonts w:ascii="Calibri"/>
                <w:color w:val="231F20"/>
                <w:sz w:val="15"/>
              </w:rPr>
              <w:t>17</w:t>
            </w:r>
          </w:p>
        </w:tc>
      </w:tr>
      <w:tr w:rsidR="00FF580A" w:rsidTr="00336923">
        <w:trPr>
          <w:trHeight w:hRule="exact" w:val="296"/>
        </w:trPr>
        <w:tc>
          <w:tcPr>
            <w:tcW w:w="426"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w:t>
            </w:r>
          </w:p>
        </w:tc>
        <w:tc>
          <w:tcPr>
            <w:tcW w:w="2319"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pacing w:val="-2"/>
                <w:sz w:val="15"/>
              </w:rPr>
              <w:t>Сільськогосподарські товари</w:t>
            </w:r>
          </w:p>
        </w:tc>
        <w:tc>
          <w:tcPr>
            <w:tcW w:w="391"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1544</w:t>
            </w:r>
          </w:p>
        </w:tc>
        <w:tc>
          <w:tcPr>
            <w:tcW w:w="516"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3762</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26</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392</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w w:val="95"/>
                <w:sz w:val="15"/>
              </w:rPr>
              <w:t>9</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84</w:t>
            </w:r>
          </w:p>
        </w:tc>
        <w:tc>
          <w:tcPr>
            <w:tcW w:w="516" w:type="dxa"/>
            <w:tcBorders>
              <w:top w:val="single" w:sz="3" w:space="0" w:color="9A5DA6"/>
              <w:left w:val="single" w:sz="3" w:space="0" w:color="9A5DA6"/>
              <w:bottom w:val="nil"/>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5817</w:t>
            </w:r>
          </w:p>
        </w:tc>
        <w:tc>
          <w:tcPr>
            <w:tcW w:w="516"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1554</w:t>
            </w:r>
          </w:p>
        </w:tc>
        <w:tc>
          <w:tcPr>
            <w:tcW w:w="391" w:type="dxa"/>
            <w:vMerge w:val="restart"/>
            <w:tcBorders>
              <w:top w:val="single" w:sz="3" w:space="0" w:color="9A5DA6"/>
              <w:left w:val="single" w:sz="3" w:space="0" w:color="9A5DA6"/>
              <w:right w:val="single" w:sz="3" w:space="0" w:color="9A5DA6"/>
            </w:tcBorders>
          </w:tcPr>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spacing w:before="6"/>
              <w:jc w:val="right"/>
              <w:rPr>
                <w:rFonts w:ascii="Calibri" w:eastAsia="Calibri" w:hAnsi="Calibri" w:cs="Calibri"/>
                <w:sz w:val="18"/>
                <w:szCs w:val="18"/>
              </w:rPr>
            </w:pPr>
          </w:p>
          <w:p w:rsidR="00FF580A" w:rsidRDefault="001572F1" w:rsidP="00F44378">
            <w:pPr>
              <w:pStyle w:val="TableParagraph"/>
              <w:jc w:val="right"/>
              <w:rPr>
                <w:rFonts w:ascii="Calibri" w:eastAsia="Calibri" w:hAnsi="Calibri" w:cs="Calibri"/>
                <w:sz w:val="15"/>
                <w:szCs w:val="15"/>
              </w:rPr>
            </w:pPr>
            <w:r>
              <w:rPr>
                <w:rFonts w:ascii="Calibri"/>
                <w:color w:val="231F20"/>
                <w:sz w:val="15"/>
              </w:rPr>
              <w:t>3670</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176</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103</w:t>
            </w:r>
          </w:p>
        </w:tc>
        <w:tc>
          <w:tcPr>
            <w:tcW w:w="283" w:type="dxa"/>
            <w:vMerge w:val="restart"/>
            <w:tcBorders>
              <w:top w:val="single" w:sz="3" w:space="0" w:color="9A5DA6"/>
              <w:left w:val="single" w:sz="3" w:space="0" w:color="9A5DA6"/>
              <w:right w:val="single" w:sz="3" w:space="0" w:color="9A5DA6"/>
            </w:tcBorders>
          </w:tcPr>
          <w:p w:rsidR="00FF580A" w:rsidRDefault="00FF580A" w:rsidP="00F44378">
            <w:pPr>
              <w:pStyle w:val="TableParagraph"/>
              <w:jc w:val="right"/>
              <w:rPr>
                <w:rFonts w:ascii="Calibri" w:eastAsia="Calibri" w:hAnsi="Calibri" w:cs="Calibri"/>
                <w:sz w:val="14"/>
                <w:szCs w:val="14"/>
              </w:rPr>
            </w:pPr>
          </w:p>
          <w:p w:rsidR="00FF580A" w:rsidRDefault="00FF580A" w:rsidP="00F44378">
            <w:pPr>
              <w:pStyle w:val="TableParagraph"/>
              <w:spacing w:before="5"/>
              <w:jc w:val="right"/>
              <w:rPr>
                <w:rFonts w:ascii="Calibri" w:eastAsia="Calibri" w:hAnsi="Calibri" w:cs="Calibri"/>
                <w:sz w:val="13"/>
                <w:szCs w:val="13"/>
              </w:rPr>
            </w:pPr>
          </w:p>
          <w:p w:rsidR="00FF580A" w:rsidRDefault="001572F1" w:rsidP="00F44378">
            <w:pPr>
              <w:pStyle w:val="TableParagraph"/>
              <w:jc w:val="right"/>
              <w:rPr>
                <w:rFonts w:ascii="Calibri" w:eastAsia="Calibri" w:hAnsi="Calibri" w:cs="Calibri"/>
                <w:sz w:val="15"/>
                <w:szCs w:val="15"/>
              </w:rPr>
            </w:pPr>
            <w:r>
              <w:rPr>
                <w:rFonts w:ascii="Calibri"/>
                <w:color w:val="231F20"/>
                <w:spacing w:val="-3"/>
                <w:sz w:val="15"/>
              </w:rPr>
              <w:t>153</w:t>
            </w:r>
          </w:p>
        </w:tc>
        <w:tc>
          <w:tcPr>
            <w:tcW w:w="391"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240</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381</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108</w:t>
            </w:r>
          </w:p>
        </w:tc>
        <w:tc>
          <w:tcPr>
            <w:tcW w:w="516" w:type="dxa"/>
            <w:tcBorders>
              <w:top w:val="single" w:sz="3" w:space="0" w:color="9A5DA6"/>
              <w:left w:val="single" w:sz="3" w:space="0" w:color="9A5DA6"/>
              <w:bottom w:val="nil"/>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2562</w:t>
            </w:r>
          </w:p>
        </w:tc>
        <w:tc>
          <w:tcPr>
            <w:tcW w:w="516" w:type="dxa"/>
            <w:tcBorders>
              <w:top w:val="single" w:sz="3" w:space="0" w:color="9A5DA6"/>
              <w:left w:val="single" w:sz="3" w:space="0" w:color="9A5DA6"/>
              <w:bottom w:val="nil"/>
              <w:right w:val="nil"/>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8380</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2</w:t>
            </w:r>
          </w:p>
        </w:tc>
        <w:tc>
          <w:tcPr>
            <w:tcW w:w="2319"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pacing w:val="-2"/>
                <w:sz w:val="15"/>
              </w:rPr>
              <w:t>Промислові товари</w:t>
            </w: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1258</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49687</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7623</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11201</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3005</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5732</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78506</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26456</w:t>
            </w:r>
          </w:p>
        </w:tc>
        <w:tc>
          <w:tcPr>
            <w:tcW w:w="391" w:type="dxa"/>
            <w:vMerge/>
            <w:tcBorders>
              <w:left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848</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16483</w:t>
            </w:r>
          </w:p>
        </w:tc>
        <w:tc>
          <w:tcPr>
            <w:tcW w:w="283" w:type="dxa"/>
            <w:vMerge/>
            <w:tcBorders>
              <w:left w:val="single" w:sz="3" w:space="0" w:color="9A5DA6"/>
              <w:bottom w:val="nil"/>
              <w:right w:val="single" w:sz="3" w:space="0" w:color="9A5DA6"/>
            </w:tcBorders>
          </w:tcPr>
          <w:p w:rsidR="00FF580A" w:rsidRDefault="00FF580A" w:rsidP="00F44378">
            <w:pPr>
              <w:jc w:val="right"/>
            </w:pP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685</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40331</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25276</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110231</w:t>
            </w:r>
          </w:p>
        </w:tc>
        <w:tc>
          <w:tcPr>
            <w:tcW w:w="516" w:type="dxa"/>
            <w:tcBorders>
              <w:top w:val="nil"/>
              <w:left w:val="single" w:sz="3" w:space="0" w:color="9A5DA6"/>
              <w:bottom w:val="nil"/>
              <w:right w:val="nil"/>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188737</w:t>
            </w: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3</w:t>
            </w:r>
          </w:p>
        </w:tc>
        <w:tc>
          <w:tcPr>
            <w:tcW w:w="2319"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pacing w:val="-2"/>
                <w:sz w:val="15"/>
              </w:rPr>
              <w:t>Будівельні роботи</w:t>
            </w: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99</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542</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1993</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951</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3598</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1308</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8492</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868</w:t>
            </w:r>
          </w:p>
        </w:tc>
        <w:tc>
          <w:tcPr>
            <w:tcW w:w="391" w:type="dxa"/>
            <w:vMerge/>
            <w:tcBorders>
              <w:left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19453</w:t>
            </w:r>
          </w:p>
        </w:tc>
        <w:tc>
          <w:tcPr>
            <w:tcW w:w="283" w:type="dxa"/>
            <w:tcBorders>
              <w:top w:val="nil"/>
              <w:left w:val="single" w:sz="3" w:space="0" w:color="9A5DA6"/>
              <w:bottom w:val="nil"/>
              <w:right w:val="single" w:sz="3" w:space="0" w:color="9A5DA6"/>
            </w:tcBorders>
          </w:tcPr>
          <w:p w:rsidR="00FF580A" w:rsidRDefault="00FF580A" w:rsidP="00F44378">
            <w:pPr>
              <w:jc w:val="right"/>
            </w:pPr>
          </w:p>
        </w:tc>
        <w:tc>
          <w:tcPr>
            <w:tcW w:w="391" w:type="dxa"/>
            <w:tcBorders>
              <w:top w:val="nil"/>
              <w:left w:val="single" w:sz="3" w:space="0" w:color="9A5DA6"/>
              <w:bottom w:val="nil"/>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429</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280</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21030</w:t>
            </w:r>
          </w:p>
        </w:tc>
        <w:tc>
          <w:tcPr>
            <w:tcW w:w="516" w:type="dxa"/>
            <w:tcBorders>
              <w:top w:val="nil"/>
              <w:left w:val="single" w:sz="3" w:space="0" w:color="9A5DA6"/>
              <w:bottom w:val="nil"/>
              <w:right w:val="nil"/>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29521</w:t>
            </w:r>
          </w:p>
        </w:tc>
      </w:tr>
      <w:tr w:rsidR="00FF580A" w:rsidTr="00336923">
        <w:trPr>
          <w:trHeight w:hRule="exact" w:val="270"/>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4</w:t>
            </w:r>
          </w:p>
        </w:tc>
        <w:tc>
          <w:tcPr>
            <w:tcW w:w="2319" w:type="dxa"/>
            <w:tcBorders>
              <w:top w:val="nil"/>
              <w:left w:val="single" w:sz="3" w:space="0" w:color="9A5DA6"/>
              <w:bottom w:val="nil"/>
              <w:right w:val="single" w:sz="3" w:space="0" w:color="9A5DA6"/>
            </w:tcBorders>
            <w:shd w:val="clear" w:color="auto" w:fill="D1D3D4"/>
          </w:tcPr>
          <w:p w:rsidR="00FF580A" w:rsidRDefault="001572F1" w:rsidP="00F44378">
            <w:pPr>
              <w:pStyle w:val="TableParagraph"/>
              <w:spacing w:before="42"/>
              <w:rPr>
                <w:rFonts w:ascii="Calibri" w:eastAsia="Calibri" w:hAnsi="Calibri" w:cs="Calibri"/>
                <w:sz w:val="15"/>
                <w:szCs w:val="15"/>
              </w:rPr>
            </w:pPr>
            <w:r w:rsidRPr="00F44378">
              <w:rPr>
                <w:rFonts w:ascii="Calibri"/>
                <w:color w:val="231F20"/>
                <w:spacing w:val="-4"/>
                <w:sz w:val="12"/>
                <w:szCs w:val="12"/>
              </w:rPr>
              <w:t>Торговельні, готельні,</w:t>
            </w:r>
            <w:r>
              <w:rPr>
                <w:rFonts w:ascii="Calibri"/>
                <w:color w:val="231F20"/>
                <w:spacing w:val="-4"/>
                <w:sz w:val="15"/>
              </w:rPr>
              <w:t xml:space="preserve"> </w:t>
            </w:r>
            <w:proofErr w:type="spellStart"/>
            <w:r w:rsidR="00F44378">
              <w:rPr>
                <w:rFonts w:ascii="Calibri"/>
                <w:color w:val="231F20"/>
                <w:spacing w:val="-4"/>
                <w:sz w:val="12"/>
                <w:szCs w:val="12"/>
              </w:rPr>
              <w:t>трансп</w:t>
            </w:r>
            <w:proofErr w:type="spellEnd"/>
            <w:r w:rsidR="00F44378">
              <w:rPr>
                <w:rFonts w:ascii="Calibri"/>
                <w:color w:val="231F20"/>
                <w:spacing w:val="-4"/>
                <w:sz w:val="12"/>
                <w:szCs w:val="12"/>
              </w:rPr>
              <w:t>.</w:t>
            </w:r>
            <w:r w:rsidRPr="00F44378">
              <w:rPr>
                <w:rFonts w:ascii="Calibri"/>
                <w:color w:val="231F20"/>
                <w:spacing w:val="-4"/>
                <w:sz w:val="12"/>
                <w:szCs w:val="12"/>
              </w:rPr>
              <w:t xml:space="preserve"> послуги</w:t>
            </w: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563</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9978</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1837</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13439</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1754</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2400</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29971</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42586</w:t>
            </w:r>
          </w:p>
        </w:tc>
        <w:tc>
          <w:tcPr>
            <w:tcW w:w="391" w:type="dxa"/>
            <w:vMerge/>
            <w:tcBorders>
              <w:left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1295</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4758</w:t>
            </w:r>
          </w:p>
        </w:tc>
        <w:tc>
          <w:tcPr>
            <w:tcW w:w="283"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w:t>
            </w: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108</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5415</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3589</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57752</w:t>
            </w:r>
          </w:p>
        </w:tc>
        <w:tc>
          <w:tcPr>
            <w:tcW w:w="516" w:type="dxa"/>
            <w:tcBorders>
              <w:top w:val="nil"/>
              <w:left w:val="single" w:sz="3" w:space="0" w:color="9A5DA6"/>
              <w:bottom w:val="nil"/>
              <w:right w:val="nil"/>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87723</w:t>
            </w:r>
          </w:p>
        </w:tc>
      </w:tr>
      <w:tr w:rsidR="00FF580A" w:rsidTr="00336923">
        <w:trPr>
          <w:trHeight w:hRule="exact" w:val="436"/>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119"/>
              <w:rPr>
                <w:rFonts w:ascii="Calibri" w:eastAsia="Calibri" w:hAnsi="Calibri" w:cs="Calibri"/>
                <w:sz w:val="15"/>
                <w:szCs w:val="15"/>
              </w:rPr>
            </w:pPr>
            <w:r>
              <w:rPr>
                <w:rFonts w:ascii="Calibri"/>
                <w:color w:val="231F20"/>
                <w:sz w:val="15"/>
              </w:rPr>
              <w:t>5</w:t>
            </w:r>
          </w:p>
        </w:tc>
        <w:tc>
          <w:tcPr>
            <w:tcW w:w="2319" w:type="dxa"/>
            <w:tcBorders>
              <w:top w:val="nil"/>
              <w:left w:val="single" w:sz="3" w:space="0" w:color="9A5DA6"/>
              <w:bottom w:val="nil"/>
              <w:right w:val="single" w:sz="3" w:space="0" w:color="9A5DA6"/>
            </w:tcBorders>
            <w:shd w:val="clear" w:color="auto" w:fill="D1D3D4"/>
          </w:tcPr>
          <w:p w:rsidR="00FF580A" w:rsidRDefault="00F44378" w:rsidP="00F44378">
            <w:pPr>
              <w:pStyle w:val="TableParagraph"/>
              <w:spacing w:before="27" w:line="180" w:lineRule="exact"/>
              <w:rPr>
                <w:rFonts w:ascii="Calibri" w:eastAsia="Calibri" w:hAnsi="Calibri" w:cs="Calibri"/>
                <w:sz w:val="15"/>
                <w:szCs w:val="15"/>
              </w:rPr>
            </w:pPr>
            <w:r>
              <w:rPr>
                <w:rFonts w:ascii="Calibri"/>
                <w:color w:val="231F20"/>
                <w:spacing w:val="-3"/>
                <w:sz w:val="12"/>
                <w:szCs w:val="12"/>
              </w:rPr>
              <w:t>Фін.</w:t>
            </w:r>
            <w:r w:rsidR="001572F1" w:rsidRPr="00F44378">
              <w:rPr>
                <w:rFonts w:ascii="Calibri"/>
                <w:color w:val="231F20"/>
                <w:spacing w:val="-3"/>
                <w:sz w:val="12"/>
                <w:szCs w:val="12"/>
              </w:rPr>
              <w:t xml:space="preserve"> послуги, </w:t>
            </w:r>
            <w:proofErr w:type="spellStart"/>
            <w:r w:rsidR="001572F1" w:rsidRPr="00F44378">
              <w:rPr>
                <w:rFonts w:ascii="Calibri"/>
                <w:color w:val="231F20"/>
                <w:spacing w:val="-3"/>
                <w:sz w:val="12"/>
                <w:szCs w:val="12"/>
              </w:rPr>
              <w:t>послуги</w:t>
            </w:r>
            <w:proofErr w:type="spellEnd"/>
            <w:r w:rsidR="001572F1" w:rsidRPr="00F44378">
              <w:rPr>
                <w:rFonts w:ascii="Calibri"/>
                <w:color w:val="231F20"/>
                <w:spacing w:val="-3"/>
                <w:sz w:val="12"/>
                <w:szCs w:val="12"/>
              </w:rPr>
              <w:t xml:space="preserve"> у сфері </w:t>
            </w:r>
            <w:proofErr w:type="spellStart"/>
            <w:r w:rsidR="001572F1" w:rsidRPr="00F44378">
              <w:rPr>
                <w:rFonts w:ascii="Calibri"/>
                <w:color w:val="231F20"/>
                <w:spacing w:val="-3"/>
                <w:sz w:val="12"/>
                <w:szCs w:val="12"/>
              </w:rPr>
              <w:t>нерух</w:t>
            </w:r>
            <w:r>
              <w:rPr>
                <w:rFonts w:ascii="Calibri"/>
                <w:color w:val="231F20"/>
                <w:spacing w:val="-3"/>
                <w:sz w:val="12"/>
                <w:szCs w:val="12"/>
              </w:rPr>
              <w:t>-</w:t>
            </w:r>
            <w:r w:rsidR="001572F1" w:rsidRPr="00F44378">
              <w:rPr>
                <w:rFonts w:ascii="Calibri"/>
                <w:color w:val="231F20"/>
                <w:spacing w:val="-3"/>
                <w:sz w:val="12"/>
                <w:szCs w:val="12"/>
              </w:rPr>
              <w:t>ті</w:t>
            </w:r>
            <w:proofErr w:type="spellEnd"/>
            <w:r w:rsidR="001572F1" w:rsidRPr="00F44378">
              <w:rPr>
                <w:rFonts w:ascii="Calibri"/>
                <w:color w:val="231F20"/>
                <w:spacing w:val="-3"/>
                <w:sz w:val="12"/>
                <w:szCs w:val="12"/>
              </w:rPr>
              <w:t>,</w:t>
            </w:r>
            <w:r w:rsidR="001572F1">
              <w:rPr>
                <w:rFonts w:ascii="Calibri"/>
                <w:color w:val="231F20"/>
                <w:spacing w:val="-3"/>
                <w:sz w:val="15"/>
              </w:rPr>
              <w:t xml:space="preserve"> </w:t>
            </w:r>
            <w:r w:rsidR="001572F1" w:rsidRPr="00F44378">
              <w:rPr>
                <w:rFonts w:ascii="Calibri"/>
                <w:color w:val="231F20"/>
                <w:spacing w:val="-3"/>
                <w:sz w:val="12"/>
                <w:szCs w:val="12"/>
              </w:rPr>
              <w:t>комерційної діяльності</w:t>
            </w: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3"/>
                <w:sz w:val="15"/>
              </w:rPr>
              <w:t>165</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z w:val="15"/>
              </w:rPr>
              <w:t>7327</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z w:val="15"/>
              </w:rPr>
              <w:t>1721</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2"/>
                <w:sz w:val="15"/>
              </w:rPr>
              <w:t>10377</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2"/>
                <w:sz w:val="15"/>
              </w:rPr>
              <w:t>21498</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z w:val="15"/>
              </w:rPr>
              <w:t>4342</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2"/>
                <w:sz w:val="15"/>
              </w:rPr>
              <w:t>45430</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2"/>
                <w:sz w:val="15"/>
              </w:rPr>
              <w:t>20921</w:t>
            </w:r>
          </w:p>
        </w:tc>
        <w:tc>
          <w:tcPr>
            <w:tcW w:w="391" w:type="dxa"/>
            <w:vMerge/>
            <w:tcBorders>
              <w:left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3"/>
                <w:sz w:val="15"/>
              </w:rPr>
              <w:t>195</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z w:val="15"/>
              </w:rPr>
              <w:t>3553</w:t>
            </w:r>
          </w:p>
        </w:tc>
        <w:tc>
          <w:tcPr>
            <w:tcW w:w="283" w:type="dxa"/>
            <w:tcBorders>
              <w:top w:val="nil"/>
              <w:left w:val="single" w:sz="3" w:space="0" w:color="9A5DA6"/>
              <w:bottom w:val="nil"/>
              <w:right w:val="single" w:sz="3" w:space="0" w:color="9A5DA6"/>
            </w:tcBorders>
          </w:tcPr>
          <w:p w:rsidR="00FF580A" w:rsidRDefault="00FF580A" w:rsidP="00F44378">
            <w:pPr>
              <w:jc w:val="right"/>
            </w:pPr>
          </w:p>
        </w:tc>
        <w:tc>
          <w:tcPr>
            <w:tcW w:w="391" w:type="dxa"/>
            <w:vMerge w:val="restart"/>
            <w:tcBorders>
              <w:top w:val="nil"/>
              <w:left w:val="single" w:sz="3" w:space="0" w:color="9A5DA6"/>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z w:val="15"/>
              </w:rPr>
              <w:t>- 24</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z w:val="15"/>
              </w:rPr>
              <w:t>3610</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z w:val="15"/>
              </w:rPr>
              <w:t>2347</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2"/>
                <w:sz w:val="15"/>
              </w:rPr>
              <w:t>30601</w:t>
            </w:r>
          </w:p>
        </w:tc>
        <w:tc>
          <w:tcPr>
            <w:tcW w:w="516" w:type="dxa"/>
            <w:tcBorders>
              <w:top w:val="nil"/>
              <w:left w:val="single" w:sz="3" w:space="0" w:color="9A5DA6"/>
              <w:bottom w:val="nil"/>
              <w:right w:val="nil"/>
            </w:tcBorders>
            <w:shd w:val="clear" w:color="auto" w:fill="F4E5C2"/>
          </w:tcPr>
          <w:p w:rsidR="00FF580A" w:rsidRDefault="001572F1" w:rsidP="00F44378">
            <w:pPr>
              <w:pStyle w:val="TableParagraph"/>
              <w:spacing w:before="119"/>
              <w:jc w:val="right"/>
              <w:rPr>
                <w:rFonts w:ascii="Calibri" w:eastAsia="Calibri" w:hAnsi="Calibri" w:cs="Calibri"/>
                <w:sz w:val="15"/>
                <w:szCs w:val="15"/>
              </w:rPr>
            </w:pPr>
            <w:r>
              <w:rPr>
                <w:rFonts w:ascii="Calibri"/>
                <w:color w:val="231F20"/>
                <w:spacing w:val="-2"/>
                <w:sz w:val="15"/>
              </w:rPr>
              <w:t>76032</w:t>
            </w:r>
          </w:p>
        </w:tc>
      </w:tr>
      <w:tr w:rsidR="00FF580A" w:rsidTr="00336923">
        <w:trPr>
          <w:trHeight w:hRule="exact" w:val="257"/>
        </w:trPr>
        <w:tc>
          <w:tcPr>
            <w:tcW w:w="426"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29"/>
              <w:rPr>
                <w:rFonts w:ascii="Calibri" w:eastAsia="Calibri" w:hAnsi="Calibri" w:cs="Calibri"/>
                <w:sz w:val="15"/>
                <w:szCs w:val="15"/>
              </w:rPr>
            </w:pPr>
            <w:r>
              <w:rPr>
                <w:rFonts w:ascii="Calibri"/>
                <w:color w:val="231F20"/>
                <w:sz w:val="15"/>
              </w:rPr>
              <w:t>6</w:t>
            </w:r>
          </w:p>
        </w:tc>
        <w:tc>
          <w:tcPr>
            <w:tcW w:w="2319"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29"/>
              <w:rPr>
                <w:rFonts w:ascii="Calibri" w:eastAsia="Calibri" w:hAnsi="Calibri" w:cs="Calibri"/>
                <w:sz w:val="15"/>
                <w:szCs w:val="15"/>
              </w:rPr>
            </w:pPr>
            <w:r>
              <w:rPr>
                <w:rFonts w:ascii="Calibri"/>
                <w:color w:val="231F20"/>
                <w:spacing w:val="-1"/>
                <w:sz w:val="15"/>
              </w:rPr>
              <w:t>Інші послуги</w:t>
            </w:r>
          </w:p>
        </w:tc>
        <w:tc>
          <w:tcPr>
            <w:tcW w:w="391"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3"/>
                <w:sz w:val="15"/>
              </w:rPr>
              <w:t>102</w:t>
            </w:r>
          </w:p>
        </w:tc>
        <w:tc>
          <w:tcPr>
            <w:tcW w:w="516"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z w:val="15"/>
              </w:rPr>
              <w:t>1310</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3"/>
                <w:sz w:val="15"/>
              </w:rPr>
              <w:t>76</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3"/>
                <w:sz w:val="15"/>
              </w:rPr>
              <w:t>801</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z w:val="15"/>
              </w:rPr>
              <w:t>1620</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z w:val="15"/>
              </w:rPr>
              <w:t>3014</w:t>
            </w:r>
          </w:p>
        </w:tc>
        <w:tc>
          <w:tcPr>
            <w:tcW w:w="516" w:type="dxa"/>
            <w:tcBorders>
              <w:top w:val="nil"/>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z w:val="15"/>
              </w:rPr>
              <w:t>6922</w:t>
            </w:r>
          </w:p>
        </w:tc>
        <w:tc>
          <w:tcPr>
            <w:tcW w:w="516"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z w:val="15"/>
              </w:rPr>
              <w:t>8591</w:t>
            </w:r>
          </w:p>
        </w:tc>
        <w:tc>
          <w:tcPr>
            <w:tcW w:w="391"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2"/>
                <w:sz w:val="15"/>
              </w:rPr>
              <w:t>37185</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3"/>
                <w:sz w:val="15"/>
              </w:rPr>
              <w:t>251</w:t>
            </w:r>
          </w:p>
        </w:tc>
        <w:tc>
          <w:tcPr>
            <w:tcW w:w="283"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3"/>
                <w:sz w:val="15"/>
              </w:rPr>
              <w:t>55</w:t>
            </w:r>
          </w:p>
        </w:tc>
        <w:tc>
          <w:tcPr>
            <w:tcW w:w="391"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3"/>
                <w:sz w:val="15"/>
              </w:rPr>
              <w:t>187</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3"/>
                <w:sz w:val="15"/>
              </w:rPr>
              <w:t>90</w:t>
            </w:r>
          </w:p>
        </w:tc>
        <w:tc>
          <w:tcPr>
            <w:tcW w:w="516" w:type="dxa"/>
            <w:tcBorders>
              <w:top w:val="nil"/>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2"/>
                <w:sz w:val="15"/>
              </w:rPr>
              <w:t>50030</w:t>
            </w:r>
          </w:p>
        </w:tc>
        <w:tc>
          <w:tcPr>
            <w:tcW w:w="516" w:type="dxa"/>
            <w:tcBorders>
              <w:top w:val="nil"/>
              <w:left w:val="single" w:sz="3" w:space="0" w:color="9A5DA6"/>
              <w:bottom w:val="single" w:sz="3" w:space="0" w:color="9A5DA6"/>
              <w:right w:val="nil"/>
            </w:tcBorders>
            <w:shd w:val="clear" w:color="auto" w:fill="F4E5C2"/>
          </w:tcPr>
          <w:p w:rsidR="00FF580A" w:rsidRDefault="001572F1" w:rsidP="00F44378">
            <w:pPr>
              <w:pStyle w:val="TableParagraph"/>
              <w:spacing w:before="29"/>
              <w:jc w:val="right"/>
              <w:rPr>
                <w:rFonts w:ascii="Calibri" w:eastAsia="Calibri" w:hAnsi="Calibri" w:cs="Calibri"/>
                <w:sz w:val="15"/>
                <w:szCs w:val="15"/>
              </w:rPr>
            </w:pPr>
            <w:r>
              <w:rPr>
                <w:rFonts w:ascii="Calibri"/>
                <w:color w:val="231F20"/>
                <w:spacing w:val="-2"/>
                <w:sz w:val="15"/>
              </w:rPr>
              <w:t>56-952</w:t>
            </w: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7</w:t>
            </w:r>
          </w:p>
        </w:tc>
        <w:tc>
          <w:tcPr>
            <w:tcW w:w="231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pacing w:val="-4"/>
                <w:sz w:val="15"/>
              </w:rPr>
              <w:t>Загалом за базовими цінами</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3731</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72606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13276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37161</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31484</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16880</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175138</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100975</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3670</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39699</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44600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209</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1009</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50353</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31690</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272206</w:t>
            </w:r>
          </w:p>
        </w:tc>
        <w:tc>
          <w:tcPr>
            <w:tcW w:w="516" w:type="dxa"/>
            <w:tcBorders>
              <w:top w:val="single" w:sz="3" w:space="0" w:color="9A5DA6"/>
              <w:left w:val="single" w:sz="3" w:space="0" w:color="9A5DA6"/>
              <w:bottom w:val="single" w:sz="3" w:space="0" w:color="9A5DA6"/>
              <w:right w:val="nil"/>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447344</w:t>
            </w:r>
          </w:p>
        </w:tc>
      </w:tr>
      <w:tr w:rsidR="00FF580A" w:rsidTr="00336923">
        <w:trPr>
          <w:trHeight w:hRule="exact" w:val="421"/>
        </w:trPr>
        <w:tc>
          <w:tcPr>
            <w:tcW w:w="426"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113"/>
              <w:rPr>
                <w:rFonts w:ascii="Calibri" w:eastAsia="Calibri" w:hAnsi="Calibri" w:cs="Calibri"/>
                <w:sz w:val="15"/>
                <w:szCs w:val="15"/>
              </w:rPr>
            </w:pPr>
            <w:r>
              <w:rPr>
                <w:rFonts w:ascii="Calibri"/>
                <w:color w:val="231F20"/>
                <w:sz w:val="15"/>
              </w:rPr>
              <w:t>8</w:t>
            </w:r>
          </w:p>
        </w:tc>
        <w:tc>
          <w:tcPr>
            <w:tcW w:w="2319"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22" w:line="180" w:lineRule="exact"/>
              <w:rPr>
                <w:rFonts w:ascii="Calibri" w:eastAsia="Calibri" w:hAnsi="Calibri" w:cs="Calibri"/>
                <w:sz w:val="15"/>
                <w:szCs w:val="15"/>
              </w:rPr>
            </w:pPr>
            <w:r>
              <w:rPr>
                <w:rFonts w:ascii="Calibri"/>
                <w:color w:val="231F20"/>
                <w:spacing w:val="-4"/>
                <w:sz w:val="15"/>
              </w:rPr>
              <w:t>Податки на товари за вирахуванням субсидій</w:t>
            </w:r>
          </w:p>
        </w:tc>
        <w:tc>
          <w:tcPr>
            <w:tcW w:w="391"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3"/>
                <w:sz w:val="15"/>
              </w:rPr>
              <w:t>106</w:t>
            </w:r>
          </w:p>
        </w:tc>
        <w:tc>
          <w:tcPr>
            <w:tcW w:w="516"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3"/>
                <w:sz w:val="15"/>
              </w:rPr>
              <w:t>202</w:t>
            </w:r>
          </w:p>
        </w:tc>
        <w:tc>
          <w:tcPr>
            <w:tcW w:w="448"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3"/>
                <w:sz w:val="15"/>
              </w:rPr>
              <w:t>169</w:t>
            </w:r>
          </w:p>
        </w:tc>
        <w:tc>
          <w:tcPr>
            <w:tcW w:w="448"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3"/>
                <w:sz w:val="15"/>
              </w:rPr>
              <w:t>747</w:t>
            </w:r>
          </w:p>
        </w:tc>
        <w:tc>
          <w:tcPr>
            <w:tcW w:w="448"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3"/>
                <w:sz w:val="15"/>
              </w:rPr>
              <w:t>737</w:t>
            </w:r>
          </w:p>
        </w:tc>
        <w:tc>
          <w:tcPr>
            <w:tcW w:w="448"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z w:val="15"/>
              </w:rPr>
              <w:t>1552</w:t>
            </w:r>
          </w:p>
        </w:tc>
        <w:tc>
          <w:tcPr>
            <w:tcW w:w="516" w:type="dxa"/>
            <w:vMerge w:val="restart"/>
            <w:tcBorders>
              <w:top w:val="single" w:sz="3" w:space="0" w:color="9A5DA6"/>
              <w:left w:val="single" w:sz="3" w:space="0" w:color="9A5DA6"/>
              <w:right w:val="single" w:sz="3" w:space="0" w:color="9A5DA6"/>
            </w:tcBorders>
            <w:shd w:val="clear" w:color="auto" w:fill="F4E5C2"/>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z w:val="15"/>
              </w:rPr>
              <w:t>3514</w:t>
            </w:r>
          </w:p>
        </w:tc>
        <w:tc>
          <w:tcPr>
            <w:tcW w:w="516"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2"/>
                <w:sz w:val="15"/>
              </w:rPr>
              <w:t>16299</w:t>
            </w:r>
          </w:p>
        </w:tc>
        <w:tc>
          <w:tcPr>
            <w:tcW w:w="391"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448"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3"/>
                <w:sz w:val="15"/>
              </w:rPr>
              <w:t>98</w:t>
            </w:r>
          </w:p>
        </w:tc>
        <w:tc>
          <w:tcPr>
            <w:tcW w:w="448"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z w:val="15"/>
              </w:rPr>
              <w:t>3071</w:t>
            </w:r>
          </w:p>
        </w:tc>
        <w:tc>
          <w:tcPr>
            <w:tcW w:w="283" w:type="dxa"/>
            <w:vMerge w:val="restart"/>
            <w:tcBorders>
              <w:top w:val="single" w:sz="3" w:space="0" w:color="9A5DA6"/>
              <w:left w:val="single" w:sz="3" w:space="0" w:color="9A5DA6"/>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3"/>
                <w:sz w:val="15"/>
              </w:rPr>
              <w:t>15</w:t>
            </w:r>
          </w:p>
        </w:tc>
        <w:tc>
          <w:tcPr>
            <w:tcW w:w="391"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z w:val="15"/>
              </w:rPr>
              <w:t>- 218</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z w:val="15"/>
              </w:rPr>
              <w:t>- 79</w:t>
            </w:r>
          </w:p>
        </w:tc>
        <w:tc>
          <w:tcPr>
            <w:tcW w:w="516" w:type="dxa"/>
            <w:tcBorders>
              <w:top w:val="single" w:sz="3" w:space="0" w:color="9A5DA6"/>
              <w:left w:val="single" w:sz="3" w:space="0" w:color="9A5DA6"/>
              <w:bottom w:val="nil"/>
              <w:right w:val="single" w:sz="3" w:space="0" w:color="9A5DA6"/>
            </w:tcBorders>
            <w:shd w:val="clear" w:color="auto" w:fill="F4E5C2"/>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2"/>
                <w:sz w:val="15"/>
              </w:rPr>
              <w:t>19186</w:t>
            </w:r>
          </w:p>
        </w:tc>
        <w:tc>
          <w:tcPr>
            <w:tcW w:w="516" w:type="dxa"/>
            <w:tcBorders>
              <w:top w:val="single" w:sz="3" w:space="0" w:color="9A5DA6"/>
              <w:left w:val="single" w:sz="3" w:space="0" w:color="9A5DA6"/>
              <w:bottom w:val="nil"/>
              <w:right w:val="nil"/>
            </w:tcBorders>
            <w:shd w:val="clear" w:color="auto" w:fill="F4E5C2"/>
          </w:tcPr>
          <w:p w:rsidR="00FF580A" w:rsidRDefault="001572F1" w:rsidP="00F44378">
            <w:pPr>
              <w:pStyle w:val="TableParagraph"/>
              <w:spacing w:before="113"/>
              <w:jc w:val="right"/>
              <w:rPr>
                <w:rFonts w:ascii="Calibri" w:eastAsia="Calibri" w:hAnsi="Calibri" w:cs="Calibri"/>
                <w:sz w:val="15"/>
                <w:szCs w:val="15"/>
              </w:rPr>
            </w:pPr>
            <w:r>
              <w:rPr>
                <w:rFonts w:ascii="Calibri"/>
                <w:color w:val="231F20"/>
                <w:spacing w:val="-2"/>
                <w:sz w:val="15"/>
              </w:rPr>
              <w:t>22699</w:t>
            </w:r>
          </w:p>
        </w:tc>
      </w:tr>
      <w:tr w:rsidR="00FF580A" w:rsidTr="00336923">
        <w:trPr>
          <w:trHeight w:hRule="exact" w:val="408"/>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105"/>
              <w:rPr>
                <w:rFonts w:ascii="Calibri" w:eastAsia="Calibri" w:hAnsi="Calibri" w:cs="Calibri"/>
                <w:sz w:val="15"/>
                <w:szCs w:val="15"/>
              </w:rPr>
            </w:pPr>
            <w:r>
              <w:rPr>
                <w:rFonts w:ascii="Calibri"/>
                <w:color w:val="231F20"/>
                <w:sz w:val="15"/>
              </w:rPr>
              <w:t>9</w:t>
            </w:r>
          </w:p>
        </w:tc>
        <w:tc>
          <w:tcPr>
            <w:tcW w:w="2319"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14" w:line="180" w:lineRule="exact"/>
              <w:rPr>
                <w:rFonts w:ascii="Calibri" w:eastAsia="Calibri" w:hAnsi="Calibri" w:cs="Calibri"/>
                <w:sz w:val="15"/>
                <w:szCs w:val="15"/>
              </w:rPr>
            </w:pPr>
            <w:r>
              <w:rPr>
                <w:rFonts w:ascii="Calibri"/>
                <w:color w:val="231F20"/>
                <w:spacing w:val="-2"/>
                <w:sz w:val="15"/>
              </w:rPr>
              <w:t>Регулювання СІФ/ФОБ щодо експорту</w:t>
            </w:r>
          </w:p>
        </w:tc>
        <w:tc>
          <w:tcPr>
            <w:tcW w:w="391" w:type="dxa"/>
            <w:vMerge/>
            <w:tcBorders>
              <w:left w:val="single" w:sz="3" w:space="0" w:color="9A5DA6"/>
              <w:right w:val="single" w:sz="3" w:space="0" w:color="9A5DA6"/>
            </w:tcBorders>
          </w:tcPr>
          <w:p w:rsidR="00FF580A" w:rsidRDefault="00FF580A" w:rsidP="00F44378">
            <w:pPr>
              <w:jc w:val="right"/>
            </w:pPr>
          </w:p>
        </w:tc>
        <w:tc>
          <w:tcPr>
            <w:tcW w:w="516"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516" w:type="dxa"/>
            <w:vMerge/>
            <w:tcBorders>
              <w:left w:val="single" w:sz="3" w:space="0" w:color="9A5DA6"/>
              <w:right w:val="single" w:sz="3" w:space="0" w:color="9A5DA6"/>
            </w:tcBorders>
            <w:shd w:val="clear" w:color="auto" w:fill="F4E5C2"/>
          </w:tcPr>
          <w:p w:rsidR="00FF580A" w:rsidRDefault="00FF580A" w:rsidP="00F44378">
            <w:pPr>
              <w:jc w:val="right"/>
            </w:pPr>
          </w:p>
        </w:tc>
        <w:tc>
          <w:tcPr>
            <w:tcW w:w="516" w:type="dxa"/>
            <w:tcBorders>
              <w:top w:val="nil"/>
              <w:left w:val="single" w:sz="3" w:space="0" w:color="9A5DA6"/>
              <w:bottom w:val="nil"/>
              <w:right w:val="single" w:sz="3" w:space="0" w:color="9A5DA6"/>
            </w:tcBorders>
          </w:tcPr>
          <w:p w:rsidR="00FF580A" w:rsidRDefault="00FF580A" w:rsidP="00F44378">
            <w:pPr>
              <w:jc w:val="right"/>
            </w:pPr>
          </w:p>
        </w:tc>
        <w:tc>
          <w:tcPr>
            <w:tcW w:w="391"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283" w:type="dxa"/>
            <w:vMerge/>
            <w:tcBorders>
              <w:left w:val="single" w:sz="3" w:space="0" w:color="9A5DA6"/>
              <w:right w:val="single" w:sz="3" w:space="0" w:color="9A5DA6"/>
            </w:tcBorders>
          </w:tcPr>
          <w:p w:rsidR="00FF580A" w:rsidRDefault="00FF580A" w:rsidP="00F44378">
            <w:pPr>
              <w:jc w:val="right"/>
            </w:pPr>
          </w:p>
        </w:tc>
        <w:tc>
          <w:tcPr>
            <w:tcW w:w="391" w:type="dxa"/>
            <w:vMerge/>
            <w:tcBorders>
              <w:left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- 133</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- 30</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- 163</w:t>
            </w:r>
          </w:p>
        </w:tc>
        <w:tc>
          <w:tcPr>
            <w:tcW w:w="516" w:type="dxa"/>
            <w:tcBorders>
              <w:top w:val="nil"/>
              <w:left w:val="single" w:sz="3" w:space="0" w:color="9A5DA6"/>
              <w:bottom w:val="nil"/>
              <w:right w:val="nil"/>
            </w:tcBorders>
            <w:shd w:val="clear" w:color="auto" w:fill="F4E5C2"/>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- 163</w:t>
            </w:r>
          </w:p>
        </w:tc>
      </w:tr>
      <w:tr w:rsidR="00FF580A" w:rsidTr="00336923">
        <w:trPr>
          <w:trHeight w:hRule="exact" w:val="408"/>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105"/>
              <w:rPr>
                <w:rFonts w:ascii="Calibri" w:eastAsia="Calibri" w:hAnsi="Calibri" w:cs="Calibri"/>
                <w:sz w:val="15"/>
                <w:szCs w:val="15"/>
              </w:rPr>
            </w:pPr>
            <w:r>
              <w:rPr>
                <w:rFonts w:ascii="Calibri"/>
                <w:color w:val="231F20"/>
                <w:sz w:val="15"/>
              </w:rPr>
              <w:t>10</w:t>
            </w:r>
          </w:p>
        </w:tc>
        <w:tc>
          <w:tcPr>
            <w:tcW w:w="2319"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14" w:line="180" w:lineRule="exact"/>
              <w:rPr>
                <w:rFonts w:ascii="Calibri" w:eastAsia="Calibri" w:hAnsi="Calibri" w:cs="Calibri"/>
                <w:sz w:val="15"/>
                <w:szCs w:val="15"/>
              </w:rPr>
            </w:pPr>
            <w:r>
              <w:rPr>
                <w:rFonts w:ascii="Calibri"/>
                <w:color w:val="231F20"/>
                <w:spacing w:val="-2"/>
                <w:sz w:val="15"/>
              </w:rPr>
              <w:t>Прямі покупки резидентами за кордоном</w:t>
            </w:r>
          </w:p>
        </w:tc>
        <w:tc>
          <w:tcPr>
            <w:tcW w:w="391" w:type="dxa"/>
            <w:vMerge/>
            <w:tcBorders>
              <w:left w:val="single" w:sz="3" w:space="0" w:color="9A5DA6"/>
              <w:right w:val="single" w:sz="3" w:space="0" w:color="9A5DA6"/>
            </w:tcBorders>
          </w:tcPr>
          <w:p w:rsidR="00FF580A" w:rsidRDefault="00FF580A" w:rsidP="00F44378">
            <w:pPr>
              <w:jc w:val="right"/>
            </w:pPr>
          </w:p>
        </w:tc>
        <w:tc>
          <w:tcPr>
            <w:tcW w:w="516"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516" w:type="dxa"/>
            <w:vMerge/>
            <w:tcBorders>
              <w:left w:val="single" w:sz="3" w:space="0" w:color="9A5DA6"/>
              <w:right w:val="single" w:sz="3" w:space="0" w:color="9A5DA6"/>
            </w:tcBorders>
            <w:shd w:val="clear" w:color="auto" w:fill="F4E5C2"/>
          </w:tcPr>
          <w:p w:rsidR="00FF580A" w:rsidRDefault="00FF580A" w:rsidP="00F44378">
            <w:pPr>
              <w:jc w:val="right"/>
            </w:pP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8157</w:t>
            </w:r>
          </w:p>
        </w:tc>
        <w:tc>
          <w:tcPr>
            <w:tcW w:w="391"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283" w:type="dxa"/>
            <w:vMerge/>
            <w:tcBorders>
              <w:left w:val="single" w:sz="3" w:space="0" w:color="9A5DA6"/>
              <w:right w:val="single" w:sz="3" w:space="0" w:color="9A5DA6"/>
            </w:tcBorders>
          </w:tcPr>
          <w:p w:rsidR="00FF580A" w:rsidRDefault="00FF580A" w:rsidP="00F44378">
            <w:pPr>
              <w:jc w:val="right"/>
            </w:pPr>
          </w:p>
        </w:tc>
        <w:tc>
          <w:tcPr>
            <w:tcW w:w="391" w:type="dxa"/>
            <w:vMerge/>
            <w:tcBorders>
              <w:left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FF580A" w:rsidP="00F44378">
            <w:pPr>
              <w:jc w:val="right"/>
            </w:pPr>
          </w:p>
        </w:tc>
        <w:tc>
          <w:tcPr>
            <w:tcW w:w="448" w:type="dxa"/>
            <w:tcBorders>
              <w:top w:val="nil"/>
              <w:left w:val="single" w:sz="3" w:space="0" w:color="9A5DA6"/>
              <w:bottom w:val="nil"/>
              <w:right w:val="single" w:sz="3" w:space="0" w:color="9A5DA6"/>
            </w:tcBorders>
          </w:tcPr>
          <w:p w:rsidR="00FF580A" w:rsidRDefault="00FF580A" w:rsidP="00F44378">
            <w:pPr>
              <w:jc w:val="right"/>
            </w:pPr>
          </w:p>
        </w:tc>
        <w:tc>
          <w:tcPr>
            <w:tcW w:w="516" w:type="dxa"/>
            <w:vMerge w:val="restart"/>
            <w:tcBorders>
              <w:top w:val="nil"/>
              <w:left w:val="single" w:sz="3" w:space="0" w:color="9A5DA6"/>
              <w:right w:val="single" w:sz="3" w:space="0" w:color="9A5DA6"/>
            </w:tcBorders>
            <w:shd w:val="clear" w:color="auto" w:fill="F4E5C2"/>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8157</w:t>
            </w:r>
          </w:p>
        </w:tc>
        <w:tc>
          <w:tcPr>
            <w:tcW w:w="516" w:type="dxa"/>
            <w:vMerge w:val="restart"/>
            <w:tcBorders>
              <w:top w:val="nil"/>
              <w:left w:val="single" w:sz="3" w:space="0" w:color="9A5DA6"/>
              <w:right w:val="nil"/>
            </w:tcBorders>
            <w:shd w:val="clear" w:color="auto" w:fill="F4E5C2"/>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8157</w:t>
            </w:r>
          </w:p>
        </w:tc>
      </w:tr>
      <w:tr w:rsidR="00FF580A" w:rsidTr="00336923">
        <w:trPr>
          <w:trHeight w:hRule="exact" w:val="396"/>
        </w:trPr>
        <w:tc>
          <w:tcPr>
            <w:tcW w:w="426"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105"/>
              <w:rPr>
                <w:rFonts w:ascii="Calibri" w:eastAsia="Calibri" w:hAnsi="Calibri" w:cs="Calibri"/>
                <w:sz w:val="15"/>
                <w:szCs w:val="15"/>
              </w:rPr>
            </w:pPr>
            <w:r>
              <w:rPr>
                <w:rFonts w:ascii="Calibri"/>
                <w:color w:val="231F20"/>
                <w:sz w:val="15"/>
              </w:rPr>
              <w:t>11</w:t>
            </w:r>
          </w:p>
        </w:tc>
        <w:tc>
          <w:tcPr>
            <w:tcW w:w="2319"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14" w:line="180" w:lineRule="exact"/>
              <w:rPr>
                <w:rFonts w:ascii="Calibri" w:eastAsia="Calibri" w:hAnsi="Calibri" w:cs="Calibri"/>
                <w:sz w:val="15"/>
                <w:szCs w:val="15"/>
              </w:rPr>
            </w:pPr>
            <w:r>
              <w:rPr>
                <w:rFonts w:ascii="Calibri"/>
                <w:color w:val="231F20"/>
                <w:spacing w:val="-3"/>
                <w:w w:val="105"/>
                <w:sz w:val="15"/>
              </w:rPr>
              <w:t>Покупки нерезидентами на внутрішньому ринку</w:t>
            </w:r>
          </w:p>
        </w:tc>
        <w:tc>
          <w:tcPr>
            <w:tcW w:w="391"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516"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516" w:type="dxa"/>
            <w:vMerge/>
            <w:tcBorders>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516"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- 12 360</w:t>
            </w:r>
          </w:p>
        </w:tc>
        <w:tc>
          <w:tcPr>
            <w:tcW w:w="391"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283"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391"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9528</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105"/>
              <w:jc w:val="right"/>
              <w:rPr>
                <w:rFonts w:ascii="Calibri" w:eastAsia="Calibri" w:hAnsi="Calibri" w:cs="Calibri"/>
                <w:sz w:val="15"/>
                <w:szCs w:val="15"/>
              </w:rPr>
            </w:pPr>
            <w:r>
              <w:rPr>
                <w:rFonts w:ascii="Calibri"/>
                <w:color w:val="231F20"/>
                <w:sz w:val="15"/>
              </w:rPr>
              <w:t>2832</w:t>
            </w:r>
          </w:p>
        </w:tc>
        <w:tc>
          <w:tcPr>
            <w:tcW w:w="516" w:type="dxa"/>
            <w:vMerge/>
            <w:tcBorders>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516" w:type="dxa"/>
            <w:vMerge/>
            <w:tcBorders>
              <w:left w:val="single" w:sz="3" w:space="0" w:color="9A5DA6"/>
              <w:bottom w:val="single" w:sz="3" w:space="0" w:color="9A5DA6"/>
              <w:right w:val="nil"/>
            </w:tcBorders>
            <w:shd w:val="clear" w:color="auto" w:fill="F4E5C2"/>
          </w:tcPr>
          <w:p w:rsidR="00FF580A" w:rsidRDefault="00FF580A" w:rsidP="00F44378">
            <w:pPr>
              <w:jc w:val="right"/>
            </w:pP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12</w:t>
            </w:r>
          </w:p>
        </w:tc>
        <w:tc>
          <w:tcPr>
            <w:tcW w:w="231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44378" w:rsidP="00F46D53">
            <w:pPr>
              <w:pStyle w:val="TableParagraph"/>
              <w:spacing w:before="51"/>
              <w:rPr>
                <w:rFonts w:ascii="Calibri" w:eastAsia="Calibri" w:hAnsi="Calibri" w:cs="Calibri"/>
                <w:sz w:val="15"/>
                <w:szCs w:val="15"/>
              </w:rPr>
            </w:pPr>
            <w:r>
              <w:rPr>
                <w:rFonts w:ascii="Calibri" w:hAnsi="Calibri"/>
                <w:color w:val="231F20"/>
                <w:spacing w:val="-4"/>
                <w:sz w:val="15"/>
              </w:rPr>
              <w:t>Загалом</w:t>
            </w:r>
            <w:r w:rsidR="001572F1">
              <w:rPr>
                <w:rFonts w:ascii="Calibri" w:hAnsi="Calibri"/>
                <w:color w:val="231F20"/>
                <w:spacing w:val="-4"/>
                <w:sz w:val="15"/>
              </w:rPr>
              <w:t xml:space="preserve"> за цінами покупця</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3837</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72808</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13445</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37907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32221</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18433</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178652</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113071</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3670</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39797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47672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224</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1009</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59530</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34413</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299386</w:t>
            </w:r>
          </w:p>
        </w:tc>
        <w:tc>
          <w:tcPr>
            <w:tcW w:w="516" w:type="dxa"/>
            <w:tcBorders>
              <w:top w:val="single" w:sz="3" w:space="0" w:color="9A5DA6"/>
              <w:left w:val="single" w:sz="3" w:space="0" w:color="9A5DA6"/>
              <w:bottom w:val="single" w:sz="3" w:space="0" w:color="9A5DA6"/>
              <w:right w:val="nil"/>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478037</w:t>
            </w:r>
          </w:p>
        </w:tc>
      </w:tr>
      <w:tr w:rsidR="00FF580A" w:rsidTr="00336923">
        <w:trPr>
          <w:trHeight w:hRule="exact" w:val="296"/>
        </w:trPr>
        <w:tc>
          <w:tcPr>
            <w:tcW w:w="426"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13</w:t>
            </w:r>
          </w:p>
        </w:tc>
        <w:tc>
          <w:tcPr>
            <w:tcW w:w="2319"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pacing w:val="-2"/>
                <w:sz w:val="15"/>
              </w:rPr>
              <w:t>Компенсація працівникам</w:t>
            </w:r>
          </w:p>
        </w:tc>
        <w:tc>
          <w:tcPr>
            <w:tcW w:w="391"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504</w:t>
            </w:r>
          </w:p>
        </w:tc>
        <w:tc>
          <w:tcPr>
            <w:tcW w:w="516"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25517</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8298</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26129</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14458</w:t>
            </w:r>
          </w:p>
        </w:tc>
        <w:tc>
          <w:tcPr>
            <w:tcW w:w="448" w:type="dxa"/>
            <w:tcBorders>
              <w:top w:val="single" w:sz="3" w:space="0" w:color="9A5DA6"/>
              <w:left w:val="single" w:sz="3" w:space="0" w:color="9A5DA6"/>
              <w:bottom w:val="nil"/>
              <w:right w:val="single" w:sz="3" w:space="0" w:color="9A5DA6"/>
            </w:tcBorders>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32269</w:t>
            </w:r>
          </w:p>
        </w:tc>
        <w:tc>
          <w:tcPr>
            <w:tcW w:w="516" w:type="dxa"/>
            <w:tcBorders>
              <w:top w:val="single" w:sz="3" w:space="0" w:color="9A5DA6"/>
              <w:left w:val="single" w:sz="3" w:space="0" w:color="9A5DA6"/>
              <w:bottom w:val="nil"/>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107174</w:t>
            </w:r>
          </w:p>
        </w:tc>
        <w:tc>
          <w:tcPr>
            <w:tcW w:w="516"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391"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283"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391"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448" w:type="dxa"/>
            <w:vMerge w:val="restart"/>
            <w:tcBorders>
              <w:top w:val="single" w:sz="3" w:space="0" w:color="9A5DA6"/>
              <w:left w:val="single" w:sz="3" w:space="0" w:color="9A5DA6"/>
              <w:right w:val="single" w:sz="3" w:space="0" w:color="9A5DA6"/>
            </w:tcBorders>
          </w:tcPr>
          <w:p w:rsidR="00FF580A" w:rsidRDefault="00FF580A" w:rsidP="00F44378">
            <w:pPr>
              <w:jc w:val="right"/>
            </w:pPr>
          </w:p>
        </w:tc>
        <w:tc>
          <w:tcPr>
            <w:tcW w:w="516" w:type="dxa"/>
            <w:vMerge w:val="restart"/>
            <w:tcBorders>
              <w:top w:val="single" w:sz="3" w:space="0" w:color="9A5DA6"/>
              <w:left w:val="single" w:sz="3" w:space="0" w:color="9A5DA6"/>
              <w:right w:val="single" w:sz="3" w:space="0" w:color="9A5DA6"/>
            </w:tcBorders>
            <w:shd w:val="clear" w:color="auto" w:fill="F4E5C2"/>
          </w:tcPr>
          <w:p w:rsidR="00FF580A" w:rsidRDefault="00FF580A" w:rsidP="00F44378">
            <w:pPr>
              <w:jc w:val="right"/>
            </w:pPr>
          </w:p>
        </w:tc>
        <w:tc>
          <w:tcPr>
            <w:tcW w:w="516" w:type="dxa"/>
            <w:vMerge w:val="restart"/>
            <w:tcBorders>
              <w:top w:val="single" w:sz="3" w:space="0" w:color="9A5DA6"/>
              <w:left w:val="single" w:sz="3" w:space="0" w:color="9A5DA6"/>
              <w:right w:val="nil"/>
            </w:tcBorders>
            <w:shd w:val="clear" w:color="auto" w:fill="F4E5C2"/>
          </w:tcPr>
          <w:p w:rsidR="00FF580A" w:rsidRDefault="00FF580A" w:rsidP="00F44378">
            <w:pPr>
              <w:jc w:val="right"/>
            </w:pP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14</w:t>
            </w:r>
          </w:p>
        </w:tc>
        <w:tc>
          <w:tcPr>
            <w:tcW w:w="2319"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pacing w:val="-1"/>
                <w:sz w:val="15"/>
              </w:rPr>
              <w:t>Інші податки на товари</w:t>
            </w: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- 906</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908</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345</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981</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883</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810</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3021</w:t>
            </w:r>
          </w:p>
        </w:tc>
        <w:tc>
          <w:tcPr>
            <w:tcW w:w="516" w:type="dxa"/>
            <w:vMerge/>
            <w:tcBorders>
              <w:left w:val="single" w:sz="3" w:space="0" w:color="9A5DA6"/>
              <w:right w:val="single" w:sz="3" w:space="0" w:color="9A5DA6"/>
            </w:tcBorders>
          </w:tcPr>
          <w:p w:rsidR="00FF580A" w:rsidRDefault="00FF580A" w:rsidP="00F44378">
            <w:pPr>
              <w:jc w:val="right"/>
            </w:pPr>
          </w:p>
        </w:tc>
        <w:tc>
          <w:tcPr>
            <w:tcW w:w="391"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283" w:type="dxa"/>
            <w:vMerge/>
            <w:tcBorders>
              <w:left w:val="single" w:sz="3" w:space="0" w:color="9A5DA6"/>
              <w:right w:val="single" w:sz="3" w:space="0" w:color="9A5DA6"/>
            </w:tcBorders>
          </w:tcPr>
          <w:p w:rsidR="00FF580A" w:rsidRDefault="00FF580A" w:rsidP="00F44378">
            <w:pPr>
              <w:jc w:val="right"/>
            </w:pPr>
          </w:p>
        </w:tc>
        <w:tc>
          <w:tcPr>
            <w:tcW w:w="391"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516" w:type="dxa"/>
            <w:vMerge/>
            <w:tcBorders>
              <w:left w:val="single" w:sz="3" w:space="0" w:color="9A5DA6"/>
              <w:right w:val="single" w:sz="3" w:space="0" w:color="9A5DA6"/>
            </w:tcBorders>
            <w:shd w:val="clear" w:color="auto" w:fill="F4E5C2"/>
          </w:tcPr>
          <w:p w:rsidR="00FF580A" w:rsidRDefault="00FF580A" w:rsidP="00F44378">
            <w:pPr>
              <w:jc w:val="right"/>
            </w:pPr>
          </w:p>
        </w:tc>
        <w:tc>
          <w:tcPr>
            <w:tcW w:w="516" w:type="dxa"/>
            <w:vMerge/>
            <w:tcBorders>
              <w:left w:val="single" w:sz="3" w:space="0" w:color="9A5DA6"/>
              <w:right w:val="nil"/>
            </w:tcBorders>
            <w:shd w:val="clear" w:color="auto" w:fill="F4E5C2"/>
          </w:tcPr>
          <w:p w:rsidR="00FF580A" w:rsidRDefault="00FF580A" w:rsidP="00F44378">
            <w:pPr>
              <w:jc w:val="right"/>
            </w:pPr>
          </w:p>
        </w:tc>
      </w:tr>
      <w:tr w:rsidR="00FF580A" w:rsidTr="00336923">
        <w:trPr>
          <w:trHeight w:hRule="exact" w:val="283"/>
        </w:trPr>
        <w:tc>
          <w:tcPr>
            <w:tcW w:w="426" w:type="dxa"/>
            <w:tcBorders>
              <w:top w:val="nil"/>
              <w:left w:val="nil"/>
              <w:bottom w:val="nil"/>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15</w:t>
            </w:r>
          </w:p>
        </w:tc>
        <w:tc>
          <w:tcPr>
            <w:tcW w:w="2319" w:type="dxa"/>
            <w:tcBorders>
              <w:top w:val="nil"/>
              <w:left w:val="single" w:sz="3" w:space="0" w:color="9A5DA6"/>
              <w:bottom w:val="nil"/>
              <w:right w:val="single" w:sz="3" w:space="0" w:color="9A5DA6"/>
            </w:tcBorders>
            <w:shd w:val="clear" w:color="auto" w:fill="D1D3D4"/>
          </w:tcPr>
          <w:p w:rsidR="00FF580A" w:rsidRPr="00F44378" w:rsidRDefault="001572F1" w:rsidP="00F46D53">
            <w:pPr>
              <w:pStyle w:val="TableParagraph"/>
              <w:spacing w:before="42"/>
              <w:rPr>
                <w:rFonts w:ascii="Calibri" w:eastAsia="Calibri" w:hAnsi="Calibri" w:cs="Calibri"/>
                <w:sz w:val="13"/>
                <w:szCs w:val="13"/>
              </w:rPr>
            </w:pPr>
            <w:r w:rsidRPr="00F44378">
              <w:rPr>
                <w:rFonts w:ascii="Calibri"/>
                <w:color w:val="231F20"/>
                <w:spacing w:val="-2"/>
                <w:sz w:val="13"/>
                <w:szCs w:val="13"/>
              </w:rPr>
              <w:t>Споживання фіксованого капіталу</w:t>
            </w:r>
          </w:p>
        </w:tc>
        <w:tc>
          <w:tcPr>
            <w:tcW w:w="391"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1520</w:t>
            </w:r>
          </w:p>
        </w:tc>
        <w:tc>
          <w:tcPr>
            <w:tcW w:w="516"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6407</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1007</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6634</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9363</w:t>
            </w:r>
          </w:p>
        </w:tc>
        <w:tc>
          <w:tcPr>
            <w:tcW w:w="448" w:type="dxa"/>
            <w:tcBorders>
              <w:top w:val="nil"/>
              <w:left w:val="single" w:sz="3" w:space="0" w:color="9A5DA6"/>
              <w:bottom w:val="nil"/>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4642</w:t>
            </w:r>
          </w:p>
        </w:tc>
        <w:tc>
          <w:tcPr>
            <w:tcW w:w="516" w:type="dxa"/>
            <w:tcBorders>
              <w:top w:val="nil"/>
              <w:left w:val="single" w:sz="3" w:space="0" w:color="9A5DA6"/>
              <w:bottom w:val="nil"/>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29574</w:t>
            </w:r>
          </w:p>
        </w:tc>
        <w:tc>
          <w:tcPr>
            <w:tcW w:w="516" w:type="dxa"/>
            <w:vMerge/>
            <w:tcBorders>
              <w:left w:val="single" w:sz="3" w:space="0" w:color="9A5DA6"/>
              <w:right w:val="single" w:sz="3" w:space="0" w:color="9A5DA6"/>
            </w:tcBorders>
          </w:tcPr>
          <w:p w:rsidR="00FF580A" w:rsidRDefault="00FF580A" w:rsidP="00F44378">
            <w:pPr>
              <w:jc w:val="right"/>
            </w:pPr>
          </w:p>
        </w:tc>
        <w:tc>
          <w:tcPr>
            <w:tcW w:w="391"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283" w:type="dxa"/>
            <w:vMerge/>
            <w:tcBorders>
              <w:left w:val="single" w:sz="3" w:space="0" w:color="9A5DA6"/>
              <w:right w:val="single" w:sz="3" w:space="0" w:color="9A5DA6"/>
            </w:tcBorders>
          </w:tcPr>
          <w:p w:rsidR="00FF580A" w:rsidRDefault="00FF580A" w:rsidP="00F44378">
            <w:pPr>
              <w:jc w:val="right"/>
            </w:pPr>
          </w:p>
        </w:tc>
        <w:tc>
          <w:tcPr>
            <w:tcW w:w="391"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448" w:type="dxa"/>
            <w:vMerge/>
            <w:tcBorders>
              <w:left w:val="single" w:sz="3" w:space="0" w:color="9A5DA6"/>
              <w:right w:val="single" w:sz="3" w:space="0" w:color="9A5DA6"/>
            </w:tcBorders>
          </w:tcPr>
          <w:p w:rsidR="00FF580A" w:rsidRDefault="00FF580A" w:rsidP="00F44378">
            <w:pPr>
              <w:jc w:val="right"/>
            </w:pPr>
          </w:p>
        </w:tc>
        <w:tc>
          <w:tcPr>
            <w:tcW w:w="516" w:type="dxa"/>
            <w:vMerge/>
            <w:tcBorders>
              <w:left w:val="single" w:sz="3" w:space="0" w:color="9A5DA6"/>
              <w:right w:val="single" w:sz="3" w:space="0" w:color="9A5DA6"/>
            </w:tcBorders>
            <w:shd w:val="clear" w:color="auto" w:fill="F4E5C2"/>
          </w:tcPr>
          <w:p w:rsidR="00FF580A" w:rsidRDefault="00FF580A" w:rsidP="00F44378">
            <w:pPr>
              <w:jc w:val="right"/>
            </w:pPr>
          </w:p>
        </w:tc>
        <w:tc>
          <w:tcPr>
            <w:tcW w:w="516" w:type="dxa"/>
            <w:vMerge/>
            <w:tcBorders>
              <w:left w:val="single" w:sz="3" w:space="0" w:color="9A5DA6"/>
              <w:right w:val="nil"/>
            </w:tcBorders>
            <w:shd w:val="clear" w:color="auto" w:fill="F4E5C2"/>
          </w:tcPr>
          <w:p w:rsidR="00FF580A" w:rsidRDefault="00FF580A" w:rsidP="00F44378">
            <w:pPr>
              <w:jc w:val="right"/>
            </w:pPr>
          </w:p>
        </w:tc>
      </w:tr>
      <w:tr w:rsidR="00FF580A" w:rsidTr="00336923">
        <w:trPr>
          <w:trHeight w:hRule="exact" w:val="377"/>
        </w:trPr>
        <w:tc>
          <w:tcPr>
            <w:tcW w:w="426"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42"/>
              <w:rPr>
                <w:rFonts w:ascii="Calibri" w:eastAsia="Calibri" w:hAnsi="Calibri" w:cs="Calibri"/>
                <w:sz w:val="15"/>
                <w:szCs w:val="15"/>
              </w:rPr>
            </w:pPr>
            <w:r>
              <w:rPr>
                <w:rFonts w:ascii="Calibri"/>
                <w:color w:val="231F20"/>
                <w:sz w:val="15"/>
              </w:rPr>
              <w:t>16</w:t>
            </w:r>
          </w:p>
        </w:tc>
        <w:tc>
          <w:tcPr>
            <w:tcW w:w="2319" w:type="dxa"/>
            <w:tcBorders>
              <w:top w:val="nil"/>
              <w:left w:val="single" w:sz="3" w:space="0" w:color="9A5DA6"/>
              <w:bottom w:val="single" w:sz="3" w:space="0" w:color="9A5DA6"/>
              <w:right w:val="single" w:sz="3" w:space="0" w:color="9A5DA6"/>
            </w:tcBorders>
            <w:shd w:val="clear" w:color="auto" w:fill="D1D3D4"/>
          </w:tcPr>
          <w:p w:rsidR="00FF580A" w:rsidRPr="00F44378" w:rsidRDefault="001572F1" w:rsidP="00F46D53">
            <w:pPr>
              <w:pStyle w:val="TableParagraph"/>
              <w:spacing w:before="42"/>
              <w:rPr>
                <w:rFonts w:ascii="Calibri" w:eastAsia="Calibri" w:hAnsi="Calibri" w:cs="Calibri"/>
                <w:sz w:val="14"/>
                <w:szCs w:val="14"/>
              </w:rPr>
            </w:pPr>
            <w:r w:rsidRPr="00F44378">
              <w:rPr>
                <w:rFonts w:ascii="Calibri"/>
                <w:color w:val="231F20"/>
                <w:spacing w:val="-2"/>
                <w:sz w:val="14"/>
                <w:szCs w:val="14"/>
              </w:rPr>
              <w:t>Прибуток від основної діяльності, чистий</w:t>
            </w:r>
          </w:p>
        </w:tc>
        <w:tc>
          <w:tcPr>
            <w:tcW w:w="391"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2709</w:t>
            </w:r>
          </w:p>
        </w:tc>
        <w:tc>
          <w:tcPr>
            <w:tcW w:w="516"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11705</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z w:val="15"/>
              </w:rPr>
              <w:t>5501</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13036</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10561</w:t>
            </w:r>
          </w:p>
        </w:tc>
        <w:tc>
          <w:tcPr>
            <w:tcW w:w="448" w:type="dxa"/>
            <w:tcBorders>
              <w:top w:val="nil"/>
              <w:left w:val="single" w:sz="3" w:space="0" w:color="9A5DA6"/>
              <w:bottom w:val="single" w:sz="3" w:space="0" w:color="9A5DA6"/>
              <w:right w:val="single" w:sz="3" w:space="0" w:color="9A5DA6"/>
            </w:tcBorders>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3"/>
                <w:sz w:val="15"/>
              </w:rPr>
              <w:t>859</w:t>
            </w:r>
          </w:p>
        </w:tc>
        <w:tc>
          <w:tcPr>
            <w:tcW w:w="516" w:type="dxa"/>
            <w:tcBorders>
              <w:top w:val="nil"/>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42"/>
              <w:jc w:val="right"/>
              <w:rPr>
                <w:rFonts w:ascii="Calibri" w:eastAsia="Calibri" w:hAnsi="Calibri" w:cs="Calibri"/>
                <w:sz w:val="15"/>
                <w:szCs w:val="15"/>
              </w:rPr>
            </w:pPr>
            <w:r>
              <w:rPr>
                <w:rFonts w:ascii="Calibri"/>
                <w:color w:val="231F20"/>
                <w:spacing w:val="-2"/>
                <w:sz w:val="15"/>
              </w:rPr>
              <w:t>44370</w:t>
            </w:r>
          </w:p>
        </w:tc>
        <w:tc>
          <w:tcPr>
            <w:tcW w:w="516"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391"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283"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391"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448" w:type="dxa"/>
            <w:vMerge/>
            <w:tcBorders>
              <w:left w:val="single" w:sz="3" w:space="0" w:color="9A5DA6"/>
              <w:bottom w:val="single" w:sz="3" w:space="0" w:color="9A5DA6"/>
              <w:right w:val="single" w:sz="3" w:space="0" w:color="9A5DA6"/>
            </w:tcBorders>
          </w:tcPr>
          <w:p w:rsidR="00FF580A" w:rsidRDefault="00FF580A" w:rsidP="00F44378">
            <w:pPr>
              <w:jc w:val="right"/>
            </w:pPr>
          </w:p>
        </w:tc>
        <w:tc>
          <w:tcPr>
            <w:tcW w:w="516" w:type="dxa"/>
            <w:vMerge/>
            <w:tcBorders>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516" w:type="dxa"/>
            <w:vMerge/>
            <w:tcBorders>
              <w:left w:val="single" w:sz="3" w:space="0" w:color="9A5DA6"/>
              <w:bottom w:val="single" w:sz="3" w:space="0" w:color="9A5DA6"/>
              <w:right w:val="nil"/>
            </w:tcBorders>
            <w:shd w:val="clear" w:color="auto" w:fill="F4E5C2"/>
          </w:tcPr>
          <w:p w:rsidR="00FF580A" w:rsidRDefault="00FF580A" w:rsidP="00F44378">
            <w:pPr>
              <w:jc w:val="right"/>
            </w:pP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17</w:t>
            </w:r>
          </w:p>
        </w:tc>
        <w:tc>
          <w:tcPr>
            <w:tcW w:w="231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sidRPr="00F44378">
              <w:rPr>
                <w:rFonts w:ascii="Calibri"/>
                <w:color w:val="231F20"/>
                <w:spacing w:val="-4"/>
                <w:sz w:val="13"/>
                <w:szCs w:val="13"/>
              </w:rPr>
              <w:t xml:space="preserve">Додана вартість за </w:t>
            </w:r>
            <w:proofErr w:type="spellStart"/>
            <w:r w:rsidR="00F44378">
              <w:rPr>
                <w:rFonts w:ascii="Calibri"/>
                <w:color w:val="231F20"/>
                <w:spacing w:val="-4"/>
                <w:sz w:val="13"/>
                <w:szCs w:val="13"/>
              </w:rPr>
              <w:t>базов</w:t>
            </w:r>
            <w:proofErr w:type="spellEnd"/>
            <w:r w:rsidR="00F44378">
              <w:rPr>
                <w:rFonts w:ascii="Calibri"/>
                <w:color w:val="231F20"/>
                <w:spacing w:val="-4"/>
                <w:sz w:val="13"/>
                <w:szCs w:val="13"/>
              </w:rPr>
              <w:t>.</w:t>
            </w:r>
            <w:r>
              <w:rPr>
                <w:rFonts w:ascii="Calibri"/>
                <w:color w:val="231F20"/>
                <w:spacing w:val="-4"/>
                <w:sz w:val="15"/>
              </w:rPr>
              <w:t xml:space="preserve"> </w:t>
            </w:r>
            <w:r w:rsidRPr="00F44378">
              <w:rPr>
                <w:rFonts w:ascii="Calibri"/>
                <w:color w:val="231F20"/>
                <w:spacing w:val="-4"/>
                <w:sz w:val="13"/>
                <w:szCs w:val="13"/>
              </w:rPr>
              <w:t>цінами</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3826</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44536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15152</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46779</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35265</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38580</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184138</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516" w:type="dxa"/>
            <w:tcBorders>
              <w:top w:val="single" w:sz="3" w:space="0" w:color="9A5DA6"/>
              <w:left w:val="single" w:sz="3" w:space="0" w:color="9A5DA6"/>
              <w:bottom w:val="single" w:sz="3" w:space="0" w:color="9A5DA6"/>
              <w:right w:val="nil"/>
            </w:tcBorders>
            <w:shd w:val="clear" w:color="auto" w:fill="F4E5C2"/>
          </w:tcPr>
          <w:p w:rsidR="00FF580A" w:rsidRDefault="00FF580A" w:rsidP="00F44378">
            <w:pPr>
              <w:jc w:val="right"/>
            </w:pPr>
          </w:p>
        </w:tc>
      </w:tr>
      <w:tr w:rsidR="00FF580A" w:rsidTr="00336923">
        <w:trPr>
          <w:trHeight w:hRule="exact" w:val="283"/>
        </w:trPr>
        <w:tc>
          <w:tcPr>
            <w:tcW w:w="426"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z w:val="15"/>
              </w:rPr>
              <w:t>18</w:t>
            </w:r>
          </w:p>
        </w:tc>
        <w:tc>
          <w:tcPr>
            <w:tcW w:w="2319"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51"/>
              <w:rPr>
                <w:rFonts w:ascii="Calibri" w:eastAsia="Calibri" w:hAnsi="Calibri" w:cs="Calibri"/>
                <w:sz w:val="15"/>
                <w:szCs w:val="15"/>
              </w:rPr>
            </w:pPr>
            <w:r>
              <w:rPr>
                <w:rFonts w:ascii="Calibri"/>
                <w:color w:val="231F20"/>
                <w:spacing w:val="-2"/>
                <w:sz w:val="15"/>
              </w:rPr>
              <w:t>Випуск за базовими цінами</w:t>
            </w: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z w:val="15"/>
              </w:rPr>
              <w:t>7663</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117344</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28597</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84686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67486</w:t>
            </w: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2"/>
                <w:sz w:val="15"/>
              </w:rPr>
              <w:t>57013</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4378">
            <w:pPr>
              <w:pStyle w:val="TableParagraph"/>
              <w:spacing w:before="51"/>
              <w:jc w:val="right"/>
              <w:rPr>
                <w:rFonts w:ascii="Calibri" w:eastAsia="Calibri" w:hAnsi="Calibri" w:cs="Calibri"/>
                <w:sz w:val="15"/>
                <w:szCs w:val="15"/>
              </w:rPr>
            </w:pPr>
            <w:r>
              <w:rPr>
                <w:rFonts w:ascii="Calibri"/>
                <w:color w:val="231F20"/>
                <w:spacing w:val="-3"/>
                <w:sz w:val="15"/>
              </w:rPr>
              <w:t>362790</w:t>
            </w: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391"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448"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516"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FF580A" w:rsidP="00F44378">
            <w:pPr>
              <w:jc w:val="right"/>
            </w:pPr>
          </w:p>
        </w:tc>
        <w:tc>
          <w:tcPr>
            <w:tcW w:w="516" w:type="dxa"/>
            <w:tcBorders>
              <w:top w:val="single" w:sz="3" w:space="0" w:color="9A5DA6"/>
              <w:left w:val="single" w:sz="3" w:space="0" w:color="9A5DA6"/>
              <w:bottom w:val="single" w:sz="3" w:space="0" w:color="9A5DA6"/>
              <w:right w:val="nil"/>
            </w:tcBorders>
            <w:shd w:val="clear" w:color="auto" w:fill="F4E5C2"/>
          </w:tcPr>
          <w:p w:rsidR="00FF580A" w:rsidRDefault="00FF580A" w:rsidP="00F44378">
            <w:pPr>
              <w:jc w:val="right"/>
            </w:pPr>
          </w:p>
        </w:tc>
      </w:tr>
    </w:tbl>
    <w:p w:rsidR="00FF580A" w:rsidRDefault="00F44378" w:rsidP="00F46D53">
      <w:pPr>
        <w:spacing w:before="45"/>
        <w:jc w:val="both"/>
        <w:rPr>
          <w:rFonts w:ascii="Calibri" w:eastAsia="Calibri" w:hAnsi="Calibri" w:cs="Calibri"/>
          <w:sz w:val="16"/>
          <w:szCs w:val="16"/>
        </w:rPr>
      </w:pPr>
      <w:r>
        <w:rPr>
          <w:rFonts w:ascii="Calibri"/>
          <w:color w:val="231F20"/>
          <w:sz w:val="16"/>
        </w:rPr>
        <w:t xml:space="preserve">             </w:t>
      </w:r>
      <w:r w:rsidR="001572F1">
        <w:rPr>
          <w:rFonts w:ascii="Calibri"/>
          <w:color w:val="231F20"/>
          <w:sz w:val="16"/>
        </w:rPr>
        <w:t>Австрія 2000</w:t>
      </w:r>
    </w:p>
    <w:p w:rsidR="00FF580A" w:rsidRDefault="00FF580A" w:rsidP="00F46D53">
      <w:pPr>
        <w:rPr>
          <w:rFonts w:ascii="Calibri" w:eastAsia="Calibri" w:hAnsi="Calibri" w:cs="Calibri"/>
          <w:sz w:val="16"/>
          <w:szCs w:val="16"/>
        </w:rPr>
      </w:pPr>
    </w:p>
    <w:p w:rsidR="00FF580A" w:rsidRDefault="001572F1" w:rsidP="00C41C32">
      <w:pPr>
        <w:pStyle w:val="a3"/>
        <w:spacing w:before="118" w:line="244" w:lineRule="auto"/>
        <w:ind w:left="567"/>
        <w:jc w:val="both"/>
      </w:pPr>
      <w:r>
        <w:rPr>
          <w:color w:val="231F20"/>
          <w:spacing w:val="1"/>
        </w:rPr>
        <w:t xml:space="preserve">Подібно до випадків торгових та транспортних націнок, розрахунки податків з вирахуванням субсидій на товари можуть також розпочинатися з точки зору </w:t>
      </w:r>
      <w:r w:rsidR="00F44378">
        <w:rPr>
          <w:color w:val="231F20"/>
          <w:spacing w:val="1"/>
        </w:rPr>
        <w:t>спожив</w:t>
      </w:r>
      <w:r>
        <w:rPr>
          <w:color w:val="231F20"/>
          <w:spacing w:val="1"/>
        </w:rPr>
        <w:t xml:space="preserve">ання, а потім кількості податків/субсидій на товари за видами товарів зміщуються в сторону постачання. Однак, як пояснювалося вище, кількість податків/субсидій на товари, визначених з точки зору </w:t>
      </w:r>
      <w:r w:rsidR="00F44378">
        <w:rPr>
          <w:color w:val="231F20"/>
          <w:spacing w:val="1"/>
        </w:rPr>
        <w:t>спожив</w:t>
      </w:r>
      <w:r>
        <w:rPr>
          <w:color w:val="231F20"/>
          <w:spacing w:val="1"/>
        </w:rPr>
        <w:t xml:space="preserve">ання має дорівнювати відповідним виплатам/ витратам у державних звітах, не лише у сумі, але для кожного типу податку/субсидії. Отже, рекомендується спочатку визначити </w:t>
      </w:r>
      <w:r w:rsidR="008D2E2D">
        <w:rPr>
          <w:color w:val="231F20"/>
          <w:spacing w:val="1"/>
        </w:rPr>
        <w:t xml:space="preserve">відповідні кількості </w:t>
      </w:r>
      <w:r>
        <w:rPr>
          <w:color w:val="231F20"/>
          <w:spacing w:val="1"/>
        </w:rPr>
        <w:t>для кожного податку/субсидії на товари та внести дані у колонку (6) таблиці 6.1.</w:t>
      </w:r>
    </w:p>
    <w:p w:rsidR="00FF580A" w:rsidRDefault="00FF580A" w:rsidP="00F46D53">
      <w:pPr>
        <w:spacing w:line="244" w:lineRule="auto"/>
        <w:jc w:val="both"/>
        <w:sectPr w:rsidR="00FF580A" w:rsidSect="001E265B">
          <w:footerReference w:type="even" r:id="rId33"/>
          <w:footerReference w:type="default" r:id="rId34"/>
          <w:pgSz w:w="11910" w:h="16840"/>
          <w:pgMar w:top="1276" w:right="567" w:bottom="567" w:left="567" w:header="808" w:footer="665" w:gutter="0"/>
          <w:pgNumType w:start="172"/>
          <w:cols w:space="720"/>
          <w:docGrid w:linePitch="299"/>
        </w:sectPr>
      </w:pPr>
    </w:p>
    <w:p w:rsidR="00FF580A" w:rsidRDefault="00FF580A" w:rsidP="00F46D53">
      <w:pPr>
        <w:spacing w:before="4"/>
        <w:rPr>
          <w:rFonts w:ascii="Times New Roman" w:eastAsia="Times New Roman" w:hAnsi="Times New Roman" w:cs="Times New Roman"/>
          <w:sz w:val="27"/>
          <w:szCs w:val="27"/>
        </w:rPr>
      </w:pPr>
    </w:p>
    <w:p w:rsidR="00FF580A" w:rsidRDefault="001572F1" w:rsidP="006A5B98">
      <w:pPr>
        <w:pStyle w:val="a3"/>
        <w:spacing w:before="60" w:line="244" w:lineRule="auto"/>
        <w:ind w:left="567"/>
        <w:jc w:val="both"/>
      </w:pPr>
      <w:r>
        <w:rPr>
          <w:color w:val="231F20"/>
          <w:spacing w:val="-1"/>
        </w:rPr>
        <w:t>Однак, існує один тип податку на тов</w:t>
      </w:r>
      <w:r w:rsidR="007F6E65">
        <w:rPr>
          <w:color w:val="231F20"/>
          <w:spacing w:val="-1"/>
        </w:rPr>
        <w:t>а</w:t>
      </w:r>
      <w:r>
        <w:rPr>
          <w:color w:val="231F20"/>
          <w:spacing w:val="-1"/>
        </w:rPr>
        <w:t xml:space="preserve">р, </w:t>
      </w:r>
      <w:r w:rsidR="00B56C27">
        <w:rPr>
          <w:color w:val="231F20"/>
          <w:spacing w:val="-1"/>
        </w:rPr>
        <w:t>який</w:t>
      </w:r>
      <w:r>
        <w:rPr>
          <w:color w:val="231F20"/>
          <w:spacing w:val="-1"/>
        </w:rPr>
        <w:t xml:space="preserve"> зазвичай неможливо розпочати з точки зору постачання, і це стосується ПДВ, що не утримується. Звичайно, державні прибутки від загального ПДВ будуть доступні, але не за типами товарів. Структурування ПДВ за товарами має оцінюватися з точки зору </w:t>
      </w:r>
      <w:r w:rsidR="00B56C27">
        <w:rPr>
          <w:color w:val="231F20"/>
          <w:spacing w:val="-1"/>
        </w:rPr>
        <w:t>спожив</w:t>
      </w:r>
      <w:r>
        <w:rPr>
          <w:color w:val="231F20"/>
          <w:spacing w:val="-1"/>
        </w:rPr>
        <w:t>ання через визначення усіх категорій користувачів, не звільнених від утримання ПДВ, а також для застосування відповідної податкової ставки до усіх їхніх покупок товарів.</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 xml:space="preserve">Після оцінювання Таблиці 6.5, дані мають бути відняті від даних </w:t>
      </w:r>
      <w:r w:rsidR="00B56C27">
        <w:rPr>
          <w:color w:val="231F20"/>
        </w:rPr>
        <w:t>спожив</w:t>
      </w:r>
      <w:r>
        <w:rPr>
          <w:color w:val="231F20"/>
        </w:rPr>
        <w:t xml:space="preserve">ання за цінами покупців та вказані як окремий рядок у таблиці </w:t>
      </w:r>
      <w:r w:rsidR="00B56C27">
        <w:rPr>
          <w:color w:val="231F20"/>
        </w:rPr>
        <w:t>спожив</w:t>
      </w:r>
      <w:r>
        <w:rPr>
          <w:color w:val="231F20"/>
        </w:rPr>
        <w:t>ання (див. розділ 6.5 стосовно ПДВ).</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spacing w:val="1"/>
        </w:rPr>
        <w:t xml:space="preserve">Після цих кроків таблиця </w:t>
      </w:r>
      <w:r w:rsidR="00B56C27">
        <w:rPr>
          <w:color w:val="231F20"/>
          <w:spacing w:val="1"/>
        </w:rPr>
        <w:t>спожив</w:t>
      </w:r>
      <w:r>
        <w:rPr>
          <w:color w:val="231F20"/>
          <w:spacing w:val="1"/>
        </w:rPr>
        <w:t xml:space="preserve">ання переробляється в оцінювання за базовими цінами </w:t>
      </w:r>
      <w:r w:rsidR="00B56C27">
        <w:rPr>
          <w:color w:val="231F20"/>
          <w:spacing w:val="1"/>
        </w:rPr>
        <w:t>за такою самою концепцією</w:t>
      </w:r>
      <w:r>
        <w:rPr>
          <w:color w:val="231F20"/>
          <w:spacing w:val="1"/>
        </w:rPr>
        <w:t xml:space="preserve"> оцінювання, як і в таблиці постачання. В Таблиці 6.6 проілюстровано отриману таблицю </w:t>
      </w:r>
      <w:r w:rsidR="00B56C27">
        <w:rPr>
          <w:color w:val="231F20"/>
          <w:spacing w:val="1"/>
        </w:rPr>
        <w:t>спожив</w:t>
      </w:r>
      <w:r>
        <w:rPr>
          <w:color w:val="231F20"/>
          <w:spacing w:val="1"/>
        </w:rPr>
        <w:t xml:space="preserve">ання. В Таблиці 6.6 торгові та транспортні націнки були відняті і показані тут під певними торговими і транспортними товарами (СРА 50, 51, 52 тощо). Слід зазначити, що товарообіг, що тепер оцінюється за базовими цінами, все ще не розрізняє внутрішні та імпортні товари. Розробка матриць імпорту пояснюється в </w:t>
      </w:r>
      <w:r w:rsidR="00B56C27">
        <w:rPr>
          <w:color w:val="231F20"/>
          <w:spacing w:val="1"/>
        </w:rPr>
        <w:t>главі</w:t>
      </w:r>
      <w:r>
        <w:rPr>
          <w:color w:val="231F20"/>
          <w:spacing w:val="1"/>
        </w:rPr>
        <w:t xml:space="preserve"> 9.</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 xml:space="preserve">Оцінка торгових та транспортних націнок є важливим кроком при складанні таблиць </w:t>
      </w:r>
      <w:r w:rsidR="00B56C27">
        <w:rPr>
          <w:color w:val="231F20"/>
        </w:rPr>
        <w:t>постачання та спожив</w:t>
      </w:r>
      <w:r>
        <w:rPr>
          <w:color w:val="231F20"/>
        </w:rPr>
        <w:t xml:space="preserve">ання. Суми, що застосовуються, дуже суттєві, особливо це стосується торгових націнок. Ситуація з даними </w:t>
      </w:r>
      <w:r w:rsidR="00B56C27">
        <w:rPr>
          <w:color w:val="231F20"/>
        </w:rPr>
        <w:t>д</w:t>
      </w:r>
      <w:r>
        <w:rPr>
          <w:color w:val="231F20"/>
        </w:rPr>
        <w:t xml:space="preserve">ля укладання матриць оцінювання часто дуже погана. Тому були зроблені ймовірні припущення. Також може мати сенс зробити </w:t>
      </w:r>
      <w:r w:rsidR="00B56C27">
        <w:rPr>
          <w:color w:val="231F20"/>
        </w:rPr>
        <w:t>вихідне</w:t>
      </w:r>
      <w:r>
        <w:rPr>
          <w:color w:val="231F20"/>
        </w:rPr>
        <w:t xml:space="preserve"> оцінювання для року з кращою ситу</w:t>
      </w:r>
      <w:r w:rsidR="00B56C27">
        <w:rPr>
          <w:color w:val="231F20"/>
        </w:rPr>
        <w:t>ацією з даними, що надалі може</w:t>
      </w:r>
      <w:r>
        <w:rPr>
          <w:color w:val="231F20"/>
        </w:rPr>
        <w:t xml:space="preserve"> використовуватися для наступних років.</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 xml:space="preserve">Матриці оцінювання не лише невід'ємна частина матриць, що оцінюються у структурі </w:t>
      </w:r>
      <w:r w:rsidR="00B56C27" w:rsidRPr="00B56C27">
        <w:rPr>
          <w:color w:val="231F20"/>
        </w:rPr>
        <w:t>постачання та споживання</w:t>
      </w:r>
      <w:r>
        <w:rPr>
          <w:color w:val="231F20"/>
        </w:rPr>
        <w:t>, але вони також тісно пов'язані з даними щодо товарів, до яких вони відносяться. Укладання матриць оцінювання має бути інтегрованим у загальний процес розробки, і окремо в процедуру балансування.</w:t>
      </w:r>
    </w:p>
    <w:p w:rsidR="00FF580A" w:rsidRDefault="00FF580A" w:rsidP="006A5B98">
      <w:pPr>
        <w:spacing w:before="7"/>
        <w:ind w:left="567"/>
        <w:rPr>
          <w:rFonts w:ascii="Times New Roman" w:eastAsia="Times New Roman" w:hAnsi="Times New Roman" w:cs="Times New Roman"/>
          <w:sz w:val="25"/>
          <w:szCs w:val="25"/>
        </w:rPr>
      </w:pPr>
    </w:p>
    <w:p w:rsidR="00FF580A" w:rsidRDefault="001572F1" w:rsidP="006A5B98">
      <w:pPr>
        <w:pStyle w:val="1"/>
        <w:numPr>
          <w:ilvl w:val="1"/>
          <w:numId w:val="4"/>
        </w:numPr>
        <w:tabs>
          <w:tab w:val="left" w:pos="954"/>
        </w:tabs>
        <w:ind w:left="567" w:firstLine="0"/>
        <w:jc w:val="both"/>
      </w:pPr>
      <w:r>
        <w:rPr>
          <w:color w:val="404041"/>
          <w:spacing w:val="-7"/>
          <w:w w:val="105"/>
        </w:rPr>
        <w:t>Торгові націнки</w:t>
      </w:r>
    </w:p>
    <w:p w:rsidR="00FF580A" w:rsidRDefault="00FF580A" w:rsidP="006A5B98">
      <w:pPr>
        <w:spacing w:before="3"/>
        <w:ind w:left="567"/>
        <w:rPr>
          <w:rFonts w:ascii="Calibri" w:eastAsia="Calibri" w:hAnsi="Calibri" w:cs="Calibri"/>
          <w:sz w:val="27"/>
          <w:szCs w:val="27"/>
        </w:rPr>
      </w:pPr>
    </w:p>
    <w:p w:rsidR="00FF580A" w:rsidRDefault="001572F1" w:rsidP="006A5B98">
      <w:pPr>
        <w:pStyle w:val="a3"/>
        <w:spacing w:line="244" w:lineRule="auto"/>
        <w:ind w:left="567"/>
        <w:jc w:val="both"/>
      </w:pPr>
      <w:r>
        <w:rPr>
          <w:color w:val="231F20"/>
        </w:rPr>
        <w:t>Оптові та роздрібні торговці фактично купують та продають товари. Однак, товари, що купуються, не вважаються частиною проміжного споживання у випадку, якщо вони перепродаються після мінімальної обробки, наприклад, сортування, чистка та пакування. Оптові та роздрібні торговці вважаються т</w:t>
      </w:r>
      <w:r w:rsidR="00C41C32">
        <w:rPr>
          <w:color w:val="231F20"/>
        </w:rPr>
        <w:t>акими, що надають послуги. Їх</w:t>
      </w:r>
      <w:r>
        <w:rPr>
          <w:color w:val="231F20"/>
        </w:rPr>
        <w:t xml:space="preserve"> випуск продукції вимірюється загальною вартістю торгових націнок, що реалізується з товарами, які вони купують для повторного продажу.</w:t>
      </w:r>
    </w:p>
    <w:p w:rsidR="00FF580A" w:rsidRDefault="00FF580A" w:rsidP="006A5B98">
      <w:pPr>
        <w:spacing w:before="7"/>
        <w:ind w:left="567"/>
        <w:rPr>
          <w:rFonts w:ascii="Times New Roman" w:eastAsia="Times New Roman" w:hAnsi="Times New Roman" w:cs="Times New Roman"/>
          <w:sz w:val="25"/>
          <w:szCs w:val="25"/>
        </w:rPr>
      </w:pPr>
    </w:p>
    <w:p w:rsidR="00FF580A" w:rsidRDefault="001572F1" w:rsidP="006A5B98">
      <w:pPr>
        <w:pStyle w:val="2"/>
        <w:numPr>
          <w:ilvl w:val="2"/>
          <w:numId w:val="4"/>
        </w:numPr>
        <w:tabs>
          <w:tab w:val="left" w:pos="924"/>
        </w:tabs>
        <w:ind w:left="567" w:firstLine="567"/>
        <w:jc w:val="both"/>
        <w:rPr>
          <w:b w:val="0"/>
          <w:bCs w:val="0"/>
        </w:rPr>
      </w:pPr>
      <w:r>
        <w:rPr>
          <w:color w:val="404041"/>
          <w:w w:val="110"/>
        </w:rPr>
        <w:t>Визначення та типи торгових націнок</w:t>
      </w:r>
    </w:p>
    <w:p w:rsidR="00FF580A" w:rsidRDefault="00FF580A" w:rsidP="006A5B98">
      <w:pPr>
        <w:spacing w:before="11"/>
        <w:ind w:left="567"/>
        <w:rPr>
          <w:rFonts w:ascii="Calibri" w:eastAsia="Calibri" w:hAnsi="Calibri" w:cs="Calibri"/>
          <w:sz w:val="16"/>
          <w:szCs w:val="16"/>
        </w:rPr>
      </w:pPr>
    </w:p>
    <w:p w:rsidR="00FF580A" w:rsidRDefault="001572F1" w:rsidP="006A5B98">
      <w:pPr>
        <w:pStyle w:val="a3"/>
        <w:ind w:left="567"/>
        <w:jc w:val="both"/>
      </w:pPr>
      <w:r>
        <w:rPr>
          <w:color w:val="231F20"/>
        </w:rPr>
        <w:t>В ЄС</w:t>
      </w:r>
      <w:r w:rsidR="00C41C32">
        <w:rPr>
          <w:color w:val="231F20"/>
        </w:rPr>
        <w:t>Р</w:t>
      </w:r>
      <w:r>
        <w:rPr>
          <w:color w:val="231F20"/>
        </w:rPr>
        <w:t xml:space="preserve"> 1995 торгова націнка визначається наступним чином:</w:t>
      </w:r>
    </w:p>
    <w:p w:rsidR="00FF580A" w:rsidRDefault="00FF580A" w:rsidP="006A5B98">
      <w:pPr>
        <w:spacing w:before="6"/>
        <w:ind w:left="567"/>
        <w:rPr>
          <w:rFonts w:ascii="Times New Roman" w:eastAsia="Times New Roman" w:hAnsi="Times New Roman" w:cs="Times New Roman"/>
          <w:sz w:val="17"/>
          <w:szCs w:val="17"/>
        </w:rPr>
      </w:pPr>
    </w:p>
    <w:p w:rsidR="00FF580A" w:rsidRDefault="001572F1" w:rsidP="006A5B98">
      <w:pPr>
        <w:spacing w:line="234" w:lineRule="exact"/>
        <w:ind w:left="567"/>
        <w:jc w:val="both"/>
        <w:rPr>
          <w:rFonts w:ascii="Palatino Linotype" w:eastAsia="Palatino Linotype" w:hAnsi="Palatino Linotype" w:cs="Palatino Linotype"/>
          <w:sz w:val="20"/>
          <w:szCs w:val="20"/>
        </w:rPr>
      </w:pPr>
      <w:r>
        <w:rPr>
          <w:rFonts w:ascii="Palatino Linotype"/>
          <w:i/>
          <w:color w:val="231F20"/>
          <w:sz w:val="20"/>
        </w:rPr>
        <w:t>Торгова</w:t>
      </w:r>
      <w:r>
        <w:rPr>
          <w:rFonts w:ascii="Palatino Linotype"/>
          <w:i/>
          <w:color w:val="231F20"/>
          <w:sz w:val="20"/>
        </w:rPr>
        <w:t xml:space="preserve"> </w:t>
      </w:r>
      <w:r>
        <w:rPr>
          <w:rFonts w:ascii="Palatino Linotype"/>
          <w:i/>
          <w:color w:val="231F20"/>
          <w:sz w:val="20"/>
        </w:rPr>
        <w:t>націнка</w:t>
      </w:r>
      <w:r>
        <w:rPr>
          <w:rFonts w:ascii="Palatino Linotype"/>
          <w:i/>
          <w:color w:val="231F20"/>
          <w:sz w:val="20"/>
        </w:rPr>
        <w:t xml:space="preserve"> </w:t>
      </w:r>
      <w:r>
        <w:rPr>
          <w:rFonts w:ascii="Palatino Linotype"/>
          <w:i/>
          <w:color w:val="231F20"/>
          <w:sz w:val="20"/>
        </w:rPr>
        <w:t>це</w:t>
      </w:r>
      <w:r>
        <w:rPr>
          <w:rFonts w:ascii="Palatino Linotype"/>
          <w:i/>
          <w:color w:val="231F20"/>
          <w:sz w:val="20"/>
        </w:rPr>
        <w:t xml:space="preserve"> </w:t>
      </w:r>
      <w:r>
        <w:rPr>
          <w:rFonts w:ascii="Palatino Linotype"/>
          <w:i/>
          <w:color w:val="231F20"/>
          <w:sz w:val="20"/>
        </w:rPr>
        <w:t>різниця</w:t>
      </w:r>
      <w:r>
        <w:rPr>
          <w:rFonts w:ascii="Palatino Linotype"/>
          <w:i/>
          <w:color w:val="231F20"/>
          <w:sz w:val="20"/>
        </w:rPr>
        <w:t xml:space="preserve"> </w:t>
      </w:r>
      <w:r>
        <w:rPr>
          <w:rFonts w:ascii="Palatino Linotype"/>
          <w:i/>
          <w:color w:val="231F20"/>
          <w:sz w:val="20"/>
        </w:rPr>
        <w:t>між</w:t>
      </w:r>
      <w:r>
        <w:rPr>
          <w:rFonts w:ascii="Palatino Linotype"/>
          <w:i/>
          <w:color w:val="231F20"/>
          <w:sz w:val="20"/>
        </w:rPr>
        <w:t xml:space="preserve"> </w:t>
      </w:r>
      <w:r>
        <w:rPr>
          <w:rFonts w:ascii="Palatino Linotype"/>
          <w:i/>
          <w:color w:val="231F20"/>
          <w:sz w:val="20"/>
        </w:rPr>
        <w:t>фактичною</w:t>
      </w:r>
      <w:r>
        <w:rPr>
          <w:rFonts w:ascii="Palatino Linotype"/>
          <w:i/>
          <w:color w:val="231F20"/>
          <w:sz w:val="20"/>
        </w:rPr>
        <w:t xml:space="preserve"> </w:t>
      </w:r>
      <w:r>
        <w:rPr>
          <w:rFonts w:ascii="Palatino Linotype"/>
          <w:i/>
          <w:color w:val="231F20"/>
          <w:sz w:val="20"/>
        </w:rPr>
        <w:t>та</w:t>
      </w:r>
      <w:r>
        <w:rPr>
          <w:rFonts w:ascii="Palatino Linotype"/>
          <w:i/>
          <w:color w:val="231F20"/>
          <w:sz w:val="20"/>
        </w:rPr>
        <w:t xml:space="preserve"> </w:t>
      </w:r>
      <w:r>
        <w:rPr>
          <w:rFonts w:ascii="Palatino Linotype"/>
          <w:i/>
          <w:color w:val="231F20"/>
          <w:sz w:val="20"/>
        </w:rPr>
        <w:t>нарахованою</w:t>
      </w:r>
      <w:r>
        <w:rPr>
          <w:rFonts w:ascii="Palatino Linotype"/>
          <w:i/>
          <w:color w:val="231F20"/>
          <w:sz w:val="20"/>
        </w:rPr>
        <w:t xml:space="preserve"> </w:t>
      </w:r>
      <w:r>
        <w:rPr>
          <w:rFonts w:ascii="Palatino Linotype"/>
          <w:i/>
          <w:color w:val="231F20"/>
          <w:sz w:val="20"/>
        </w:rPr>
        <w:t>ціною</w:t>
      </w:r>
      <w:r>
        <w:rPr>
          <w:rFonts w:ascii="Palatino Linotype"/>
          <w:i/>
          <w:color w:val="231F20"/>
          <w:sz w:val="20"/>
        </w:rPr>
        <w:t xml:space="preserve">, </w:t>
      </w:r>
      <w:r>
        <w:rPr>
          <w:rFonts w:ascii="Palatino Linotype"/>
          <w:i/>
          <w:color w:val="231F20"/>
          <w:sz w:val="20"/>
        </w:rPr>
        <w:t>що</w:t>
      </w:r>
      <w:r>
        <w:rPr>
          <w:rFonts w:ascii="Palatino Linotype"/>
          <w:i/>
          <w:color w:val="231F20"/>
          <w:sz w:val="20"/>
        </w:rPr>
        <w:t xml:space="preserve"> </w:t>
      </w:r>
      <w:r>
        <w:rPr>
          <w:rFonts w:ascii="Palatino Linotype"/>
          <w:i/>
          <w:color w:val="231F20"/>
          <w:sz w:val="20"/>
        </w:rPr>
        <w:t>встановлюється</w:t>
      </w:r>
      <w:r>
        <w:rPr>
          <w:rFonts w:ascii="Palatino Linotype"/>
          <w:i/>
          <w:color w:val="231F20"/>
          <w:sz w:val="20"/>
        </w:rPr>
        <w:t xml:space="preserve"> </w:t>
      </w:r>
      <w:r>
        <w:rPr>
          <w:rFonts w:ascii="Palatino Linotype"/>
          <w:i/>
          <w:color w:val="231F20"/>
          <w:sz w:val="20"/>
        </w:rPr>
        <w:t>на</w:t>
      </w:r>
      <w:r>
        <w:rPr>
          <w:rFonts w:ascii="Palatino Linotype"/>
          <w:i/>
          <w:color w:val="231F20"/>
          <w:sz w:val="20"/>
        </w:rPr>
        <w:t xml:space="preserve"> </w:t>
      </w:r>
      <w:r>
        <w:rPr>
          <w:rFonts w:ascii="Palatino Linotype"/>
          <w:i/>
          <w:color w:val="231F20"/>
          <w:sz w:val="20"/>
        </w:rPr>
        <w:t>товар</w:t>
      </w:r>
      <w:r>
        <w:rPr>
          <w:rFonts w:ascii="Palatino Linotype"/>
          <w:i/>
          <w:color w:val="231F20"/>
          <w:sz w:val="20"/>
        </w:rPr>
        <w:t xml:space="preserve">, </w:t>
      </w:r>
      <w:r>
        <w:rPr>
          <w:rFonts w:ascii="Palatino Linotype"/>
          <w:i/>
          <w:color w:val="231F20"/>
          <w:sz w:val="20"/>
        </w:rPr>
        <w:t>який</w:t>
      </w:r>
      <w:r>
        <w:rPr>
          <w:rFonts w:ascii="Palatino Linotype"/>
          <w:i/>
          <w:color w:val="231F20"/>
          <w:sz w:val="20"/>
        </w:rPr>
        <w:t xml:space="preserve"> </w:t>
      </w:r>
      <w:r>
        <w:rPr>
          <w:rFonts w:ascii="Palatino Linotype"/>
          <w:i/>
          <w:color w:val="231F20"/>
          <w:sz w:val="20"/>
        </w:rPr>
        <w:t>купується</w:t>
      </w:r>
      <w:r>
        <w:rPr>
          <w:rFonts w:ascii="Palatino Linotype"/>
          <w:i/>
          <w:color w:val="231F20"/>
          <w:sz w:val="20"/>
        </w:rPr>
        <w:t xml:space="preserve"> </w:t>
      </w:r>
      <w:r>
        <w:rPr>
          <w:rFonts w:ascii="Palatino Linotype"/>
          <w:i/>
          <w:color w:val="231F20"/>
          <w:sz w:val="20"/>
        </w:rPr>
        <w:t>для</w:t>
      </w:r>
      <w:r>
        <w:rPr>
          <w:rFonts w:ascii="Palatino Linotype"/>
          <w:i/>
          <w:color w:val="231F20"/>
          <w:sz w:val="20"/>
        </w:rPr>
        <w:t xml:space="preserve"> </w:t>
      </w:r>
      <w:r>
        <w:rPr>
          <w:rFonts w:ascii="Palatino Linotype"/>
          <w:i/>
          <w:color w:val="231F20"/>
          <w:sz w:val="20"/>
        </w:rPr>
        <w:t>повторного</w:t>
      </w:r>
      <w:r>
        <w:rPr>
          <w:rFonts w:ascii="Palatino Linotype"/>
          <w:i/>
          <w:color w:val="231F20"/>
          <w:sz w:val="20"/>
        </w:rPr>
        <w:t xml:space="preserve"> </w:t>
      </w:r>
      <w:r>
        <w:rPr>
          <w:rFonts w:ascii="Palatino Linotype"/>
          <w:i/>
          <w:color w:val="231F20"/>
          <w:sz w:val="20"/>
        </w:rPr>
        <w:t>продажу</w:t>
      </w:r>
      <w:r>
        <w:rPr>
          <w:rFonts w:ascii="Palatino Linotype"/>
          <w:i/>
          <w:color w:val="231F20"/>
          <w:sz w:val="20"/>
        </w:rPr>
        <w:t xml:space="preserve">, </w:t>
      </w:r>
      <w:r>
        <w:rPr>
          <w:rFonts w:ascii="Palatino Linotype"/>
          <w:i/>
          <w:color w:val="231F20"/>
          <w:sz w:val="20"/>
        </w:rPr>
        <w:t>та</w:t>
      </w:r>
      <w:r>
        <w:rPr>
          <w:rFonts w:ascii="Palatino Linotype"/>
          <w:i/>
          <w:color w:val="231F20"/>
          <w:sz w:val="20"/>
        </w:rPr>
        <w:t xml:space="preserve"> </w:t>
      </w:r>
      <w:r>
        <w:rPr>
          <w:rFonts w:ascii="Palatino Linotype"/>
          <w:i/>
          <w:color w:val="231F20"/>
          <w:sz w:val="20"/>
        </w:rPr>
        <w:t>ціною</w:t>
      </w:r>
      <w:r>
        <w:rPr>
          <w:rFonts w:ascii="Palatino Linotype"/>
          <w:i/>
          <w:color w:val="231F20"/>
          <w:sz w:val="20"/>
        </w:rPr>
        <w:t xml:space="preserve">, </w:t>
      </w:r>
      <w:r>
        <w:rPr>
          <w:rFonts w:ascii="Palatino Linotype"/>
          <w:i/>
          <w:color w:val="231F20"/>
          <w:sz w:val="20"/>
        </w:rPr>
        <w:t>яку</w:t>
      </w:r>
      <w:r>
        <w:rPr>
          <w:rFonts w:ascii="Palatino Linotype"/>
          <w:i/>
          <w:color w:val="231F20"/>
          <w:sz w:val="20"/>
        </w:rPr>
        <w:t xml:space="preserve"> </w:t>
      </w:r>
      <w:r>
        <w:rPr>
          <w:rFonts w:ascii="Palatino Linotype"/>
          <w:i/>
          <w:color w:val="231F20"/>
          <w:sz w:val="20"/>
        </w:rPr>
        <w:t>має</w:t>
      </w:r>
      <w:r>
        <w:rPr>
          <w:rFonts w:ascii="Palatino Linotype"/>
          <w:i/>
          <w:color w:val="231F20"/>
          <w:sz w:val="20"/>
        </w:rPr>
        <w:t xml:space="preserve"> </w:t>
      </w:r>
      <w:r>
        <w:rPr>
          <w:rFonts w:ascii="Palatino Linotype"/>
          <w:i/>
          <w:color w:val="231F20"/>
          <w:sz w:val="20"/>
        </w:rPr>
        <w:t>сплатити</w:t>
      </w:r>
      <w:r>
        <w:rPr>
          <w:rFonts w:ascii="Palatino Linotype"/>
          <w:i/>
          <w:color w:val="231F20"/>
          <w:sz w:val="20"/>
        </w:rPr>
        <w:t xml:space="preserve"> </w:t>
      </w:r>
      <w:r>
        <w:rPr>
          <w:rFonts w:ascii="Palatino Linotype"/>
          <w:i/>
          <w:color w:val="231F20"/>
          <w:sz w:val="20"/>
        </w:rPr>
        <w:t>дистриб</w:t>
      </w:r>
      <w:r>
        <w:rPr>
          <w:rFonts w:ascii="Palatino Linotype"/>
          <w:i/>
          <w:color w:val="231F20"/>
          <w:sz w:val="20"/>
        </w:rPr>
        <w:t>'</w:t>
      </w:r>
      <w:r>
        <w:rPr>
          <w:rFonts w:ascii="Palatino Linotype"/>
          <w:i/>
          <w:color w:val="231F20"/>
          <w:sz w:val="20"/>
        </w:rPr>
        <w:t>ютор</w:t>
      </w:r>
      <w:r>
        <w:rPr>
          <w:rFonts w:ascii="Palatino Linotype"/>
          <w:i/>
          <w:color w:val="231F20"/>
          <w:sz w:val="20"/>
        </w:rPr>
        <w:t xml:space="preserve"> </w:t>
      </w:r>
      <w:r>
        <w:rPr>
          <w:rFonts w:ascii="Palatino Linotype"/>
          <w:i/>
          <w:color w:val="231F20"/>
          <w:sz w:val="20"/>
        </w:rPr>
        <w:t>для</w:t>
      </w:r>
      <w:r>
        <w:rPr>
          <w:rFonts w:ascii="Palatino Linotype"/>
          <w:i/>
          <w:color w:val="231F20"/>
          <w:sz w:val="20"/>
        </w:rPr>
        <w:t xml:space="preserve"> </w:t>
      </w:r>
      <w:r>
        <w:rPr>
          <w:rFonts w:ascii="Palatino Linotype"/>
          <w:i/>
          <w:color w:val="231F20"/>
          <w:sz w:val="20"/>
        </w:rPr>
        <w:t>заміни</w:t>
      </w:r>
      <w:r>
        <w:rPr>
          <w:rFonts w:ascii="Palatino Linotype"/>
          <w:i/>
          <w:color w:val="231F20"/>
          <w:sz w:val="20"/>
        </w:rPr>
        <w:t xml:space="preserve"> </w:t>
      </w:r>
      <w:r>
        <w:rPr>
          <w:rFonts w:ascii="Palatino Linotype"/>
          <w:i/>
          <w:color w:val="231F20"/>
          <w:sz w:val="20"/>
        </w:rPr>
        <w:t>товару</w:t>
      </w:r>
      <w:r>
        <w:rPr>
          <w:rFonts w:ascii="Palatino Linotype"/>
          <w:i/>
          <w:color w:val="231F20"/>
          <w:sz w:val="20"/>
        </w:rPr>
        <w:t xml:space="preserve"> </w:t>
      </w:r>
      <w:r>
        <w:rPr>
          <w:rFonts w:ascii="Palatino Linotype"/>
          <w:i/>
          <w:color w:val="231F20"/>
          <w:sz w:val="20"/>
        </w:rPr>
        <w:t>у</w:t>
      </w:r>
      <w:r>
        <w:rPr>
          <w:rFonts w:ascii="Palatino Linotype"/>
          <w:i/>
          <w:color w:val="231F20"/>
          <w:sz w:val="20"/>
        </w:rPr>
        <w:t xml:space="preserve"> </w:t>
      </w:r>
      <w:r>
        <w:rPr>
          <w:rFonts w:ascii="Palatino Linotype"/>
          <w:i/>
          <w:color w:val="231F20"/>
          <w:sz w:val="20"/>
        </w:rPr>
        <w:t>момент</w:t>
      </w:r>
      <w:r>
        <w:rPr>
          <w:rFonts w:ascii="Palatino Linotype"/>
          <w:i/>
          <w:color w:val="231F20"/>
          <w:sz w:val="20"/>
        </w:rPr>
        <w:t xml:space="preserve">, </w:t>
      </w:r>
      <w:r>
        <w:rPr>
          <w:rFonts w:ascii="Palatino Linotype"/>
          <w:i/>
          <w:color w:val="231F20"/>
          <w:sz w:val="20"/>
        </w:rPr>
        <w:t>коли</w:t>
      </w:r>
      <w:r>
        <w:rPr>
          <w:rFonts w:ascii="Palatino Linotype"/>
          <w:i/>
          <w:color w:val="231F20"/>
          <w:sz w:val="20"/>
        </w:rPr>
        <w:t xml:space="preserve"> </w:t>
      </w:r>
      <w:r>
        <w:rPr>
          <w:rFonts w:ascii="Palatino Linotype"/>
          <w:i/>
          <w:color w:val="231F20"/>
          <w:sz w:val="20"/>
        </w:rPr>
        <w:t>він</w:t>
      </w:r>
      <w:r>
        <w:rPr>
          <w:rFonts w:ascii="Palatino Linotype"/>
          <w:i/>
          <w:color w:val="231F20"/>
          <w:sz w:val="20"/>
        </w:rPr>
        <w:t xml:space="preserve"> </w:t>
      </w:r>
      <w:r>
        <w:rPr>
          <w:rFonts w:ascii="Palatino Linotype"/>
          <w:i/>
          <w:color w:val="231F20"/>
          <w:sz w:val="20"/>
        </w:rPr>
        <w:t>продається</w:t>
      </w:r>
      <w:r>
        <w:rPr>
          <w:rFonts w:ascii="Palatino Linotype"/>
          <w:i/>
          <w:color w:val="231F20"/>
          <w:sz w:val="20"/>
        </w:rPr>
        <w:t xml:space="preserve"> </w:t>
      </w:r>
      <w:r>
        <w:rPr>
          <w:rFonts w:ascii="Palatino Linotype"/>
          <w:i/>
          <w:color w:val="231F20"/>
          <w:sz w:val="20"/>
        </w:rPr>
        <w:t>або</w:t>
      </w:r>
      <w:r>
        <w:rPr>
          <w:rFonts w:ascii="Palatino Linotype"/>
          <w:i/>
          <w:color w:val="231F20"/>
          <w:sz w:val="20"/>
        </w:rPr>
        <w:t xml:space="preserve"> </w:t>
      </w:r>
      <w:r>
        <w:rPr>
          <w:rFonts w:ascii="Palatino Linotype"/>
          <w:i/>
          <w:color w:val="231F20"/>
          <w:sz w:val="20"/>
        </w:rPr>
        <w:t>іншим</w:t>
      </w:r>
      <w:r>
        <w:rPr>
          <w:rFonts w:ascii="Palatino Linotype"/>
          <w:i/>
          <w:color w:val="231F20"/>
          <w:sz w:val="20"/>
        </w:rPr>
        <w:t xml:space="preserve"> </w:t>
      </w:r>
      <w:r>
        <w:rPr>
          <w:rFonts w:ascii="Palatino Linotype"/>
          <w:i/>
          <w:color w:val="231F20"/>
          <w:sz w:val="20"/>
        </w:rPr>
        <w:t>способом</w:t>
      </w:r>
      <w:r>
        <w:rPr>
          <w:rFonts w:ascii="Palatino Linotype"/>
          <w:i/>
          <w:color w:val="231F20"/>
          <w:sz w:val="20"/>
        </w:rPr>
        <w:t xml:space="preserve"> </w:t>
      </w:r>
      <w:r>
        <w:rPr>
          <w:rFonts w:ascii="Palatino Linotype"/>
          <w:i/>
          <w:color w:val="231F20"/>
          <w:sz w:val="20"/>
        </w:rPr>
        <w:t>передається</w:t>
      </w:r>
      <w:r>
        <w:rPr>
          <w:rFonts w:ascii="Palatino Linotype"/>
          <w:i/>
          <w:color w:val="231F20"/>
          <w:sz w:val="20"/>
        </w:rPr>
        <w:t xml:space="preserve">. </w:t>
      </w:r>
      <w:r>
        <w:rPr>
          <w:rFonts w:ascii="Palatino Linotype"/>
          <w:i/>
          <w:color w:val="231F20"/>
          <w:sz w:val="20"/>
        </w:rPr>
        <w:t>За</w:t>
      </w:r>
      <w:r>
        <w:rPr>
          <w:rFonts w:ascii="Palatino Linotype"/>
          <w:i/>
          <w:color w:val="231F20"/>
          <w:sz w:val="20"/>
        </w:rPr>
        <w:t xml:space="preserve"> </w:t>
      </w:r>
      <w:r>
        <w:rPr>
          <w:rFonts w:ascii="Palatino Linotype"/>
          <w:i/>
          <w:color w:val="231F20"/>
          <w:sz w:val="20"/>
        </w:rPr>
        <w:t>домовленістю</w:t>
      </w:r>
      <w:r>
        <w:rPr>
          <w:rFonts w:ascii="Palatino Linotype"/>
          <w:i/>
          <w:color w:val="231F20"/>
          <w:sz w:val="20"/>
        </w:rPr>
        <w:t xml:space="preserve"> </w:t>
      </w:r>
      <w:r>
        <w:rPr>
          <w:rFonts w:ascii="Palatino Linotype"/>
          <w:i/>
          <w:color w:val="231F20"/>
          <w:sz w:val="20"/>
        </w:rPr>
        <w:t>номінальні</w:t>
      </w:r>
      <w:r>
        <w:rPr>
          <w:rFonts w:ascii="Palatino Linotype"/>
          <w:i/>
          <w:color w:val="231F20"/>
          <w:sz w:val="20"/>
        </w:rPr>
        <w:t xml:space="preserve"> </w:t>
      </w:r>
      <w:r>
        <w:rPr>
          <w:rFonts w:ascii="Palatino Linotype"/>
          <w:i/>
          <w:color w:val="231F20"/>
          <w:sz w:val="20"/>
        </w:rPr>
        <w:t>прибутки</w:t>
      </w:r>
      <w:r>
        <w:rPr>
          <w:rFonts w:ascii="Palatino Linotype"/>
          <w:i/>
          <w:color w:val="231F20"/>
          <w:sz w:val="20"/>
        </w:rPr>
        <w:t xml:space="preserve"> </w:t>
      </w:r>
      <w:r>
        <w:rPr>
          <w:rFonts w:ascii="Palatino Linotype"/>
          <w:i/>
          <w:color w:val="231F20"/>
          <w:sz w:val="20"/>
        </w:rPr>
        <w:t>та</w:t>
      </w:r>
      <w:r>
        <w:rPr>
          <w:rFonts w:ascii="Palatino Linotype"/>
          <w:i/>
          <w:color w:val="231F20"/>
          <w:sz w:val="20"/>
        </w:rPr>
        <w:t xml:space="preserve"> </w:t>
      </w:r>
      <w:r>
        <w:rPr>
          <w:rFonts w:ascii="Palatino Linotype"/>
          <w:i/>
          <w:color w:val="231F20"/>
          <w:sz w:val="20"/>
        </w:rPr>
        <w:t>збитки</w:t>
      </w:r>
      <w:r>
        <w:rPr>
          <w:rFonts w:ascii="Palatino Linotype"/>
          <w:i/>
          <w:color w:val="231F20"/>
          <w:sz w:val="20"/>
        </w:rPr>
        <w:t xml:space="preserve"> </w:t>
      </w:r>
      <w:r>
        <w:rPr>
          <w:rFonts w:ascii="Palatino Linotype"/>
          <w:i/>
          <w:color w:val="231F20"/>
          <w:sz w:val="20"/>
        </w:rPr>
        <w:t>у</w:t>
      </w:r>
      <w:r>
        <w:rPr>
          <w:rFonts w:ascii="Palatino Linotype"/>
          <w:i/>
          <w:color w:val="231F20"/>
          <w:sz w:val="20"/>
        </w:rPr>
        <w:t xml:space="preserve"> </w:t>
      </w:r>
      <w:r>
        <w:rPr>
          <w:rFonts w:ascii="Palatino Linotype"/>
          <w:i/>
          <w:color w:val="231F20"/>
          <w:sz w:val="20"/>
        </w:rPr>
        <w:t>торгову</w:t>
      </w:r>
      <w:r>
        <w:rPr>
          <w:rFonts w:ascii="Palatino Linotype"/>
          <w:i/>
          <w:color w:val="231F20"/>
          <w:sz w:val="20"/>
        </w:rPr>
        <w:t xml:space="preserve"> </w:t>
      </w:r>
      <w:r>
        <w:rPr>
          <w:rFonts w:ascii="Palatino Linotype"/>
          <w:i/>
          <w:color w:val="231F20"/>
          <w:sz w:val="20"/>
        </w:rPr>
        <w:t>націнку</w:t>
      </w:r>
      <w:r>
        <w:rPr>
          <w:rFonts w:ascii="Palatino Linotype"/>
          <w:i/>
          <w:color w:val="231F20"/>
          <w:sz w:val="20"/>
        </w:rPr>
        <w:t xml:space="preserve"> </w:t>
      </w:r>
      <w:r>
        <w:rPr>
          <w:rFonts w:ascii="Palatino Linotype"/>
          <w:i/>
          <w:color w:val="231F20"/>
          <w:sz w:val="20"/>
        </w:rPr>
        <w:t>не</w:t>
      </w:r>
      <w:r>
        <w:rPr>
          <w:rFonts w:ascii="Palatino Linotype"/>
          <w:i/>
          <w:color w:val="231F20"/>
          <w:sz w:val="20"/>
        </w:rPr>
        <w:t xml:space="preserve"> </w:t>
      </w:r>
      <w:r>
        <w:rPr>
          <w:rFonts w:ascii="Palatino Linotype"/>
          <w:i/>
          <w:color w:val="231F20"/>
          <w:sz w:val="20"/>
        </w:rPr>
        <w:t>включаються</w:t>
      </w:r>
      <w:r>
        <w:rPr>
          <w:rFonts w:ascii="Palatino Linotype"/>
          <w:i/>
          <w:color w:val="231F20"/>
          <w:sz w:val="20"/>
        </w:rPr>
        <w:t xml:space="preserve">. </w:t>
      </w:r>
      <w:r>
        <w:rPr>
          <w:rFonts w:ascii="Palatino Linotype"/>
          <w:i/>
          <w:color w:val="231F20"/>
          <w:sz w:val="20"/>
        </w:rPr>
        <w:t>Однак</w:t>
      </w:r>
      <w:r>
        <w:rPr>
          <w:rFonts w:ascii="Palatino Linotype"/>
          <w:i/>
          <w:color w:val="231F20"/>
          <w:sz w:val="20"/>
        </w:rPr>
        <w:t xml:space="preserve">, </w:t>
      </w:r>
      <w:r>
        <w:rPr>
          <w:rFonts w:ascii="Palatino Linotype"/>
          <w:i/>
          <w:color w:val="231F20"/>
          <w:sz w:val="20"/>
        </w:rPr>
        <w:t>на</w:t>
      </w:r>
      <w:r>
        <w:rPr>
          <w:rFonts w:ascii="Palatino Linotype"/>
          <w:i/>
          <w:color w:val="231F20"/>
          <w:sz w:val="20"/>
        </w:rPr>
        <w:t xml:space="preserve"> </w:t>
      </w:r>
      <w:r>
        <w:rPr>
          <w:rFonts w:ascii="Palatino Linotype"/>
          <w:i/>
          <w:color w:val="231F20"/>
          <w:sz w:val="20"/>
        </w:rPr>
        <w:t>практиці</w:t>
      </w:r>
      <w:r>
        <w:rPr>
          <w:rFonts w:ascii="Palatino Linotype"/>
          <w:i/>
          <w:color w:val="231F20"/>
          <w:sz w:val="20"/>
        </w:rPr>
        <w:t xml:space="preserve"> </w:t>
      </w:r>
      <w:r>
        <w:rPr>
          <w:rFonts w:ascii="Palatino Linotype"/>
          <w:i/>
          <w:color w:val="231F20"/>
          <w:sz w:val="20"/>
        </w:rPr>
        <w:t>джерела</w:t>
      </w:r>
      <w:r>
        <w:rPr>
          <w:rFonts w:ascii="Palatino Linotype"/>
          <w:i/>
          <w:color w:val="231F20"/>
          <w:sz w:val="20"/>
        </w:rPr>
        <w:t xml:space="preserve"> </w:t>
      </w:r>
      <w:r>
        <w:rPr>
          <w:rFonts w:ascii="Palatino Linotype"/>
          <w:i/>
          <w:color w:val="231F20"/>
          <w:sz w:val="20"/>
        </w:rPr>
        <w:t>даних</w:t>
      </w:r>
      <w:r>
        <w:rPr>
          <w:rFonts w:ascii="Palatino Linotype"/>
          <w:i/>
          <w:color w:val="231F20"/>
          <w:sz w:val="20"/>
        </w:rPr>
        <w:t xml:space="preserve"> </w:t>
      </w:r>
      <w:r>
        <w:rPr>
          <w:rFonts w:ascii="Palatino Linotype"/>
          <w:i/>
          <w:color w:val="231F20"/>
          <w:sz w:val="20"/>
        </w:rPr>
        <w:t>можуть</w:t>
      </w:r>
      <w:r>
        <w:rPr>
          <w:rFonts w:ascii="Palatino Linotype"/>
          <w:i/>
          <w:color w:val="231F20"/>
          <w:sz w:val="20"/>
        </w:rPr>
        <w:t xml:space="preserve"> </w:t>
      </w:r>
      <w:r>
        <w:rPr>
          <w:rFonts w:ascii="Palatino Linotype"/>
          <w:i/>
          <w:color w:val="231F20"/>
          <w:sz w:val="20"/>
        </w:rPr>
        <w:t>не</w:t>
      </w:r>
      <w:r>
        <w:rPr>
          <w:rFonts w:ascii="Palatino Linotype"/>
          <w:i/>
          <w:color w:val="231F20"/>
          <w:sz w:val="20"/>
        </w:rPr>
        <w:t xml:space="preserve"> </w:t>
      </w:r>
      <w:r>
        <w:rPr>
          <w:rFonts w:ascii="Palatino Linotype"/>
          <w:i/>
          <w:color w:val="231F20"/>
          <w:sz w:val="20"/>
        </w:rPr>
        <w:t>надавати</w:t>
      </w:r>
      <w:r>
        <w:rPr>
          <w:rFonts w:ascii="Palatino Linotype"/>
          <w:i/>
          <w:color w:val="231F20"/>
          <w:sz w:val="20"/>
        </w:rPr>
        <w:t xml:space="preserve"> </w:t>
      </w:r>
      <w:r>
        <w:rPr>
          <w:rFonts w:ascii="Palatino Linotype"/>
          <w:i/>
          <w:color w:val="231F20"/>
          <w:sz w:val="20"/>
        </w:rPr>
        <w:t>змогу</w:t>
      </w:r>
      <w:r>
        <w:rPr>
          <w:rFonts w:ascii="Palatino Linotype"/>
          <w:i/>
          <w:color w:val="231F20"/>
          <w:sz w:val="20"/>
        </w:rPr>
        <w:t xml:space="preserve"> </w:t>
      </w:r>
      <w:r>
        <w:rPr>
          <w:rFonts w:ascii="Palatino Linotype"/>
          <w:i/>
          <w:color w:val="231F20"/>
          <w:sz w:val="20"/>
        </w:rPr>
        <w:t>для</w:t>
      </w:r>
      <w:r>
        <w:rPr>
          <w:rFonts w:ascii="Palatino Linotype"/>
          <w:i/>
          <w:color w:val="231F20"/>
          <w:sz w:val="20"/>
        </w:rPr>
        <w:t xml:space="preserve"> </w:t>
      </w:r>
      <w:r>
        <w:rPr>
          <w:rFonts w:ascii="Palatino Linotype"/>
          <w:i/>
          <w:color w:val="231F20"/>
          <w:sz w:val="20"/>
        </w:rPr>
        <w:t>відокремлення</w:t>
      </w:r>
      <w:r>
        <w:rPr>
          <w:rFonts w:ascii="Palatino Linotype"/>
          <w:i/>
          <w:color w:val="231F20"/>
          <w:sz w:val="20"/>
        </w:rPr>
        <w:t xml:space="preserve"> </w:t>
      </w:r>
      <w:r>
        <w:rPr>
          <w:rFonts w:ascii="Palatino Linotype"/>
          <w:i/>
          <w:color w:val="231F20"/>
          <w:sz w:val="20"/>
        </w:rPr>
        <w:t>усіх</w:t>
      </w:r>
      <w:r>
        <w:rPr>
          <w:rFonts w:ascii="Palatino Linotype"/>
          <w:i/>
          <w:color w:val="231F20"/>
          <w:sz w:val="20"/>
        </w:rPr>
        <w:t xml:space="preserve"> </w:t>
      </w:r>
      <w:r>
        <w:rPr>
          <w:rFonts w:ascii="Palatino Linotype"/>
          <w:i/>
          <w:color w:val="231F20"/>
          <w:sz w:val="20"/>
        </w:rPr>
        <w:t>номінальних</w:t>
      </w:r>
      <w:r>
        <w:rPr>
          <w:rFonts w:ascii="Palatino Linotype"/>
          <w:i/>
          <w:color w:val="231F20"/>
          <w:sz w:val="20"/>
        </w:rPr>
        <w:t xml:space="preserve"> </w:t>
      </w:r>
      <w:r>
        <w:rPr>
          <w:rFonts w:ascii="Palatino Linotype"/>
          <w:i/>
          <w:color w:val="231F20"/>
          <w:sz w:val="20"/>
        </w:rPr>
        <w:t>прибутків</w:t>
      </w:r>
      <w:r>
        <w:rPr>
          <w:rFonts w:ascii="Palatino Linotype"/>
          <w:i/>
          <w:color w:val="231F20"/>
          <w:sz w:val="20"/>
        </w:rPr>
        <w:t xml:space="preserve"> </w:t>
      </w:r>
      <w:r>
        <w:rPr>
          <w:rFonts w:ascii="Palatino Linotype"/>
          <w:i/>
          <w:color w:val="231F20"/>
          <w:sz w:val="20"/>
        </w:rPr>
        <w:t>та</w:t>
      </w:r>
      <w:r>
        <w:rPr>
          <w:rFonts w:ascii="Palatino Linotype"/>
          <w:i/>
          <w:color w:val="231F20"/>
          <w:sz w:val="20"/>
        </w:rPr>
        <w:t xml:space="preserve"> </w:t>
      </w:r>
      <w:r>
        <w:rPr>
          <w:rFonts w:ascii="Palatino Linotype"/>
          <w:i/>
          <w:color w:val="231F20"/>
          <w:sz w:val="20"/>
        </w:rPr>
        <w:t>збитків</w:t>
      </w:r>
      <w:r>
        <w:rPr>
          <w:rFonts w:ascii="Palatino Linotype"/>
          <w:i/>
          <w:color w:val="231F20"/>
          <w:sz w:val="20"/>
        </w:rPr>
        <w:t xml:space="preserve">. </w:t>
      </w:r>
      <w:r>
        <w:rPr>
          <w:rFonts w:ascii="Palatino Linotype"/>
          <w:i/>
          <w:color w:val="231F20"/>
          <w:sz w:val="20"/>
        </w:rPr>
        <w:t>Торгові</w:t>
      </w:r>
      <w:r>
        <w:rPr>
          <w:rFonts w:ascii="Palatino Linotype"/>
          <w:i/>
          <w:color w:val="231F20"/>
          <w:sz w:val="20"/>
        </w:rPr>
        <w:t xml:space="preserve"> </w:t>
      </w:r>
      <w:r>
        <w:rPr>
          <w:rFonts w:ascii="Palatino Linotype"/>
          <w:i/>
          <w:color w:val="231F20"/>
          <w:sz w:val="20"/>
        </w:rPr>
        <w:t>націнки</w:t>
      </w:r>
      <w:r>
        <w:rPr>
          <w:rFonts w:ascii="Palatino Linotype"/>
          <w:i/>
          <w:color w:val="231F20"/>
          <w:sz w:val="20"/>
        </w:rPr>
        <w:t xml:space="preserve"> </w:t>
      </w:r>
      <w:r>
        <w:rPr>
          <w:rFonts w:ascii="Palatino Linotype"/>
          <w:i/>
          <w:color w:val="231F20"/>
          <w:sz w:val="20"/>
        </w:rPr>
        <w:t>оцінюються</w:t>
      </w:r>
      <w:r>
        <w:rPr>
          <w:rFonts w:ascii="Palatino Linotype"/>
          <w:i/>
          <w:color w:val="231F20"/>
          <w:sz w:val="20"/>
        </w:rPr>
        <w:t xml:space="preserve"> </w:t>
      </w:r>
      <w:r>
        <w:rPr>
          <w:rFonts w:ascii="Palatino Linotype"/>
          <w:i/>
          <w:color w:val="231F20"/>
          <w:sz w:val="20"/>
        </w:rPr>
        <w:t>за</w:t>
      </w:r>
      <w:r>
        <w:rPr>
          <w:rFonts w:ascii="Palatino Linotype"/>
          <w:i/>
          <w:color w:val="231F20"/>
          <w:sz w:val="20"/>
        </w:rPr>
        <w:t xml:space="preserve"> </w:t>
      </w:r>
      <w:r>
        <w:rPr>
          <w:rFonts w:ascii="Palatino Linotype"/>
          <w:i/>
          <w:color w:val="231F20"/>
          <w:sz w:val="20"/>
        </w:rPr>
        <w:t>базовими</w:t>
      </w:r>
      <w:r>
        <w:rPr>
          <w:rFonts w:ascii="Palatino Linotype"/>
          <w:i/>
          <w:color w:val="231F20"/>
          <w:sz w:val="20"/>
        </w:rPr>
        <w:t xml:space="preserve"> </w:t>
      </w:r>
      <w:r>
        <w:rPr>
          <w:rFonts w:ascii="Palatino Linotype"/>
          <w:i/>
          <w:color w:val="231F20"/>
          <w:sz w:val="20"/>
        </w:rPr>
        <w:t>цінами</w:t>
      </w:r>
      <w:r>
        <w:rPr>
          <w:rFonts w:ascii="Palatino Linotype"/>
          <w:i/>
          <w:color w:val="231F20"/>
          <w:sz w:val="20"/>
        </w:rPr>
        <w:t>.</w:t>
      </w:r>
    </w:p>
    <w:p w:rsidR="00FF580A" w:rsidRDefault="00FF580A" w:rsidP="006A5B98">
      <w:pPr>
        <w:spacing w:before="10"/>
        <w:ind w:left="567"/>
        <w:rPr>
          <w:rFonts w:ascii="Palatino Linotype" w:eastAsia="Palatino Linotype" w:hAnsi="Palatino Linotype" w:cs="Palatino Linotype"/>
          <w:sz w:val="14"/>
          <w:szCs w:val="14"/>
        </w:rPr>
      </w:pPr>
    </w:p>
    <w:p w:rsidR="00FF580A" w:rsidRDefault="00C41C32" w:rsidP="006A5B98">
      <w:pPr>
        <w:pStyle w:val="a3"/>
        <w:spacing w:line="244" w:lineRule="auto"/>
        <w:ind w:left="567"/>
        <w:jc w:val="both"/>
      </w:pPr>
      <w:r>
        <w:rPr>
          <w:color w:val="231F20"/>
        </w:rPr>
        <w:t>Концепція</w:t>
      </w:r>
      <w:r w:rsidR="001572F1">
        <w:rPr>
          <w:color w:val="231F20"/>
        </w:rPr>
        <w:t xml:space="preserve"> торгових націнок може застосовуватися до поодиноких товарів, торгової діяльності статистичної одиниці, торгової діяльності галузей та до загальної торгової діяльності в економіці.</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На практиці, торгові націнки отримуються як різниця між торговельними цінами та вартістю товару, що купується для повторного продажу, упорядкованими змінами в наявності (якщо можливо, упорядковані номінальними прибутками і збитками):</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ind w:left="567"/>
        <w:jc w:val="both"/>
      </w:pPr>
      <w:r>
        <w:rPr>
          <w:color w:val="231F20"/>
          <w:spacing w:val="-2"/>
        </w:rPr>
        <w:t>Торговельна ціна (за базовими цінами)</w:t>
      </w:r>
    </w:p>
    <w:p w:rsidR="00FF580A" w:rsidRDefault="00C41C32" w:rsidP="006A5B98">
      <w:pPr>
        <w:pStyle w:val="a3"/>
        <w:tabs>
          <w:tab w:val="left" w:pos="1125"/>
        </w:tabs>
        <w:spacing w:before="60"/>
        <w:ind w:left="567"/>
        <w:jc w:val="both"/>
      </w:pPr>
      <w:r>
        <w:rPr>
          <w:color w:val="231F20"/>
          <w:spacing w:val="1"/>
        </w:rPr>
        <w:t xml:space="preserve">- </w:t>
      </w:r>
      <w:r w:rsidR="001572F1">
        <w:rPr>
          <w:color w:val="231F20"/>
          <w:spacing w:val="1"/>
        </w:rPr>
        <w:t>Вартість товарів, що придбані для повторного продажу (за цінами покупців)</w:t>
      </w:r>
    </w:p>
    <w:p w:rsidR="00FF580A" w:rsidRDefault="00C41C32" w:rsidP="006A5B98">
      <w:pPr>
        <w:pStyle w:val="a3"/>
        <w:tabs>
          <w:tab w:val="left" w:pos="1125"/>
        </w:tabs>
        <w:spacing w:before="60"/>
        <w:ind w:left="567"/>
        <w:jc w:val="both"/>
      </w:pPr>
      <w:r>
        <w:rPr>
          <w:color w:val="231F20"/>
        </w:rPr>
        <w:t xml:space="preserve">- </w:t>
      </w:r>
      <w:r w:rsidR="001572F1">
        <w:rPr>
          <w:color w:val="231F20"/>
        </w:rPr>
        <w:t xml:space="preserve">Наявність </w:t>
      </w:r>
      <w:r w:rsidR="006958E5">
        <w:rPr>
          <w:color w:val="231F20"/>
        </w:rPr>
        <w:t xml:space="preserve">товару </w:t>
      </w:r>
      <w:r w:rsidR="001572F1">
        <w:rPr>
          <w:color w:val="231F20"/>
        </w:rPr>
        <w:t>для продажу на початку періоду (за цінами покупців)</w:t>
      </w:r>
    </w:p>
    <w:p w:rsidR="00FF580A" w:rsidRDefault="001572F1" w:rsidP="006A5B98">
      <w:pPr>
        <w:pStyle w:val="a3"/>
        <w:spacing w:before="60"/>
        <w:ind w:left="567"/>
        <w:jc w:val="both"/>
      </w:pPr>
      <w:r>
        <w:rPr>
          <w:color w:val="231F20"/>
        </w:rPr>
        <w:t>+ Наявність</w:t>
      </w:r>
      <w:r w:rsidR="006958E5">
        <w:rPr>
          <w:color w:val="231F20"/>
        </w:rPr>
        <w:t xml:space="preserve"> товару</w:t>
      </w:r>
      <w:r>
        <w:rPr>
          <w:color w:val="231F20"/>
        </w:rPr>
        <w:t xml:space="preserve"> для продажу наприкінці періоду (за цінами покупців)</w:t>
      </w:r>
    </w:p>
    <w:p w:rsidR="00FF580A" w:rsidRDefault="001572F1" w:rsidP="006A5B98">
      <w:pPr>
        <w:pStyle w:val="a3"/>
        <w:spacing w:before="60"/>
        <w:ind w:left="567"/>
        <w:jc w:val="both"/>
      </w:pPr>
      <w:r>
        <w:rPr>
          <w:color w:val="231F20"/>
        </w:rPr>
        <w:t>= Торг</w:t>
      </w:r>
      <w:r w:rsidR="006958E5">
        <w:rPr>
          <w:color w:val="231F20"/>
        </w:rPr>
        <w:t>і</w:t>
      </w:r>
      <w:r>
        <w:rPr>
          <w:color w:val="231F20"/>
        </w:rPr>
        <w:t>вельна націнка (за базовими цінами)</w:t>
      </w:r>
    </w:p>
    <w:p w:rsidR="00FF580A" w:rsidRDefault="00FF580A" w:rsidP="006A5B98">
      <w:pPr>
        <w:spacing w:before="7"/>
        <w:ind w:left="567"/>
        <w:rPr>
          <w:rFonts w:ascii="Times New Roman" w:eastAsia="Times New Roman" w:hAnsi="Times New Roman" w:cs="Times New Roman"/>
          <w:sz w:val="17"/>
          <w:szCs w:val="17"/>
        </w:rPr>
      </w:pPr>
    </w:p>
    <w:p w:rsidR="00FF580A" w:rsidRPr="0004164C" w:rsidRDefault="001572F1" w:rsidP="006A5B98">
      <w:pPr>
        <w:pStyle w:val="a3"/>
        <w:spacing w:line="244" w:lineRule="auto"/>
        <w:ind w:left="567"/>
        <w:jc w:val="both"/>
        <w:rPr>
          <w:color w:val="231F20"/>
          <w:lang w:val="ru-RU"/>
        </w:rPr>
      </w:pPr>
      <w:r>
        <w:rPr>
          <w:color w:val="231F20"/>
        </w:rPr>
        <w:t>Зазвичай для встановлення торгових націнок, для окремих товарів, галузей чи економіки загалом, дані щодо торговельних продажів (товарообіг), дані щодо товарів, що купуються для повторного продажу та товарні запаси на початку та в кінці періоду, мають бути</w:t>
      </w:r>
      <w:r w:rsidR="007F6E65">
        <w:rPr>
          <w:color w:val="231F20"/>
        </w:rPr>
        <w:t xml:space="preserve"> </w:t>
      </w:r>
      <w:r>
        <w:rPr>
          <w:color w:val="231F20"/>
        </w:rPr>
        <w:t xml:space="preserve">доступними. Зазвичай, структурна статистика комерційної діяльності або спеціальні дослідження торгівлі надають такі дані на рівні галузей. Однак, торгівля також є важливим вторинним </w:t>
      </w:r>
      <w:r>
        <w:rPr>
          <w:color w:val="231F20"/>
        </w:rPr>
        <w:lastRenderedPageBreak/>
        <w:t xml:space="preserve">видом діяльності </w:t>
      </w:r>
      <w:r w:rsidR="003D0946">
        <w:rPr>
          <w:color w:val="231F20"/>
        </w:rPr>
        <w:t xml:space="preserve">майже </w:t>
      </w:r>
      <w:r>
        <w:rPr>
          <w:color w:val="231F20"/>
        </w:rPr>
        <w:t>усіх галузей.</w:t>
      </w:r>
    </w:p>
    <w:p w:rsidR="006A5B98" w:rsidRPr="0004164C" w:rsidRDefault="006A5B98" w:rsidP="00C41C32">
      <w:pPr>
        <w:pStyle w:val="a3"/>
        <w:spacing w:line="244" w:lineRule="auto"/>
        <w:ind w:left="-567"/>
        <w:jc w:val="both"/>
        <w:rPr>
          <w:color w:val="231F20"/>
          <w:lang w:val="ru-RU"/>
        </w:rPr>
      </w:pPr>
    </w:p>
    <w:p w:rsidR="00FF580A" w:rsidRPr="003D0946" w:rsidRDefault="00FF580A" w:rsidP="00F46D53">
      <w:pPr>
        <w:spacing w:before="3"/>
        <w:rPr>
          <w:rFonts w:ascii="Times New Roman" w:eastAsia="Times New Roman" w:hAnsi="Times New Roman" w:cs="Times New Roman"/>
          <w:sz w:val="16"/>
          <w:szCs w:val="16"/>
        </w:rPr>
      </w:pPr>
    </w:p>
    <w:p w:rsidR="00FF580A" w:rsidRDefault="001572F1" w:rsidP="006A5B98">
      <w:pPr>
        <w:pStyle w:val="a3"/>
        <w:spacing w:line="244" w:lineRule="auto"/>
        <w:ind w:left="567"/>
        <w:jc w:val="both"/>
      </w:pPr>
      <w:r>
        <w:rPr>
          <w:color w:val="231F20"/>
        </w:rPr>
        <w:t xml:space="preserve">Торговельна діяльність у системі вимірюється торговими націнками, незалежно від того, </w:t>
      </w:r>
      <w:r w:rsidR="004A71EB">
        <w:rPr>
          <w:color w:val="231F20"/>
        </w:rPr>
        <w:t xml:space="preserve">чи </w:t>
      </w:r>
      <w:r>
        <w:rPr>
          <w:color w:val="231F20"/>
        </w:rPr>
        <w:t xml:space="preserve">нараховуються вони торговцями, як частина їхньої основної діяльності, </w:t>
      </w:r>
      <w:r w:rsidR="004A71EB">
        <w:rPr>
          <w:color w:val="231F20"/>
        </w:rPr>
        <w:t>чи</w:t>
      </w:r>
      <w:r>
        <w:rPr>
          <w:color w:val="231F20"/>
        </w:rPr>
        <w:t xml:space="preserve"> іншими галузями, як частина їхнього вторинного випуску продукції.</w:t>
      </w:r>
    </w:p>
    <w:p w:rsidR="00FF580A" w:rsidRPr="003D0946" w:rsidRDefault="003D0946" w:rsidP="006A5B98">
      <w:pPr>
        <w:spacing w:before="3"/>
        <w:ind w:left="567"/>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FF580A" w:rsidRDefault="001572F1" w:rsidP="006A5B98">
      <w:pPr>
        <w:pStyle w:val="a3"/>
        <w:spacing w:line="244" w:lineRule="auto"/>
        <w:ind w:left="567"/>
        <w:jc w:val="both"/>
      </w:pPr>
      <w:r>
        <w:rPr>
          <w:color w:val="231F20"/>
        </w:rPr>
        <w:t>Торгівля визначається як повторний продаж товарів без будь-яко</w:t>
      </w:r>
      <w:r w:rsidR="004A71EB">
        <w:rPr>
          <w:color w:val="231F20"/>
        </w:rPr>
        <w:t>го</w:t>
      </w:r>
      <w:r>
        <w:rPr>
          <w:color w:val="231F20"/>
        </w:rPr>
        <w:t xml:space="preserve"> </w:t>
      </w:r>
      <w:r w:rsidR="004A71EB">
        <w:rPr>
          <w:color w:val="231F20"/>
        </w:rPr>
        <w:t>перетворення</w:t>
      </w:r>
      <w:r>
        <w:rPr>
          <w:color w:val="231F20"/>
        </w:rPr>
        <w:t>. Однак, певні операції (маніпуляції), які асоціюються з торгівлею, включені у визначення торгівлі, наприклад, сортування, змішування, розділення великих об'ємів та перепакування для розповсюдження у менших партіях. Інші послуги можуть також бути включені, якщо не внесені до рахунка-фактури окремо, як монтаж на місці.</w:t>
      </w:r>
    </w:p>
    <w:p w:rsidR="00FF580A" w:rsidRPr="003D0946" w:rsidRDefault="00FF580A" w:rsidP="006A5B98">
      <w:pPr>
        <w:spacing w:before="3"/>
        <w:ind w:left="567"/>
        <w:rPr>
          <w:rFonts w:ascii="Times New Roman" w:eastAsia="Times New Roman" w:hAnsi="Times New Roman" w:cs="Times New Roman"/>
          <w:sz w:val="16"/>
          <w:szCs w:val="16"/>
        </w:rPr>
      </w:pPr>
    </w:p>
    <w:p w:rsidR="00FF580A" w:rsidRDefault="001572F1" w:rsidP="006A5B98">
      <w:pPr>
        <w:pStyle w:val="a3"/>
        <w:spacing w:line="244" w:lineRule="auto"/>
        <w:ind w:left="567"/>
        <w:jc w:val="both"/>
      </w:pPr>
      <w:r>
        <w:rPr>
          <w:color w:val="231F20"/>
          <w:spacing w:val="-2"/>
        </w:rPr>
        <w:t>Торгові послуги зазвичай розділяються</w:t>
      </w:r>
      <w:r w:rsidR="004A71EB">
        <w:rPr>
          <w:color w:val="231F20"/>
          <w:spacing w:val="-2"/>
        </w:rPr>
        <w:t xml:space="preserve"> на оптову та роздрібну торгівлі</w:t>
      </w:r>
      <w:r>
        <w:rPr>
          <w:color w:val="231F20"/>
          <w:spacing w:val="-2"/>
        </w:rPr>
        <w:t xml:space="preserve">. Оптова торгівля це перепродаж (продаж без </w:t>
      </w:r>
      <w:r w:rsidR="004A71EB">
        <w:rPr>
          <w:color w:val="231F20"/>
          <w:spacing w:val="-2"/>
        </w:rPr>
        <w:t>перетворення</w:t>
      </w:r>
      <w:r>
        <w:rPr>
          <w:color w:val="231F20"/>
          <w:spacing w:val="-2"/>
        </w:rPr>
        <w:t xml:space="preserve">) нових товарів або товарів, що були у вжитку, роздрібним торговцям, промисловим, комерційним, </w:t>
      </w:r>
      <w:r w:rsidR="007F6E65">
        <w:rPr>
          <w:color w:val="231F20"/>
          <w:spacing w:val="-2"/>
        </w:rPr>
        <w:t>інституційним</w:t>
      </w:r>
      <w:r>
        <w:rPr>
          <w:color w:val="231F20"/>
          <w:spacing w:val="-2"/>
        </w:rPr>
        <w:t xml:space="preserve"> або професійним користувачам, або іншим оптовим торговцям. Роздрібна торгівля це перепродаж (продаж без </w:t>
      </w:r>
      <w:r w:rsidR="004A71EB" w:rsidRPr="004A71EB">
        <w:rPr>
          <w:color w:val="231F20"/>
          <w:spacing w:val="-2"/>
        </w:rPr>
        <w:t>перетворення</w:t>
      </w:r>
      <w:r>
        <w:rPr>
          <w:color w:val="231F20"/>
          <w:spacing w:val="-2"/>
        </w:rPr>
        <w:t>) нових товарів або товарів, що були у вжитку, переважно широкому загалу для особистого використання або застосування у домашньому господарстві, або утилізації. Це розділення є важливим з точки зору розподілу торгових націнок за категоріями використання. Однак, це розділення не завжди легко побачити.</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 xml:space="preserve">Коли торгові націнки отримуються зі структурної статистики комерційної діяльності або подібних джерел, вони включають торгові послуги, які не </w:t>
      </w:r>
      <w:r w:rsidR="0004164C">
        <w:rPr>
          <w:color w:val="231F20"/>
        </w:rPr>
        <w:t>повинні</w:t>
      </w:r>
      <w:r>
        <w:rPr>
          <w:color w:val="231F20"/>
        </w:rPr>
        <w:t xml:space="preserve"> розглядатися як торгові націнки. Це стосується торгових послуг на товари, що </w:t>
      </w:r>
      <w:r w:rsidR="004A71EB">
        <w:rPr>
          <w:color w:val="231F20"/>
        </w:rPr>
        <w:t xml:space="preserve">вже </w:t>
      </w:r>
      <w:r>
        <w:rPr>
          <w:color w:val="231F20"/>
        </w:rPr>
        <w:t>були вжит</w:t>
      </w:r>
      <w:r w:rsidR="004A71EB">
        <w:rPr>
          <w:color w:val="231F20"/>
        </w:rPr>
        <w:t>і</w:t>
      </w:r>
      <w:r>
        <w:rPr>
          <w:color w:val="231F20"/>
        </w:rPr>
        <w:t>, відходів та брухту. Також торгові послуги</w:t>
      </w:r>
      <w:r w:rsidR="004A71EB" w:rsidRPr="004A71EB">
        <w:rPr>
          <w:color w:val="231F20"/>
        </w:rPr>
        <w:t xml:space="preserve"> </w:t>
      </w:r>
      <w:r w:rsidR="004A71EB">
        <w:rPr>
          <w:color w:val="231F20"/>
        </w:rPr>
        <w:t>не розглядаються як частина торгових націнок,</w:t>
      </w:r>
      <w:r>
        <w:rPr>
          <w:color w:val="231F20"/>
        </w:rPr>
        <w:t>, коли внутрішні підприємства куп</w:t>
      </w:r>
      <w:r w:rsidR="004A71EB">
        <w:rPr>
          <w:color w:val="231F20"/>
        </w:rPr>
        <w:t>ують товари в країні А та продають</w:t>
      </w:r>
      <w:r>
        <w:rPr>
          <w:color w:val="231F20"/>
        </w:rPr>
        <w:t xml:space="preserve"> їх країні Б, оскільки ці націнки не є частиною різниці між постачанням та </w:t>
      </w:r>
      <w:r w:rsidR="004A71EB">
        <w:rPr>
          <w:color w:val="231F20"/>
        </w:rPr>
        <w:t>спожив</w:t>
      </w:r>
      <w:r>
        <w:rPr>
          <w:color w:val="231F20"/>
        </w:rPr>
        <w:t>анням товарів. Ці торгові послуги (транзитна торгівля) мають розглядатися як послуги експорту.</w:t>
      </w:r>
    </w:p>
    <w:p w:rsidR="00FF580A" w:rsidRPr="003D0946" w:rsidRDefault="00FF580A" w:rsidP="006A5B98">
      <w:pPr>
        <w:spacing w:before="3"/>
        <w:ind w:left="567"/>
        <w:rPr>
          <w:rFonts w:ascii="Times New Roman" w:eastAsia="Times New Roman" w:hAnsi="Times New Roman" w:cs="Times New Roman"/>
          <w:sz w:val="16"/>
          <w:szCs w:val="16"/>
        </w:rPr>
      </w:pPr>
    </w:p>
    <w:p w:rsidR="00FF580A" w:rsidRDefault="001572F1" w:rsidP="006A5B98">
      <w:pPr>
        <w:pStyle w:val="a3"/>
        <w:ind w:left="567"/>
        <w:jc w:val="both"/>
      </w:pPr>
      <w:r>
        <w:rPr>
          <w:color w:val="231F20"/>
        </w:rPr>
        <w:t>Через концеп</w:t>
      </w:r>
      <w:r w:rsidR="004A71EB">
        <w:rPr>
          <w:color w:val="231F20"/>
        </w:rPr>
        <w:t>ції</w:t>
      </w:r>
      <w:r>
        <w:rPr>
          <w:color w:val="231F20"/>
        </w:rPr>
        <w:t xml:space="preserve"> оцінювання імпорту (СІФ), імпорт торгових націнок не має розглядатися.</w:t>
      </w:r>
    </w:p>
    <w:p w:rsidR="00FF580A" w:rsidRPr="003D0946" w:rsidRDefault="00FF580A" w:rsidP="006A5B98">
      <w:pPr>
        <w:ind w:left="567"/>
        <w:rPr>
          <w:rFonts w:ascii="Times New Roman" w:eastAsia="Times New Roman" w:hAnsi="Times New Roman" w:cs="Times New Roman"/>
          <w:sz w:val="16"/>
          <w:szCs w:val="16"/>
        </w:rPr>
      </w:pPr>
    </w:p>
    <w:p w:rsidR="00FF580A" w:rsidRDefault="001572F1" w:rsidP="006A5B98">
      <w:pPr>
        <w:pStyle w:val="2"/>
        <w:numPr>
          <w:ilvl w:val="2"/>
          <w:numId w:val="4"/>
        </w:numPr>
        <w:tabs>
          <w:tab w:val="left" w:pos="2011"/>
        </w:tabs>
        <w:ind w:left="567" w:firstLine="0"/>
        <w:jc w:val="both"/>
        <w:rPr>
          <w:b w:val="0"/>
          <w:bCs w:val="0"/>
        </w:rPr>
      </w:pPr>
      <w:r>
        <w:rPr>
          <w:color w:val="404041"/>
          <w:spacing w:val="-1"/>
          <w:w w:val="110"/>
        </w:rPr>
        <w:t>Укладання матриць торгових націнок</w:t>
      </w:r>
    </w:p>
    <w:p w:rsidR="00FF580A" w:rsidRDefault="00FF580A" w:rsidP="006A5B98">
      <w:pPr>
        <w:spacing w:before="11"/>
        <w:ind w:left="567"/>
        <w:rPr>
          <w:rFonts w:ascii="Calibri" w:eastAsia="Calibri" w:hAnsi="Calibri" w:cs="Calibri"/>
          <w:sz w:val="16"/>
          <w:szCs w:val="16"/>
        </w:rPr>
      </w:pPr>
    </w:p>
    <w:p w:rsidR="00FF580A" w:rsidRDefault="001572F1" w:rsidP="006A5B98">
      <w:pPr>
        <w:pStyle w:val="a3"/>
        <w:spacing w:line="244" w:lineRule="auto"/>
        <w:ind w:left="567"/>
        <w:jc w:val="both"/>
      </w:pPr>
      <w:r>
        <w:rPr>
          <w:color w:val="231F20"/>
          <w:spacing w:val="-2"/>
        </w:rPr>
        <w:t xml:space="preserve">Деякі країни збирають дані з щорічних досліджень комерційної діяльності, що охоплюють націнки за типами товарів, які заробляють оптові торговці, роздрібні торговці та торговці автомобілями, </w:t>
      </w:r>
      <w:r w:rsidR="00B201EA">
        <w:rPr>
          <w:color w:val="231F20"/>
          <w:spacing w:val="-2"/>
        </w:rPr>
        <w:t>а також</w:t>
      </w:r>
      <w:r>
        <w:rPr>
          <w:color w:val="231F20"/>
          <w:spacing w:val="-2"/>
        </w:rPr>
        <w:t xml:space="preserve"> загальні закупівлі і продажі товарів та послуг, що продаються для усіх галузей. Однак, у багатьох випадках торгові націнки на товари не можливо отримати з досліджень.</w:t>
      </w:r>
    </w:p>
    <w:p w:rsidR="00FF580A" w:rsidRPr="003D0946" w:rsidRDefault="00FF580A" w:rsidP="006A5B98">
      <w:pPr>
        <w:spacing w:before="9"/>
        <w:ind w:left="567"/>
        <w:rPr>
          <w:rFonts w:ascii="Times New Roman" w:eastAsia="Times New Roman" w:hAnsi="Times New Roman" w:cs="Times New Roman"/>
          <w:sz w:val="16"/>
          <w:szCs w:val="16"/>
        </w:rPr>
      </w:pPr>
    </w:p>
    <w:p w:rsidR="00FF580A" w:rsidRDefault="001572F1" w:rsidP="006A5B98">
      <w:pPr>
        <w:pStyle w:val="4"/>
        <w:ind w:left="567"/>
        <w:jc w:val="both"/>
        <w:rPr>
          <w:b w:val="0"/>
          <w:bCs w:val="0"/>
        </w:rPr>
      </w:pPr>
      <w:r>
        <w:rPr>
          <w:color w:val="404041"/>
          <w:spacing w:val="-1"/>
          <w:w w:val="105"/>
        </w:rPr>
        <w:t>Матриці торгових націнок з точки зору постачання</w:t>
      </w:r>
    </w:p>
    <w:p w:rsidR="00FF580A" w:rsidRDefault="00FF580A" w:rsidP="006A5B98">
      <w:pPr>
        <w:ind w:left="567"/>
        <w:rPr>
          <w:rFonts w:ascii="Calibri" w:eastAsia="Calibri" w:hAnsi="Calibri" w:cs="Calibri"/>
          <w:sz w:val="15"/>
          <w:szCs w:val="15"/>
        </w:rPr>
      </w:pPr>
    </w:p>
    <w:p w:rsidR="00FF580A" w:rsidRDefault="001572F1" w:rsidP="006A5B98">
      <w:pPr>
        <w:pStyle w:val="a3"/>
        <w:spacing w:line="244" w:lineRule="auto"/>
        <w:ind w:left="567"/>
        <w:jc w:val="both"/>
      </w:pPr>
      <w:r>
        <w:rPr>
          <w:color w:val="231F20"/>
          <w:spacing w:val="1"/>
        </w:rPr>
        <w:t xml:space="preserve">Як вже зазначалося вище, завдяки доступності джерел даних, можна розпочати укладання матриць торгових націнок з точки зору постачання або </w:t>
      </w:r>
      <w:r w:rsidR="00B201EA">
        <w:rPr>
          <w:color w:val="231F20"/>
          <w:spacing w:val="1"/>
        </w:rPr>
        <w:t>спожив</w:t>
      </w:r>
      <w:r>
        <w:rPr>
          <w:color w:val="231F20"/>
          <w:spacing w:val="1"/>
        </w:rPr>
        <w:t xml:space="preserve">ання. </w:t>
      </w:r>
      <w:r w:rsidR="00B201EA">
        <w:rPr>
          <w:color w:val="231F20"/>
          <w:spacing w:val="1"/>
        </w:rPr>
        <w:t>З точки зору споживання п</w:t>
      </w:r>
      <w:r>
        <w:rPr>
          <w:color w:val="231F20"/>
          <w:spacing w:val="1"/>
        </w:rPr>
        <w:t xml:space="preserve">очаток означає, що оцінювання проводиться на долі торгових націнок, які включені у кожний елемент таблиці </w:t>
      </w:r>
      <w:r w:rsidR="00B201EA">
        <w:rPr>
          <w:color w:val="231F20"/>
          <w:spacing w:val="1"/>
        </w:rPr>
        <w:t>спожив</w:t>
      </w:r>
      <w:r>
        <w:rPr>
          <w:color w:val="231F20"/>
          <w:spacing w:val="1"/>
        </w:rPr>
        <w:t xml:space="preserve">ання за цінами покупців. Такі долі залежать від типового коефіцієнту націнки на товар та долі потоку </w:t>
      </w:r>
      <w:r w:rsidR="00B201EA" w:rsidRPr="00B201EA">
        <w:rPr>
          <w:color w:val="231F20"/>
          <w:spacing w:val="1"/>
        </w:rPr>
        <w:t>споживання</w:t>
      </w:r>
      <w:r>
        <w:rPr>
          <w:color w:val="231F20"/>
          <w:spacing w:val="1"/>
        </w:rPr>
        <w:t>, що передається через торгові канали. Зазвичай, така інформація не може бути зібрана через опитування підприємств та інших користувачів, оскільки вони мож</w:t>
      </w:r>
      <w:r w:rsidR="00B201EA">
        <w:rPr>
          <w:color w:val="231F20"/>
          <w:spacing w:val="1"/>
        </w:rPr>
        <w:t>ливо</w:t>
      </w:r>
      <w:r>
        <w:rPr>
          <w:color w:val="231F20"/>
          <w:spacing w:val="1"/>
        </w:rPr>
        <w:t xml:space="preserve"> ма</w:t>
      </w:r>
      <w:r w:rsidR="00B201EA">
        <w:rPr>
          <w:color w:val="231F20"/>
          <w:spacing w:val="1"/>
        </w:rPr>
        <w:t>ють</w:t>
      </w:r>
      <w:r>
        <w:rPr>
          <w:color w:val="231F20"/>
          <w:spacing w:val="1"/>
        </w:rPr>
        <w:t xml:space="preserve"> інформацію лише стосовно останнього етапу в каналі розповсюдження (де вони придбали товар), але без жодної інформації щодо більш ранніх етапів, і навіть на цьому останньому етапі вони не знають коефіцієнт націнки, що був </w:t>
      </w:r>
      <w:r w:rsidR="00B201EA">
        <w:rPr>
          <w:color w:val="231F20"/>
          <w:spacing w:val="1"/>
        </w:rPr>
        <w:t xml:space="preserve">їм </w:t>
      </w:r>
      <w:r>
        <w:rPr>
          <w:color w:val="231F20"/>
          <w:spacing w:val="1"/>
        </w:rPr>
        <w:t>представлений. Тому необхідно робити ймовірні припущення щодо коефіцієнту націнки та долі покупок через канали розповсюдження.</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spacing w:val="-3"/>
        </w:rPr>
        <w:t xml:space="preserve">Здається досить логічним починати укладання з точки зору постачання, що надасть дані щодо загальної кількості торгових націнок за товарами, </w:t>
      </w:r>
      <w:r w:rsidR="00B201EA">
        <w:rPr>
          <w:color w:val="231F20"/>
          <w:spacing w:val="-3"/>
        </w:rPr>
        <w:t>які</w:t>
      </w:r>
      <w:r>
        <w:rPr>
          <w:color w:val="231F20"/>
          <w:spacing w:val="-3"/>
        </w:rPr>
        <w:t xml:space="preserve"> виробляються внутрішніми галузями промисловості. Принаймні структурна статистика комерційної діяльності або спеціальні дослідження торгівлі нададуть дані щодо загальних торгових націнок за галузями, які потім </w:t>
      </w:r>
      <w:r w:rsidR="00B201EA">
        <w:rPr>
          <w:color w:val="231F20"/>
          <w:spacing w:val="-3"/>
        </w:rPr>
        <w:t>перетворяться</w:t>
      </w:r>
      <w:r>
        <w:rPr>
          <w:color w:val="231F20"/>
          <w:spacing w:val="-3"/>
        </w:rPr>
        <w:t xml:space="preserve"> у дані за товарами. Початок з точки зору постачання дозволяє перевірити припущення, зроблені, коли для оцінювання або перевірки даних </w:t>
      </w:r>
      <w:r w:rsidR="00B201EA" w:rsidRPr="00B201EA">
        <w:rPr>
          <w:color w:val="231F20"/>
          <w:spacing w:val="-3"/>
        </w:rPr>
        <w:t xml:space="preserve">споживання </w:t>
      </w:r>
      <w:r>
        <w:rPr>
          <w:color w:val="231F20"/>
          <w:spacing w:val="-3"/>
        </w:rPr>
        <w:t xml:space="preserve">застосовувався метод товарообігу. Також у випадку </w:t>
      </w:r>
      <w:r w:rsidR="00B201EA">
        <w:rPr>
          <w:color w:val="231F20"/>
          <w:spacing w:val="-3"/>
        </w:rPr>
        <w:t xml:space="preserve">вихідних </w:t>
      </w:r>
      <w:r>
        <w:rPr>
          <w:color w:val="231F20"/>
          <w:spacing w:val="-3"/>
        </w:rPr>
        <w:t xml:space="preserve">оцінок рекомендується підраховувати повний спектр матриць торгових націнок з точки зору постачання та </w:t>
      </w:r>
      <w:r w:rsidR="00B201EA" w:rsidRPr="00B201EA">
        <w:rPr>
          <w:color w:val="231F20"/>
          <w:spacing w:val="-3"/>
        </w:rPr>
        <w:t>споживання</w:t>
      </w:r>
      <w:r>
        <w:rPr>
          <w:color w:val="231F20"/>
          <w:spacing w:val="-3"/>
        </w:rPr>
        <w:t xml:space="preserve"> за допомогою усіх доступних джерел даних і таким чином створювати основу для наступних етапів підрахунків. Немає потреби повторювати, що постачання та </w:t>
      </w:r>
      <w:r w:rsidR="00B201EA" w:rsidRPr="00B201EA">
        <w:rPr>
          <w:color w:val="231F20"/>
          <w:spacing w:val="-3"/>
        </w:rPr>
        <w:t>споживання</w:t>
      </w:r>
      <w:r>
        <w:rPr>
          <w:color w:val="231F20"/>
          <w:spacing w:val="-3"/>
        </w:rPr>
        <w:t xml:space="preserve"> торгових націнок за товарами мають бути рівними в кінці.</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 xml:space="preserve">Дані щодо торгових націнок, вироблених за товарами, зазвичай не представлені у дослідженнях. Якби було навпаки, ці дані можна було б вводити у таблиці постачання. Звичайно, необхідно узгоджувати номінальні прибутки та збитки, а також будь-які доповнення, для забезпечення повного покриття постачання торгової націнки через неповні звіти, тіньову економіку, та подібні регулювання національних </w:t>
      </w:r>
      <w:r w:rsidR="00B201EA">
        <w:rPr>
          <w:color w:val="231F20"/>
        </w:rPr>
        <w:t>рахунків</w:t>
      </w:r>
      <w:r>
        <w:rPr>
          <w:color w:val="231F20"/>
        </w:rPr>
        <w:t>. У більшості випадків розглядаються лише дані за галузями без розподілу за товарами та/або оптовою та роздрібною торгівлею.</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Дані, що зазвичай доступн</w:t>
      </w:r>
      <w:r w:rsidR="007B6838">
        <w:rPr>
          <w:color w:val="231F20"/>
        </w:rPr>
        <w:t>і</w:t>
      </w:r>
      <w:r>
        <w:rPr>
          <w:color w:val="231F20"/>
        </w:rPr>
        <w:t xml:space="preserve">, є такими, що загальні торгові націнки за галузями можуть бути отримані: а саме </w:t>
      </w:r>
      <w:r>
        <w:rPr>
          <w:color w:val="231F20"/>
        </w:rPr>
        <w:lastRenderedPageBreak/>
        <w:t>товарообіг, загальна вартість товарів, придбаних для перепродажу та зміни у товарних запасах. Необхідно перевірити, чи охоплюють доступні дані усі</w:t>
      </w:r>
      <w:r w:rsidR="007F6E65">
        <w:rPr>
          <w:color w:val="231F20"/>
        </w:rPr>
        <w:t xml:space="preserve"> </w:t>
      </w:r>
      <w:r>
        <w:rPr>
          <w:color w:val="231F20"/>
          <w:spacing w:val="3"/>
        </w:rPr>
        <w:t>галузі, оскільки торгівля є видом діяльності, який проводиться майже усіма галузями. В іншому випадку необхідно провести спеціальні оцінювання. Наприклад, може статися, що для певних галузей відомий лише загальний випуск, без розподілу між торговим випуском та іншими випусками. У таких випадках оцінювання, що базуються на ймовірних припущеннях, мають бути проведені для отримування даних щодо загальних торгових націнок економіки. Торгівля також є важливим вторинним продуктом у багатьох галузях надання послуг, окрім саме торгівлі, від перукарень до музеїв, від готелів до розважальної та спортивної індустрії.</w:t>
      </w:r>
    </w:p>
    <w:p w:rsidR="00FF580A" w:rsidRDefault="00FF580A" w:rsidP="00F46D53">
      <w:pPr>
        <w:spacing w:before="3"/>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spacing w:val="1"/>
          <w:w w:val="105"/>
        </w:rPr>
        <w:t xml:space="preserve">Для </w:t>
      </w:r>
      <w:r w:rsidR="007B6838">
        <w:rPr>
          <w:color w:val="231F20"/>
          <w:spacing w:val="1"/>
          <w:w w:val="105"/>
        </w:rPr>
        <w:t>перетворення</w:t>
      </w:r>
      <w:r>
        <w:rPr>
          <w:color w:val="231F20"/>
          <w:spacing w:val="1"/>
          <w:w w:val="105"/>
        </w:rPr>
        <w:t xml:space="preserve"> торгових націнок за галузями у торгові націнки за товарами необхідно поділити торгові націнки за кожною галуззю на торгові націнки за товарами, зважаючи на діапазон та </w:t>
      </w:r>
      <w:r w:rsidR="007B6838">
        <w:rPr>
          <w:color w:val="231F20"/>
          <w:spacing w:val="1"/>
          <w:w w:val="105"/>
        </w:rPr>
        <w:t xml:space="preserve">долю товарів, що продаються, та </w:t>
      </w:r>
      <w:r>
        <w:rPr>
          <w:color w:val="231F20"/>
          <w:spacing w:val="1"/>
          <w:w w:val="105"/>
        </w:rPr>
        <w:t xml:space="preserve">коефіцієнт націнки, пов'язаний з кожним товаром. </w:t>
      </w:r>
      <w:r w:rsidR="007B6838">
        <w:rPr>
          <w:color w:val="231F20"/>
          <w:spacing w:val="1"/>
          <w:w w:val="105"/>
        </w:rPr>
        <w:t>Крім</w:t>
      </w:r>
      <w:r>
        <w:rPr>
          <w:color w:val="231F20"/>
          <w:spacing w:val="1"/>
          <w:w w:val="105"/>
        </w:rPr>
        <w:t xml:space="preserve"> того, важливо поділити торгові націнки на торгові націнки оптової та роздрібної торгівлі. Очевидно, що ц</w:t>
      </w:r>
      <w:r w:rsidR="00DA4729">
        <w:rPr>
          <w:color w:val="231F20"/>
          <w:spacing w:val="1"/>
          <w:w w:val="105"/>
        </w:rPr>
        <w:t>е</w:t>
      </w:r>
      <w:r>
        <w:rPr>
          <w:color w:val="231F20"/>
          <w:spacing w:val="1"/>
          <w:w w:val="105"/>
        </w:rPr>
        <w:t xml:space="preserve"> </w:t>
      </w:r>
      <w:r w:rsidR="00DA4729">
        <w:rPr>
          <w:color w:val="231F20"/>
          <w:spacing w:val="1"/>
          <w:w w:val="105"/>
        </w:rPr>
        <w:t>перетворенн</w:t>
      </w:r>
      <w:r w:rsidR="002B7CA2">
        <w:rPr>
          <w:color w:val="231F20"/>
          <w:spacing w:val="1"/>
          <w:w w:val="105"/>
        </w:rPr>
        <w:t>я не може бути проведено</w:t>
      </w:r>
      <w:r>
        <w:rPr>
          <w:color w:val="231F20"/>
          <w:spacing w:val="1"/>
          <w:w w:val="105"/>
        </w:rPr>
        <w:t xml:space="preserve"> в один етап, оскільки інформація не є безпосередньо доступною. За такої трансформації необхідні долі товарів, що продаються, а також типові коефіцієнти націнок на кожний товар, та долі оптової та роздрібної торгівлі по кожному товару. Тому рекомендується проводити це поступово і починати з товарообігу.</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spacing w:val="-2"/>
        </w:rPr>
        <w:t>Дані товарообігу (прибуток) за галузями є початковими даними для отримування торгових націнок за галузями. Такі дані доступні лише для тих галузей, які охоплюються структурно</w:t>
      </w:r>
      <w:r w:rsidR="002B7CA2">
        <w:rPr>
          <w:color w:val="231F20"/>
          <w:spacing w:val="-2"/>
        </w:rPr>
        <w:t>ю</w:t>
      </w:r>
      <w:r>
        <w:rPr>
          <w:color w:val="231F20"/>
          <w:spacing w:val="-2"/>
        </w:rPr>
        <w:t xml:space="preserve"> статистикою комерційної діяльності. Першим кроком має бути відділення торгових доходів на товарообіг оптової торгівлі та товарообіг роздрібної торгівлі. У структурній статистиці комерційної діяльності різниця між товарообігом оптової та роздрібної торгівлі досліджується у торгових галузях, але не в інших. Однак, навіть у випадках, коли товарообіг має повідомлятися окремо для оптової та роздрібної торгівлі, може бути відсутня потреба у розрізненні вартості товарів, що купуються для перепродажу, між оптовою та роздрібною торгівлею. Таким чином торгові націнки за галузями, поділені на торгові націнки оптової та роздрібної торгівлі, не можуть бути прямо отримані на основі таких даних досліджень.</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Будь-яка галузь може надавати послуги оптової та роздрібної торгівлі. Це стосується торгових галузей, а також усіх інших галузей. Важливість таких випадків залежить від типу галузі.</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spacing w:val="-2"/>
        </w:rPr>
        <w:t>Розподілення торгових доходів на товарообіг оптової та роздріб</w:t>
      </w:r>
      <w:r w:rsidR="002B7CA2">
        <w:rPr>
          <w:color w:val="231F20"/>
          <w:spacing w:val="-2"/>
        </w:rPr>
        <w:t>ної торгівлі має бути проведено</w:t>
      </w:r>
      <w:r>
        <w:rPr>
          <w:color w:val="231F20"/>
          <w:spacing w:val="-2"/>
        </w:rPr>
        <w:t xml:space="preserve"> за допомогою ймовірних припущень, якщо відсутні дані на основі досліджень. Наприклад, можливо припустити, що товарообіг ресторанів та готелів буде можливо товарообігом роздрібної торгівлі, те саме стосується і товарообігу перукарень, кінотеатрів та театрів. З іншого боку, торгова діяльність рекламних агентів буде скоріше за все оптовою торгівлею. У виробництві ситуація більш складна, оскільки у багатьох галузях торгова діяльність охоплює як оптову, так і роздрібну торгівлю, але більша частина торгової діяльності можливо буде оптовою. Виробничі галузі торгують тими самими товарами, які вони виробляють, або супутніми товарами, і така торгівля, як правило, є оптовою. Ці галузі також є імпортерами таких товарів, що теж зазвичай класифікується як оптова торгівля. З іншого боку, існують галузі, в яких може мати сенс групування за розміром для адекватного визначення типу торгівлі. Наприклад, хлібобулочна галузь: торгівля маленьких пекарень є зазвичай роздрібною торгівлею, в той час коли торгівля більших пекарень можливо є оптовою.</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spacing w:val="-2"/>
        </w:rPr>
        <w:t>Різниця між</w:t>
      </w:r>
      <w:r w:rsidR="002B7CA2">
        <w:rPr>
          <w:color w:val="231F20"/>
          <w:spacing w:val="-2"/>
        </w:rPr>
        <w:t xml:space="preserve"> оптовою та роздрібною торгівлями</w:t>
      </w:r>
      <w:r>
        <w:rPr>
          <w:color w:val="231F20"/>
          <w:spacing w:val="-2"/>
        </w:rPr>
        <w:t xml:space="preserve"> стосується усіх галузей, навіть якщо у галузі на практиці відбувається лише оптова чи роздрібна торгівля. Галузі оптової торгівлі класифікуються у класифікації галузей ЄКВЕД версія 1 під розділом 51, а галузі роздрібної торгівлі під розділом 52. Однак, необхідно зазначити,що розділ 51 охоплює комісійну торгівлю, яка не є частиною торгових націнок. Більше того, необхідно зазначити, що розділ 50 «Продаж, обслуговування та ремонт автомобілів та мотоциклів (включаючи запасні частини та аксесуари), та роздрібна торгівля автомобільним пальним» поєднує оптову та роздрібну торгову діяльність, а також неторгову діяльність, та має розглядатися відповідно.</w:t>
      </w:r>
    </w:p>
    <w:p w:rsidR="00FF580A" w:rsidRDefault="00FF580A" w:rsidP="006A5B98">
      <w:pPr>
        <w:spacing w:before="3"/>
        <w:ind w:left="567"/>
        <w:rPr>
          <w:rFonts w:ascii="Times New Roman" w:eastAsia="Times New Roman" w:hAnsi="Times New Roman" w:cs="Times New Roman"/>
          <w:sz w:val="17"/>
          <w:szCs w:val="17"/>
        </w:rPr>
      </w:pPr>
    </w:p>
    <w:p w:rsidR="00FF580A" w:rsidRDefault="001572F1" w:rsidP="006A5B98">
      <w:pPr>
        <w:pStyle w:val="a3"/>
        <w:spacing w:line="244" w:lineRule="auto"/>
        <w:ind w:left="567"/>
        <w:jc w:val="both"/>
      </w:pPr>
      <w:r>
        <w:rPr>
          <w:color w:val="231F20"/>
        </w:rPr>
        <w:t>Другим кроком буде розподіл товарообігу за товарами, що призведе до утворення двох матриць товарообігу галузей за товарами, одна для товарообігу оптової торгівлі, друга - для роздрібної торгівлі (Таблиця 6.6). Джерела даних для цього етапу також досить бідні. Може статися, що такі дані досліджуються для торгових галузей, але не для інших. І знову потрібні ймовірні припущення. Не буде помилкою припустити, що, наприклад, перукар торгує косметичними засобами, готелі торгують сувенірами, газетами, журналами, їжею, напоями, а музеї торгують книгами, мультимедійними товарами, тощо. Однак, долю кожної товарної групи ще потрібно визначити. Загальне правило полягає в тому, що робота на певному рівні деталізації надає ймовірні результати у сукупності, навіть якщо доступна лише обмежена інформація.</w:t>
      </w:r>
    </w:p>
    <w:p w:rsidR="00FF580A" w:rsidRDefault="00FF580A" w:rsidP="006A5B98">
      <w:pPr>
        <w:spacing w:before="3"/>
        <w:ind w:left="567"/>
        <w:rPr>
          <w:rFonts w:ascii="Times New Roman" w:eastAsia="Times New Roman" w:hAnsi="Times New Roman" w:cs="Times New Roman"/>
          <w:sz w:val="17"/>
          <w:szCs w:val="17"/>
        </w:rPr>
      </w:pPr>
    </w:p>
    <w:p w:rsidR="00964454" w:rsidRDefault="001572F1" w:rsidP="006A5B98">
      <w:pPr>
        <w:pStyle w:val="a3"/>
        <w:spacing w:line="244" w:lineRule="auto"/>
        <w:ind w:left="567"/>
        <w:jc w:val="both"/>
        <w:rPr>
          <w:color w:val="231F20"/>
        </w:rPr>
      </w:pPr>
      <w:r>
        <w:rPr>
          <w:color w:val="231F20"/>
          <w:spacing w:val="1"/>
        </w:rPr>
        <w:t>Для деяких галузей оцінювання товарообігу є важким завданням. Це стосується багатьох гілок у торгових галузях, де зазвичай продається велика кількість товарів, таких як неспеціалізована торгівля, але також і в спеціалізованих гілках. З іншого боку, існують деякі гілки, де можна легко зробити ймовірні припущення на</w:t>
      </w:r>
      <w:r w:rsidR="00133A1E">
        <w:rPr>
          <w:color w:val="231F20"/>
          <w:spacing w:val="1"/>
        </w:rPr>
        <w:t xml:space="preserve"> </w:t>
      </w:r>
      <w:r>
        <w:rPr>
          <w:color w:val="231F20"/>
        </w:rPr>
        <w:t>основі торгової схеми, наприклад, торгівля взуттям, де приблизно 80-90% товарообігу буде пов'язано зі взуттям, а інша частина з текстилем, супутніми товарами для взуття, товарами для чистки тощо. Звісно, легше зробити певні оцінювання для роздрібних гілок у порівнянні з оптовими, оскільки перші краще відомі з повсякденного життя та є більш однорідними (за винятком суп</w:t>
      </w:r>
      <w:r w:rsidR="00964454">
        <w:rPr>
          <w:color w:val="231F20"/>
        </w:rPr>
        <w:t>е</w:t>
      </w:r>
      <w:r>
        <w:rPr>
          <w:color w:val="231F20"/>
        </w:rPr>
        <w:t xml:space="preserve">рмаркетів та інших неспеціалізованих роздрібних торговців). Більш того, існує можливість отримати </w:t>
      </w:r>
      <w:r>
        <w:rPr>
          <w:color w:val="231F20"/>
        </w:rPr>
        <w:lastRenderedPageBreak/>
        <w:t>певні дані з торгових мереж, де подається детальна інформація щодо товарів, які продаються, завдяки комп'ютеризації їхньої комерційної діяльності.</w:t>
      </w:r>
    </w:p>
    <w:p w:rsidR="00964454" w:rsidRPr="0004164C" w:rsidRDefault="00964454" w:rsidP="00964454">
      <w:pPr>
        <w:pStyle w:val="a3"/>
        <w:spacing w:line="244" w:lineRule="auto"/>
        <w:ind w:left="0"/>
        <w:jc w:val="both"/>
        <w:rPr>
          <w:color w:val="231F20"/>
        </w:rPr>
      </w:pPr>
    </w:p>
    <w:p w:rsidR="00FF580A" w:rsidRDefault="00107804" w:rsidP="00964454">
      <w:pPr>
        <w:ind w:firstLine="720"/>
        <w:jc w:val="both"/>
        <w:rPr>
          <w:rFonts w:ascii="Calibri" w:eastAsia="Calibri" w:hAnsi="Calibri" w:cs="Calibri"/>
        </w:rPr>
      </w:pPr>
      <w:r>
        <w:rPr>
          <w:noProof/>
          <w:lang w:val="ru-RU" w:eastAsia="ru-RU" w:bidi="ar-SA"/>
        </w:rPr>
        <w:drawing>
          <wp:anchor distT="0" distB="0" distL="114300" distR="114300" simplePos="0" relativeHeight="503309058" behindDoc="1" locked="0" layoutInCell="1" allowOverlap="1" wp14:anchorId="48D816D4" wp14:editId="24F0A686">
            <wp:simplePos x="0" y="0"/>
            <wp:positionH relativeFrom="page">
              <wp:posOffset>935990</wp:posOffset>
            </wp:positionH>
            <wp:positionV relativeFrom="paragraph">
              <wp:posOffset>294640</wp:posOffset>
            </wp:positionV>
            <wp:extent cx="1330960" cy="571500"/>
            <wp:effectExtent l="0" t="0" r="2540" b="0"/>
            <wp:wrapNone/>
            <wp:docPr id="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3096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b/>
          <w:i/>
          <w:color w:val="808285"/>
          <w:spacing w:val="-3"/>
          <w:sz w:val="18"/>
        </w:rPr>
        <w:t xml:space="preserve">Таблиця 6.6:    </w:t>
      </w:r>
      <w:r>
        <w:rPr>
          <w:rFonts w:ascii="Calibri"/>
          <w:color w:val="808285"/>
          <w:spacing w:val="-4"/>
        </w:rPr>
        <w:t>Матриці товарообігу</w:t>
      </w:r>
    </w:p>
    <w:tbl>
      <w:tblPr>
        <w:tblStyle w:val="TableNormal"/>
        <w:tblW w:w="10381" w:type="dxa"/>
        <w:tblInd w:w="567" w:type="dxa"/>
        <w:tblLayout w:type="fixed"/>
        <w:tblLook w:val="01E0" w:firstRow="1" w:lastRow="1" w:firstColumn="1" w:lastColumn="1" w:noHBand="0" w:noVBand="0"/>
      </w:tblPr>
      <w:tblGrid>
        <w:gridCol w:w="284"/>
        <w:gridCol w:w="2716"/>
        <w:gridCol w:w="1054"/>
        <w:gridCol w:w="1054"/>
        <w:gridCol w:w="1054"/>
        <w:gridCol w:w="1054"/>
        <w:gridCol w:w="1055"/>
        <w:gridCol w:w="1056"/>
        <w:gridCol w:w="1054"/>
      </w:tblGrid>
      <w:tr w:rsidR="00FF580A" w:rsidTr="00352AEA">
        <w:trPr>
          <w:trHeight w:hRule="exact" w:val="283"/>
        </w:trPr>
        <w:tc>
          <w:tcPr>
            <w:tcW w:w="284" w:type="dxa"/>
            <w:vMerge w:val="restart"/>
            <w:tcBorders>
              <w:top w:val="single" w:sz="3" w:space="0" w:color="9A5DA6"/>
              <w:left w:val="nil"/>
              <w:right w:val="single" w:sz="3" w:space="0" w:color="9A5DA6"/>
            </w:tcBorders>
            <w:shd w:val="clear" w:color="auto" w:fill="D1D3D4"/>
          </w:tcPr>
          <w:p w:rsidR="00FF580A" w:rsidRDefault="00FF580A" w:rsidP="00F46D53"/>
        </w:tc>
        <w:tc>
          <w:tcPr>
            <w:tcW w:w="2716" w:type="dxa"/>
            <w:vMerge w:val="restart"/>
            <w:tcBorders>
              <w:top w:val="single" w:sz="3" w:space="0" w:color="9A5DA6"/>
              <w:left w:val="single" w:sz="3" w:space="0" w:color="9A5DA6"/>
              <w:right w:val="single" w:sz="3" w:space="0" w:color="9A5DA6"/>
            </w:tcBorders>
            <w:shd w:val="clear" w:color="auto" w:fill="D1D3D4"/>
          </w:tcPr>
          <w:p w:rsidR="00FF580A" w:rsidRDefault="001572F1" w:rsidP="009839F8">
            <w:pPr>
              <w:pStyle w:val="TableParagraph"/>
              <w:spacing w:before="20"/>
              <w:jc w:val="right"/>
              <w:rPr>
                <w:rFonts w:ascii="Calibri" w:eastAsia="Calibri" w:hAnsi="Calibri" w:cs="Calibri"/>
                <w:sz w:val="16"/>
                <w:szCs w:val="16"/>
              </w:rPr>
            </w:pPr>
            <w:r>
              <w:rPr>
                <w:rFonts w:ascii="Calibri"/>
                <w:color w:val="231F20"/>
                <w:sz w:val="16"/>
              </w:rPr>
              <w:t>ГАЛУЗІ (</w:t>
            </w:r>
            <w:r w:rsidR="009839F8">
              <w:rPr>
                <w:rFonts w:ascii="Calibri"/>
                <w:color w:val="231F20"/>
                <w:sz w:val="16"/>
              </w:rPr>
              <w:t>ЄКВЕД</w:t>
            </w:r>
            <w:r>
              <w:rPr>
                <w:rFonts w:ascii="Calibri"/>
                <w:color w:val="231F20"/>
                <w:sz w:val="16"/>
              </w:rPr>
              <w:t>)</w:t>
            </w: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spacing w:before="8"/>
              <w:rPr>
                <w:rFonts w:ascii="Calibri" w:eastAsia="Calibri" w:hAnsi="Calibri" w:cs="Calibri"/>
              </w:rPr>
            </w:pPr>
          </w:p>
          <w:p w:rsidR="00FF580A" w:rsidRDefault="001572F1" w:rsidP="009839F8">
            <w:pPr>
              <w:pStyle w:val="TableParagraph"/>
              <w:rPr>
                <w:rFonts w:ascii="Calibri" w:eastAsia="Calibri" w:hAnsi="Calibri" w:cs="Calibri"/>
                <w:sz w:val="16"/>
                <w:szCs w:val="16"/>
              </w:rPr>
            </w:pPr>
            <w:r>
              <w:rPr>
                <w:rFonts w:ascii="Calibri"/>
                <w:color w:val="231F20"/>
                <w:w w:val="105"/>
                <w:sz w:val="16"/>
              </w:rPr>
              <w:t>ТОВАРИ (</w:t>
            </w:r>
            <w:r w:rsidR="009839F8">
              <w:rPr>
                <w:rFonts w:ascii="Calibri"/>
                <w:color w:val="231F20"/>
                <w:w w:val="105"/>
                <w:sz w:val="16"/>
              </w:rPr>
              <w:t>КПВЕД</w:t>
            </w:r>
            <w:r>
              <w:rPr>
                <w:rFonts w:ascii="Calibri"/>
                <w:color w:val="231F20"/>
                <w:w w:val="105"/>
                <w:sz w:val="16"/>
              </w:rPr>
              <w:t>)</w:t>
            </w:r>
          </w:p>
        </w:tc>
        <w:tc>
          <w:tcPr>
            <w:tcW w:w="6327" w:type="dxa"/>
            <w:gridSpan w:val="6"/>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9839F8">
            <w:pPr>
              <w:pStyle w:val="TableParagraph"/>
              <w:spacing w:before="45"/>
              <w:jc w:val="center"/>
              <w:rPr>
                <w:rFonts w:ascii="Calibri" w:eastAsia="Calibri" w:hAnsi="Calibri" w:cs="Calibri"/>
                <w:sz w:val="16"/>
                <w:szCs w:val="16"/>
              </w:rPr>
            </w:pPr>
            <w:r>
              <w:rPr>
                <w:rFonts w:ascii="Calibri"/>
                <w:color w:val="231F20"/>
                <w:sz w:val="16"/>
              </w:rPr>
              <w:t>ГАЛУЗІ (</w:t>
            </w:r>
            <w:r w:rsidR="009839F8" w:rsidRPr="009839F8">
              <w:rPr>
                <w:rFonts w:ascii="Calibri"/>
                <w:color w:val="231F20"/>
                <w:sz w:val="16"/>
              </w:rPr>
              <w:t>ЄКВЕД</w:t>
            </w:r>
            <w:r>
              <w:rPr>
                <w:rFonts w:ascii="Calibri"/>
                <w:color w:val="231F20"/>
                <w:sz w:val="16"/>
              </w:rPr>
              <w:t>)</w:t>
            </w:r>
          </w:p>
        </w:tc>
        <w:tc>
          <w:tcPr>
            <w:tcW w:w="1054" w:type="dxa"/>
            <w:vMerge w:val="restart"/>
            <w:tcBorders>
              <w:top w:val="single" w:sz="3" w:space="0" w:color="9A5DA6"/>
              <w:left w:val="single" w:sz="3" w:space="0" w:color="9A5DA6"/>
              <w:right w:val="nil"/>
            </w:tcBorders>
            <w:shd w:val="clear" w:color="auto" w:fill="D1D3D4"/>
          </w:tcPr>
          <w:p w:rsidR="00FF580A" w:rsidRDefault="00FF580A" w:rsidP="009839F8">
            <w:pPr>
              <w:pStyle w:val="TableParagraph"/>
              <w:jc w:val="center"/>
              <w:rPr>
                <w:rFonts w:ascii="Calibri" w:eastAsia="Calibri" w:hAnsi="Calibri" w:cs="Calibri"/>
                <w:sz w:val="16"/>
                <w:szCs w:val="16"/>
              </w:rPr>
            </w:pPr>
          </w:p>
          <w:p w:rsidR="00FF580A" w:rsidRDefault="00FF580A" w:rsidP="009839F8">
            <w:pPr>
              <w:pStyle w:val="TableParagraph"/>
              <w:jc w:val="center"/>
              <w:rPr>
                <w:rFonts w:ascii="Calibri" w:eastAsia="Calibri" w:hAnsi="Calibri" w:cs="Calibri"/>
                <w:sz w:val="13"/>
                <w:szCs w:val="13"/>
              </w:rPr>
            </w:pPr>
          </w:p>
          <w:p w:rsidR="00FF580A" w:rsidRDefault="009839F8" w:rsidP="009839F8">
            <w:pPr>
              <w:pStyle w:val="TableParagraph"/>
              <w:jc w:val="center"/>
              <w:rPr>
                <w:rFonts w:ascii="Calibri" w:eastAsia="Calibri" w:hAnsi="Calibri" w:cs="Calibri"/>
                <w:sz w:val="16"/>
                <w:szCs w:val="16"/>
              </w:rPr>
            </w:pPr>
            <w:r>
              <w:rPr>
                <w:rFonts w:ascii="Calibri"/>
                <w:color w:val="231F20"/>
                <w:spacing w:val="-3"/>
                <w:sz w:val="16"/>
              </w:rPr>
              <w:t>Загалом</w:t>
            </w:r>
          </w:p>
        </w:tc>
      </w:tr>
      <w:tr w:rsidR="00FF580A" w:rsidTr="00352AEA">
        <w:trPr>
          <w:trHeight w:hRule="exact" w:val="617"/>
        </w:trPr>
        <w:tc>
          <w:tcPr>
            <w:tcW w:w="284" w:type="dxa"/>
            <w:vMerge/>
            <w:tcBorders>
              <w:left w:val="nil"/>
              <w:bottom w:val="single" w:sz="3" w:space="0" w:color="9A5DA6"/>
              <w:right w:val="single" w:sz="3" w:space="0" w:color="9A5DA6"/>
            </w:tcBorders>
            <w:shd w:val="clear" w:color="auto" w:fill="D1D3D4"/>
          </w:tcPr>
          <w:p w:rsidR="00FF580A" w:rsidRDefault="00FF580A" w:rsidP="00F46D53"/>
        </w:tc>
        <w:tc>
          <w:tcPr>
            <w:tcW w:w="2716" w:type="dxa"/>
            <w:vMerge/>
            <w:tcBorders>
              <w:left w:val="single" w:sz="3" w:space="0" w:color="9A5DA6"/>
              <w:bottom w:val="single" w:sz="3" w:space="0" w:color="9A5DA6"/>
              <w:right w:val="single" w:sz="3" w:space="0" w:color="9A5DA6"/>
            </w:tcBorders>
            <w:shd w:val="clear" w:color="auto" w:fill="D1D3D4"/>
          </w:tcPr>
          <w:p w:rsidR="00FF580A" w:rsidRDefault="00FF580A" w:rsidP="00F46D53"/>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9839F8">
            <w:pPr>
              <w:pStyle w:val="TableParagraph"/>
              <w:spacing w:before="5"/>
              <w:jc w:val="center"/>
              <w:rPr>
                <w:rFonts w:ascii="Calibri" w:eastAsia="Calibri" w:hAnsi="Calibri" w:cs="Calibri"/>
                <w:sz w:val="17"/>
                <w:szCs w:val="17"/>
              </w:rPr>
            </w:pPr>
          </w:p>
          <w:p w:rsidR="00FF580A" w:rsidRDefault="001572F1" w:rsidP="009839F8">
            <w:pPr>
              <w:pStyle w:val="TableParagraph"/>
              <w:jc w:val="center"/>
              <w:rPr>
                <w:rFonts w:ascii="Calibri" w:eastAsia="Calibri" w:hAnsi="Calibri" w:cs="Calibri"/>
                <w:sz w:val="16"/>
                <w:szCs w:val="16"/>
              </w:rPr>
            </w:pPr>
            <w:r>
              <w:rPr>
                <w:rFonts w:ascii="Calibri"/>
                <w:color w:val="231F20"/>
                <w:spacing w:val="-1"/>
                <w:w w:val="105"/>
                <w:sz w:val="16"/>
              </w:rPr>
              <w:t>С/г</w:t>
            </w:r>
          </w:p>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9839F8">
            <w:pPr>
              <w:pStyle w:val="TableParagraph"/>
              <w:spacing w:before="5"/>
              <w:jc w:val="center"/>
              <w:rPr>
                <w:rFonts w:ascii="Calibri" w:eastAsia="Calibri" w:hAnsi="Calibri" w:cs="Calibri"/>
                <w:sz w:val="17"/>
                <w:szCs w:val="17"/>
              </w:rPr>
            </w:pPr>
          </w:p>
          <w:p w:rsidR="00FF580A" w:rsidRDefault="001572F1" w:rsidP="009839F8">
            <w:pPr>
              <w:pStyle w:val="TableParagraph"/>
              <w:jc w:val="center"/>
              <w:rPr>
                <w:rFonts w:ascii="Calibri" w:eastAsia="Calibri" w:hAnsi="Calibri" w:cs="Calibri"/>
                <w:sz w:val="16"/>
                <w:szCs w:val="16"/>
              </w:rPr>
            </w:pPr>
            <w:r>
              <w:rPr>
                <w:rFonts w:ascii="Calibri"/>
                <w:color w:val="231F20"/>
                <w:sz w:val="16"/>
              </w:rPr>
              <w:t>Промисловість</w:t>
            </w:r>
          </w:p>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9839F8">
            <w:pPr>
              <w:pStyle w:val="TableParagraph"/>
              <w:spacing w:before="5"/>
              <w:jc w:val="center"/>
              <w:rPr>
                <w:rFonts w:ascii="Calibri" w:eastAsia="Calibri" w:hAnsi="Calibri" w:cs="Calibri"/>
                <w:sz w:val="17"/>
                <w:szCs w:val="17"/>
              </w:rPr>
            </w:pPr>
          </w:p>
          <w:p w:rsidR="00FF580A" w:rsidRDefault="001572F1" w:rsidP="009839F8">
            <w:pPr>
              <w:pStyle w:val="TableParagraph"/>
              <w:jc w:val="center"/>
              <w:rPr>
                <w:rFonts w:ascii="Calibri" w:eastAsia="Calibri" w:hAnsi="Calibri" w:cs="Calibri"/>
                <w:sz w:val="16"/>
                <w:szCs w:val="16"/>
              </w:rPr>
            </w:pPr>
            <w:r>
              <w:rPr>
                <w:rFonts w:ascii="Calibri"/>
                <w:color w:val="231F20"/>
                <w:w w:val="105"/>
                <w:sz w:val="16"/>
              </w:rPr>
              <w:t>Будівництво</w:t>
            </w:r>
          </w:p>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Pr="009839F8" w:rsidRDefault="001572F1" w:rsidP="009839F8">
            <w:pPr>
              <w:pStyle w:val="TableParagraph"/>
              <w:spacing w:before="115" w:line="192" w:lineRule="exact"/>
              <w:jc w:val="center"/>
              <w:rPr>
                <w:rFonts w:ascii="Calibri" w:eastAsia="Calibri" w:hAnsi="Calibri" w:cs="Calibri"/>
                <w:sz w:val="14"/>
                <w:szCs w:val="14"/>
              </w:rPr>
            </w:pPr>
            <w:r w:rsidRPr="009839F8">
              <w:rPr>
                <w:rFonts w:ascii="Calibri"/>
                <w:color w:val="231F20"/>
                <w:spacing w:val="-2"/>
                <w:sz w:val="14"/>
                <w:szCs w:val="14"/>
              </w:rPr>
              <w:t>Торгівля, готелі, транспорт</w:t>
            </w:r>
          </w:p>
        </w:tc>
        <w:tc>
          <w:tcPr>
            <w:tcW w:w="1055" w:type="dxa"/>
            <w:tcBorders>
              <w:top w:val="single" w:sz="3" w:space="0" w:color="9A5DA6"/>
              <w:left w:val="single" w:sz="3" w:space="0" w:color="9A5DA6"/>
              <w:bottom w:val="single" w:sz="3" w:space="0" w:color="9A5DA6"/>
              <w:right w:val="single" w:sz="3" w:space="0" w:color="9A5DA6"/>
            </w:tcBorders>
            <w:shd w:val="clear" w:color="auto" w:fill="D1D3D4"/>
          </w:tcPr>
          <w:p w:rsidR="00FF580A" w:rsidRPr="009839F8" w:rsidRDefault="001572F1" w:rsidP="009839F8">
            <w:pPr>
              <w:pStyle w:val="TableParagraph"/>
              <w:spacing w:before="19" w:line="192" w:lineRule="exact"/>
              <w:jc w:val="center"/>
              <w:rPr>
                <w:rFonts w:ascii="Calibri" w:eastAsia="Calibri" w:hAnsi="Calibri" w:cs="Calibri"/>
                <w:sz w:val="14"/>
                <w:szCs w:val="14"/>
              </w:rPr>
            </w:pPr>
            <w:proofErr w:type="spellStart"/>
            <w:r w:rsidRPr="009839F8">
              <w:rPr>
                <w:rFonts w:ascii="Calibri"/>
                <w:color w:val="231F20"/>
                <w:spacing w:val="-1"/>
                <w:sz w:val="14"/>
                <w:szCs w:val="14"/>
              </w:rPr>
              <w:t>Фін</w:t>
            </w:r>
            <w:r w:rsidR="009839F8">
              <w:rPr>
                <w:rFonts w:ascii="Calibri"/>
                <w:color w:val="231F20"/>
                <w:spacing w:val="-1"/>
                <w:sz w:val="14"/>
                <w:szCs w:val="14"/>
              </w:rPr>
              <w:t>-</w:t>
            </w:r>
            <w:r w:rsidRPr="009839F8">
              <w:rPr>
                <w:rFonts w:ascii="Calibri"/>
                <w:color w:val="231F20"/>
                <w:spacing w:val="-1"/>
                <w:sz w:val="14"/>
                <w:szCs w:val="14"/>
              </w:rPr>
              <w:t>си</w:t>
            </w:r>
            <w:proofErr w:type="spellEnd"/>
            <w:r w:rsidRPr="009839F8">
              <w:rPr>
                <w:rFonts w:ascii="Calibri"/>
                <w:color w:val="231F20"/>
                <w:spacing w:val="-1"/>
                <w:sz w:val="14"/>
                <w:szCs w:val="14"/>
              </w:rPr>
              <w:t xml:space="preserve">, </w:t>
            </w:r>
            <w:proofErr w:type="spellStart"/>
            <w:r w:rsidRPr="009839F8">
              <w:rPr>
                <w:rFonts w:ascii="Calibri"/>
                <w:color w:val="231F20"/>
                <w:spacing w:val="-1"/>
                <w:sz w:val="14"/>
                <w:szCs w:val="14"/>
              </w:rPr>
              <w:t>нерух</w:t>
            </w:r>
            <w:r w:rsidR="009839F8">
              <w:rPr>
                <w:rFonts w:ascii="Calibri"/>
                <w:color w:val="231F20"/>
                <w:spacing w:val="-1"/>
                <w:sz w:val="14"/>
                <w:szCs w:val="14"/>
              </w:rPr>
              <w:t>-</w:t>
            </w:r>
            <w:r w:rsidRPr="009839F8">
              <w:rPr>
                <w:rFonts w:ascii="Calibri"/>
                <w:color w:val="231F20"/>
                <w:spacing w:val="-1"/>
                <w:sz w:val="14"/>
                <w:szCs w:val="14"/>
              </w:rPr>
              <w:t>ть</w:t>
            </w:r>
            <w:proofErr w:type="spellEnd"/>
            <w:r w:rsidRPr="009839F8">
              <w:rPr>
                <w:rFonts w:ascii="Calibri"/>
                <w:color w:val="231F20"/>
                <w:spacing w:val="-1"/>
                <w:sz w:val="14"/>
                <w:szCs w:val="14"/>
              </w:rPr>
              <w:t>, комерційна діяльність</w:t>
            </w:r>
          </w:p>
        </w:tc>
        <w:tc>
          <w:tcPr>
            <w:tcW w:w="1056" w:type="dxa"/>
            <w:tcBorders>
              <w:top w:val="single" w:sz="3" w:space="0" w:color="9A5DA6"/>
              <w:left w:val="single" w:sz="3" w:space="0" w:color="9A5DA6"/>
              <w:bottom w:val="single" w:sz="3" w:space="0" w:color="9A5DA6"/>
              <w:right w:val="single" w:sz="3" w:space="0" w:color="9A5DA6"/>
            </w:tcBorders>
            <w:shd w:val="clear" w:color="auto" w:fill="D1D3D4"/>
          </w:tcPr>
          <w:p w:rsidR="00FF580A" w:rsidRPr="009839F8" w:rsidRDefault="001572F1" w:rsidP="009839F8">
            <w:pPr>
              <w:pStyle w:val="TableParagraph"/>
              <w:spacing w:before="115" w:line="192" w:lineRule="exact"/>
              <w:jc w:val="center"/>
              <w:rPr>
                <w:rFonts w:ascii="Calibri" w:eastAsia="Calibri" w:hAnsi="Calibri" w:cs="Calibri"/>
                <w:sz w:val="14"/>
                <w:szCs w:val="14"/>
              </w:rPr>
            </w:pPr>
            <w:r w:rsidRPr="009839F8">
              <w:rPr>
                <w:rFonts w:ascii="Calibri"/>
                <w:color w:val="231F20"/>
                <w:sz w:val="14"/>
                <w:szCs w:val="14"/>
              </w:rPr>
              <w:t xml:space="preserve">Інші види </w:t>
            </w:r>
            <w:proofErr w:type="spellStart"/>
            <w:r w:rsidRPr="009839F8">
              <w:rPr>
                <w:rFonts w:ascii="Calibri"/>
                <w:color w:val="231F20"/>
                <w:sz w:val="14"/>
                <w:szCs w:val="14"/>
              </w:rPr>
              <w:t>д</w:t>
            </w:r>
            <w:r w:rsidR="009839F8">
              <w:rPr>
                <w:rFonts w:ascii="Calibri"/>
                <w:color w:val="231F20"/>
                <w:sz w:val="14"/>
                <w:szCs w:val="14"/>
              </w:rPr>
              <w:t>-</w:t>
            </w:r>
            <w:r w:rsidRPr="009839F8">
              <w:rPr>
                <w:rFonts w:ascii="Calibri"/>
                <w:color w:val="231F20"/>
                <w:sz w:val="14"/>
                <w:szCs w:val="14"/>
              </w:rPr>
              <w:t>ті</w:t>
            </w:r>
            <w:proofErr w:type="spellEnd"/>
            <w:r w:rsidRPr="009839F8">
              <w:rPr>
                <w:rFonts w:ascii="Calibri"/>
                <w:color w:val="231F20"/>
                <w:sz w:val="14"/>
                <w:szCs w:val="14"/>
              </w:rPr>
              <w:t xml:space="preserve"> у сфері послуг</w:t>
            </w:r>
          </w:p>
        </w:tc>
        <w:tc>
          <w:tcPr>
            <w:tcW w:w="1054" w:type="dxa"/>
            <w:vMerge/>
            <w:tcBorders>
              <w:left w:val="single" w:sz="3" w:space="0" w:color="9A5DA6"/>
              <w:bottom w:val="single" w:sz="3" w:space="0" w:color="9A5DA6"/>
              <w:right w:val="nil"/>
            </w:tcBorders>
            <w:shd w:val="clear" w:color="auto" w:fill="D1D3D4"/>
          </w:tcPr>
          <w:p w:rsidR="00FF580A" w:rsidRDefault="00FF580A" w:rsidP="009839F8">
            <w:pPr>
              <w:jc w:val="center"/>
            </w:pPr>
          </w:p>
        </w:tc>
      </w:tr>
      <w:tr w:rsidR="00FF580A" w:rsidTr="00352AEA">
        <w:trPr>
          <w:trHeight w:hRule="exact" w:val="283"/>
        </w:trPr>
        <w:tc>
          <w:tcPr>
            <w:tcW w:w="284"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w w:val="105"/>
                <w:sz w:val="16"/>
              </w:rPr>
              <w:t>№</w:t>
            </w:r>
          </w:p>
        </w:tc>
        <w:tc>
          <w:tcPr>
            <w:tcW w:w="27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FF580A" w:rsidP="00F46D53"/>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1</w:t>
            </w:r>
          </w:p>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2</w:t>
            </w:r>
          </w:p>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3</w:t>
            </w:r>
          </w:p>
        </w:tc>
        <w:tc>
          <w:tcPr>
            <w:tcW w:w="1054"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4</w:t>
            </w:r>
          </w:p>
        </w:tc>
        <w:tc>
          <w:tcPr>
            <w:tcW w:w="1055"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5</w:t>
            </w:r>
          </w:p>
        </w:tc>
        <w:tc>
          <w:tcPr>
            <w:tcW w:w="105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6</w:t>
            </w:r>
          </w:p>
        </w:tc>
        <w:tc>
          <w:tcPr>
            <w:tcW w:w="1054" w:type="dxa"/>
            <w:tcBorders>
              <w:top w:val="single" w:sz="3" w:space="0" w:color="9A5DA6"/>
              <w:left w:val="single" w:sz="3" w:space="0" w:color="9A5DA6"/>
              <w:bottom w:val="single" w:sz="3" w:space="0" w:color="9A5DA6"/>
              <w:right w:val="nil"/>
            </w:tcBorders>
            <w:shd w:val="clear" w:color="auto" w:fill="D1D3D4"/>
          </w:tcPr>
          <w:p w:rsidR="00FF580A" w:rsidRDefault="001572F1" w:rsidP="00F46D53">
            <w:pPr>
              <w:pStyle w:val="TableParagraph"/>
              <w:spacing w:before="45"/>
              <w:jc w:val="center"/>
              <w:rPr>
                <w:rFonts w:ascii="Calibri" w:eastAsia="Calibri" w:hAnsi="Calibri" w:cs="Calibri"/>
                <w:sz w:val="16"/>
                <w:szCs w:val="16"/>
              </w:rPr>
            </w:pPr>
            <w:r>
              <w:rPr>
                <w:rFonts w:ascii="Calibri"/>
                <w:color w:val="231F20"/>
                <w:sz w:val="16"/>
              </w:rPr>
              <w:t>7</w:t>
            </w:r>
          </w:p>
        </w:tc>
      </w:tr>
    </w:tbl>
    <w:p w:rsidR="00FF580A" w:rsidRDefault="00FF580A" w:rsidP="00F46D53">
      <w:pPr>
        <w:spacing w:before="3"/>
        <w:rPr>
          <w:rFonts w:ascii="Calibri" w:eastAsia="Calibri" w:hAnsi="Calibri" w:cs="Calibri"/>
          <w:sz w:val="13"/>
          <w:szCs w:val="13"/>
        </w:rPr>
      </w:pPr>
    </w:p>
    <w:tbl>
      <w:tblPr>
        <w:tblStyle w:val="TableNormal"/>
        <w:tblW w:w="10381" w:type="dxa"/>
        <w:tblInd w:w="567" w:type="dxa"/>
        <w:tblLayout w:type="fixed"/>
        <w:tblLook w:val="01E0" w:firstRow="1" w:lastRow="1" w:firstColumn="1" w:lastColumn="1" w:noHBand="0" w:noVBand="0"/>
      </w:tblPr>
      <w:tblGrid>
        <w:gridCol w:w="284"/>
        <w:gridCol w:w="2716"/>
        <w:gridCol w:w="6327"/>
        <w:gridCol w:w="1054"/>
      </w:tblGrid>
      <w:tr w:rsidR="00FF580A" w:rsidTr="00352AEA">
        <w:trPr>
          <w:trHeight w:hRule="exact" w:val="297"/>
        </w:trPr>
        <w:tc>
          <w:tcPr>
            <w:tcW w:w="284"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1</w:t>
            </w:r>
          </w:p>
        </w:tc>
        <w:tc>
          <w:tcPr>
            <w:tcW w:w="2716"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pacing w:val="-1"/>
                <w:sz w:val="16"/>
              </w:rPr>
              <w:t>Сільськогосподарські товари</w:t>
            </w:r>
          </w:p>
        </w:tc>
        <w:tc>
          <w:tcPr>
            <w:tcW w:w="6327" w:type="dxa"/>
            <w:vMerge w:val="restart"/>
            <w:tcBorders>
              <w:top w:val="single" w:sz="3" w:space="0" w:color="9A5DA6"/>
              <w:left w:val="single" w:sz="3" w:space="0" w:color="9A5DA6"/>
              <w:right w:val="single" w:sz="3" w:space="0" w:color="9A5DA6"/>
            </w:tcBorders>
          </w:tcPr>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spacing w:before="9"/>
              <w:rPr>
                <w:rFonts w:ascii="Calibri" w:eastAsia="Calibri" w:hAnsi="Calibri" w:cs="Calibri"/>
                <w:sz w:val="13"/>
                <w:szCs w:val="13"/>
              </w:rPr>
            </w:pPr>
          </w:p>
          <w:p w:rsidR="00FF580A" w:rsidRDefault="001572F1" w:rsidP="00F46D53">
            <w:pPr>
              <w:pStyle w:val="TableParagraph"/>
              <w:jc w:val="center"/>
              <w:rPr>
                <w:rFonts w:ascii="Calibri" w:eastAsia="Calibri" w:hAnsi="Calibri" w:cs="Calibri"/>
                <w:sz w:val="16"/>
                <w:szCs w:val="16"/>
              </w:rPr>
            </w:pPr>
            <w:r>
              <w:rPr>
                <w:rFonts w:ascii="Calibri"/>
                <w:color w:val="231F20"/>
                <w:spacing w:val="-1"/>
                <w:sz w:val="16"/>
              </w:rPr>
              <w:t>Обіг оптової торгівлі</w:t>
            </w:r>
          </w:p>
        </w:tc>
        <w:tc>
          <w:tcPr>
            <w:tcW w:w="1054" w:type="dxa"/>
            <w:vMerge w:val="restart"/>
            <w:tcBorders>
              <w:top w:val="single" w:sz="3" w:space="0" w:color="9A5DA6"/>
              <w:left w:val="single" w:sz="3" w:space="0" w:color="9A5DA6"/>
              <w:right w:val="nil"/>
            </w:tcBorders>
            <w:shd w:val="clear" w:color="auto" w:fill="F4E5C2"/>
          </w:tcPr>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spacing w:before="11"/>
              <w:rPr>
                <w:rFonts w:ascii="Calibri" w:eastAsia="Calibri" w:hAnsi="Calibri" w:cs="Calibri"/>
                <w:sz w:val="21"/>
                <w:szCs w:val="21"/>
              </w:rPr>
            </w:pPr>
          </w:p>
          <w:p w:rsidR="00FF580A" w:rsidRDefault="009839F8" w:rsidP="00F46D53">
            <w:pPr>
              <w:pStyle w:val="TableParagraph"/>
              <w:rPr>
                <w:rFonts w:ascii="Calibri" w:eastAsia="Calibri" w:hAnsi="Calibri" w:cs="Calibri"/>
                <w:sz w:val="16"/>
                <w:szCs w:val="16"/>
              </w:rPr>
            </w:pPr>
            <w:r>
              <w:rPr>
                <w:rFonts w:ascii="Calibri"/>
                <w:color w:val="231F20"/>
                <w:spacing w:val="-4"/>
                <w:w w:val="105"/>
                <w:sz w:val="16"/>
              </w:rPr>
              <w:t>Загалом</w:t>
            </w:r>
            <w:r w:rsidR="001572F1">
              <w:rPr>
                <w:rFonts w:ascii="Calibri"/>
                <w:color w:val="231F20"/>
                <w:spacing w:val="-4"/>
                <w:w w:val="105"/>
                <w:sz w:val="16"/>
              </w:rPr>
              <w:t xml:space="preserve"> за</w:t>
            </w:r>
          </w:p>
        </w:tc>
      </w:tr>
      <w:tr w:rsidR="00FF580A" w:rsidTr="00352AEA">
        <w:trPr>
          <w:trHeight w:hRule="exact" w:val="284"/>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2</w:t>
            </w:r>
          </w:p>
        </w:tc>
        <w:tc>
          <w:tcPr>
            <w:tcW w:w="2716"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1"/>
                <w:sz w:val="16"/>
              </w:rPr>
              <w:t>Промислові товари</w:t>
            </w:r>
          </w:p>
        </w:tc>
        <w:tc>
          <w:tcPr>
            <w:tcW w:w="6327" w:type="dxa"/>
            <w:vMerge/>
            <w:tcBorders>
              <w:left w:val="single" w:sz="3" w:space="0" w:color="9A5DA6"/>
              <w:right w:val="single" w:sz="3" w:space="0" w:color="9A5DA6"/>
            </w:tcBorders>
          </w:tcPr>
          <w:p w:rsidR="00FF580A" w:rsidRDefault="00FF580A" w:rsidP="00F46D53"/>
        </w:tc>
        <w:tc>
          <w:tcPr>
            <w:tcW w:w="1054" w:type="dxa"/>
            <w:vMerge/>
            <w:tcBorders>
              <w:left w:val="single" w:sz="3" w:space="0" w:color="9A5DA6"/>
              <w:right w:val="nil"/>
            </w:tcBorders>
            <w:shd w:val="clear" w:color="auto" w:fill="F4E5C2"/>
          </w:tcPr>
          <w:p w:rsidR="00FF580A" w:rsidRDefault="00FF580A" w:rsidP="00F46D53"/>
        </w:tc>
      </w:tr>
      <w:tr w:rsidR="00FF580A" w:rsidTr="00352AEA">
        <w:trPr>
          <w:trHeight w:hRule="exact" w:val="283"/>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3</w:t>
            </w:r>
          </w:p>
        </w:tc>
        <w:tc>
          <w:tcPr>
            <w:tcW w:w="2716"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w w:val="105"/>
                <w:sz w:val="16"/>
              </w:rPr>
              <w:t>Будівельні роботи</w:t>
            </w:r>
          </w:p>
        </w:tc>
        <w:tc>
          <w:tcPr>
            <w:tcW w:w="6327" w:type="dxa"/>
            <w:vMerge/>
            <w:tcBorders>
              <w:left w:val="single" w:sz="3" w:space="0" w:color="9A5DA6"/>
              <w:right w:val="single" w:sz="3" w:space="0" w:color="9A5DA6"/>
            </w:tcBorders>
          </w:tcPr>
          <w:p w:rsidR="00FF580A" w:rsidRDefault="00FF580A" w:rsidP="00F46D53"/>
        </w:tc>
        <w:tc>
          <w:tcPr>
            <w:tcW w:w="1054" w:type="dxa"/>
            <w:vMerge/>
            <w:tcBorders>
              <w:left w:val="single" w:sz="3" w:space="0" w:color="9A5DA6"/>
              <w:bottom w:val="nil"/>
              <w:right w:val="nil"/>
            </w:tcBorders>
            <w:shd w:val="clear" w:color="auto" w:fill="F4E5C2"/>
          </w:tcPr>
          <w:p w:rsidR="00FF580A" w:rsidRDefault="00FF580A" w:rsidP="00F46D53"/>
        </w:tc>
      </w:tr>
      <w:tr w:rsidR="00FF580A" w:rsidTr="00352AEA">
        <w:trPr>
          <w:trHeight w:hRule="exact" w:val="284"/>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4</w:t>
            </w:r>
          </w:p>
        </w:tc>
        <w:tc>
          <w:tcPr>
            <w:tcW w:w="2716" w:type="dxa"/>
            <w:tcBorders>
              <w:top w:val="nil"/>
              <w:left w:val="single" w:sz="3" w:space="0" w:color="9A5DA6"/>
              <w:bottom w:val="nil"/>
              <w:right w:val="single" w:sz="3" w:space="0" w:color="9A5DA6"/>
            </w:tcBorders>
            <w:shd w:val="clear" w:color="auto" w:fill="D1D3D4"/>
          </w:tcPr>
          <w:p w:rsidR="00FF580A" w:rsidRPr="009839F8" w:rsidRDefault="001572F1" w:rsidP="00F46D53">
            <w:pPr>
              <w:pStyle w:val="TableParagraph"/>
              <w:spacing w:before="36"/>
              <w:rPr>
                <w:rFonts w:ascii="Calibri" w:eastAsia="Calibri" w:hAnsi="Calibri" w:cs="Calibri"/>
                <w:sz w:val="13"/>
                <w:szCs w:val="13"/>
              </w:rPr>
            </w:pPr>
            <w:r w:rsidRPr="009839F8">
              <w:rPr>
                <w:rFonts w:ascii="Calibri"/>
                <w:color w:val="231F20"/>
                <w:spacing w:val="-3"/>
                <w:sz w:val="13"/>
                <w:szCs w:val="13"/>
              </w:rPr>
              <w:t xml:space="preserve">Торговельні, готельні, </w:t>
            </w:r>
            <w:proofErr w:type="spellStart"/>
            <w:r w:rsidR="009839F8" w:rsidRPr="009839F8">
              <w:rPr>
                <w:rFonts w:ascii="Calibri"/>
                <w:color w:val="231F20"/>
                <w:spacing w:val="-3"/>
                <w:sz w:val="13"/>
                <w:szCs w:val="13"/>
              </w:rPr>
              <w:t>трансп</w:t>
            </w:r>
            <w:proofErr w:type="spellEnd"/>
            <w:r w:rsidR="009839F8" w:rsidRPr="009839F8">
              <w:rPr>
                <w:rFonts w:ascii="Calibri"/>
                <w:color w:val="231F20"/>
                <w:spacing w:val="-3"/>
                <w:sz w:val="13"/>
                <w:szCs w:val="13"/>
              </w:rPr>
              <w:t>.</w:t>
            </w:r>
            <w:r w:rsidRPr="009839F8">
              <w:rPr>
                <w:rFonts w:ascii="Calibri"/>
                <w:color w:val="231F20"/>
                <w:spacing w:val="-3"/>
                <w:sz w:val="13"/>
                <w:szCs w:val="13"/>
              </w:rPr>
              <w:t xml:space="preserve"> послуги</w:t>
            </w:r>
          </w:p>
        </w:tc>
        <w:tc>
          <w:tcPr>
            <w:tcW w:w="6327" w:type="dxa"/>
            <w:vMerge/>
            <w:tcBorders>
              <w:left w:val="single" w:sz="3" w:space="0" w:color="9A5DA6"/>
              <w:right w:val="single" w:sz="3" w:space="0" w:color="9A5DA6"/>
            </w:tcBorders>
          </w:tcPr>
          <w:p w:rsidR="00FF580A" w:rsidRDefault="00FF580A" w:rsidP="00F46D53"/>
        </w:tc>
        <w:tc>
          <w:tcPr>
            <w:tcW w:w="1054" w:type="dxa"/>
            <w:vMerge w:val="restart"/>
            <w:tcBorders>
              <w:top w:val="nil"/>
              <w:left w:val="single" w:sz="3" w:space="0" w:color="9A5DA6"/>
              <w:right w:val="nil"/>
            </w:tcBorders>
            <w:shd w:val="clear" w:color="auto" w:fill="F4E5C2"/>
          </w:tcPr>
          <w:p w:rsidR="00FF580A" w:rsidRDefault="001572F1" w:rsidP="00F46D53">
            <w:pPr>
              <w:pStyle w:val="TableParagraph"/>
              <w:spacing w:line="186" w:lineRule="exact"/>
              <w:rPr>
                <w:rFonts w:ascii="Calibri" w:eastAsia="Calibri" w:hAnsi="Calibri" w:cs="Calibri"/>
                <w:sz w:val="16"/>
                <w:szCs w:val="16"/>
              </w:rPr>
            </w:pPr>
            <w:r>
              <w:rPr>
                <w:rFonts w:ascii="Calibri"/>
                <w:color w:val="231F20"/>
                <w:w w:val="105"/>
                <w:sz w:val="16"/>
              </w:rPr>
              <w:t>продукцією</w:t>
            </w:r>
          </w:p>
        </w:tc>
      </w:tr>
      <w:tr w:rsidR="00FF580A" w:rsidTr="00352AEA">
        <w:trPr>
          <w:trHeight w:hRule="exact" w:val="376"/>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5</w:t>
            </w:r>
          </w:p>
        </w:tc>
        <w:tc>
          <w:tcPr>
            <w:tcW w:w="2716" w:type="dxa"/>
            <w:tcBorders>
              <w:top w:val="nil"/>
              <w:left w:val="single" w:sz="3" w:space="0" w:color="9A5DA6"/>
              <w:bottom w:val="nil"/>
              <w:right w:val="single" w:sz="3" w:space="0" w:color="9A5DA6"/>
            </w:tcBorders>
            <w:shd w:val="clear" w:color="auto" w:fill="D1D3D4"/>
          </w:tcPr>
          <w:p w:rsidR="00FF580A" w:rsidRPr="009839F8" w:rsidRDefault="009839F8" w:rsidP="009839F8">
            <w:pPr>
              <w:pStyle w:val="TableParagraph"/>
              <w:spacing w:before="36"/>
              <w:rPr>
                <w:rFonts w:ascii="Calibri" w:eastAsia="Calibri" w:hAnsi="Calibri" w:cs="Calibri"/>
                <w:sz w:val="14"/>
                <w:szCs w:val="14"/>
              </w:rPr>
            </w:pPr>
            <w:r w:rsidRPr="009839F8">
              <w:rPr>
                <w:rFonts w:ascii="Calibri"/>
                <w:color w:val="231F20"/>
                <w:spacing w:val="-1"/>
                <w:sz w:val="14"/>
                <w:szCs w:val="14"/>
              </w:rPr>
              <w:t>Фін.</w:t>
            </w:r>
            <w:r w:rsidR="001572F1" w:rsidRPr="009839F8">
              <w:rPr>
                <w:rFonts w:ascii="Calibri"/>
                <w:color w:val="231F20"/>
                <w:spacing w:val="-1"/>
                <w:sz w:val="14"/>
                <w:szCs w:val="14"/>
              </w:rPr>
              <w:t xml:space="preserve"> послуги, </w:t>
            </w:r>
            <w:proofErr w:type="spellStart"/>
            <w:r w:rsidR="001572F1" w:rsidRPr="009839F8">
              <w:rPr>
                <w:rFonts w:ascii="Calibri"/>
                <w:color w:val="231F20"/>
                <w:spacing w:val="-1"/>
                <w:sz w:val="14"/>
                <w:szCs w:val="14"/>
              </w:rPr>
              <w:t>послуги</w:t>
            </w:r>
            <w:proofErr w:type="spellEnd"/>
            <w:r w:rsidR="001572F1" w:rsidRPr="009839F8">
              <w:rPr>
                <w:rFonts w:ascii="Calibri"/>
                <w:color w:val="231F20"/>
                <w:spacing w:val="-1"/>
                <w:sz w:val="14"/>
                <w:szCs w:val="14"/>
              </w:rPr>
              <w:t xml:space="preserve"> у сфері </w:t>
            </w:r>
            <w:proofErr w:type="spellStart"/>
            <w:r w:rsidR="001572F1" w:rsidRPr="009839F8">
              <w:rPr>
                <w:rFonts w:ascii="Calibri"/>
                <w:color w:val="231F20"/>
                <w:spacing w:val="-1"/>
                <w:sz w:val="14"/>
                <w:szCs w:val="14"/>
              </w:rPr>
              <w:t>нерух</w:t>
            </w:r>
            <w:r w:rsidRPr="009839F8">
              <w:rPr>
                <w:rFonts w:ascii="Calibri"/>
                <w:color w:val="231F20"/>
                <w:spacing w:val="-1"/>
                <w:sz w:val="14"/>
                <w:szCs w:val="14"/>
              </w:rPr>
              <w:t>-</w:t>
            </w:r>
            <w:r w:rsidR="001572F1" w:rsidRPr="009839F8">
              <w:rPr>
                <w:rFonts w:ascii="Calibri"/>
                <w:color w:val="231F20"/>
                <w:spacing w:val="-1"/>
                <w:sz w:val="14"/>
                <w:szCs w:val="14"/>
              </w:rPr>
              <w:t>ті</w:t>
            </w:r>
            <w:proofErr w:type="spellEnd"/>
            <w:r w:rsidR="001572F1" w:rsidRPr="009839F8">
              <w:rPr>
                <w:rFonts w:ascii="Calibri"/>
                <w:color w:val="231F20"/>
                <w:spacing w:val="-1"/>
                <w:sz w:val="14"/>
                <w:szCs w:val="14"/>
              </w:rPr>
              <w:t>, комерційної діяльності</w:t>
            </w:r>
          </w:p>
        </w:tc>
        <w:tc>
          <w:tcPr>
            <w:tcW w:w="6327" w:type="dxa"/>
            <w:vMerge/>
            <w:tcBorders>
              <w:left w:val="single" w:sz="3" w:space="0" w:color="9A5DA6"/>
              <w:right w:val="single" w:sz="3" w:space="0" w:color="9A5DA6"/>
            </w:tcBorders>
          </w:tcPr>
          <w:p w:rsidR="00FF580A" w:rsidRDefault="00FF580A" w:rsidP="00F46D53"/>
        </w:tc>
        <w:tc>
          <w:tcPr>
            <w:tcW w:w="1054" w:type="dxa"/>
            <w:vMerge/>
            <w:tcBorders>
              <w:left w:val="single" w:sz="3" w:space="0" w:color="9A5DA6"/>
              <w:right w:val="nil"/>
            </w:tcBorders>
            <w:shd w:val="clear" w:color="auto" w:fill="F4E5C2"/>
          </w:tcPr>
          <w:p w:rsidR="00FF580A" w:rsidRDefault="00FF580A" w:rsidP="00F46D53"/>
        </w:tc>
      </w:tr>
      <w:tr w:rsidR="00FF580A" w:rsidTr="00352AEA">
        <w:trPr>
          <w:trHeight w:hRule="exact" w:val="270"/>
        </w:trPr>
        <w:tc>
          <w:tcPr>
            <w:tcW w:w="284"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6</w:t>
            </w:r>
          </w:p>
        </w:tc>
        <w:tc>
          <w:tcPr>
            <w:tcW w:w="2716" w:type="dxa"/>
            <w:tcBorders>
              <w:top w:val="nil"/>
              <w:left w:val="single" w:sz="3" w:space="0" w:color="9A5DA6"/>
              <w:bottom w:val="single" w:sz="3" w:space="0" w:color="9A5DA6"/>
              <w:right w:val="single" w:sz="3" w:space="0" w:color="9A5DA6"/>
            </w:tcBorders>
            <w:shd w:val="clear" w:color="auto" w:fill="D1D3D4"/>
          </w:tcPr>
          <w:p w:rsidR="00FF580A" w:rsidRPr="009839F8" w:rsidRDefault="001572F1" w:rsidP="00F46D53">
            <w:pPr>
              <w:pStyle w:val="TableParagraph"/>
              <w:spacing w:before="36"/>
              <w:rPr>
                <w:rFonts w:ascii="Calibri" w:eastAsia="Calibri" w:hAnsi="Calibri" w:cs="Calibri"/>
                <w:sz w:val="14"/>
                <w:szCs w:val="14"/>
              </w:rPr>
            </w:pPr>
            <w:r w:rsidRPr="009839F8">
              <w:rPr>
                <w:rFonts w:ascii="Calibri"/>
                <w:color w:val="231F20"/>
                <w:sz w:val="14"/>
                <w:szCs w:val="14"/>
              </w:rPr>
              <w:t>Інші послуги</w:t>
            </w:r>
          </w:p>
        </w:tc>
        <w:tc>
          <w:tcPr>
            <w:tcW w:w="6327" w:type="dxa"/>
            <w:vMerge/>
            <w:tcBorders>
              <w:left w:val="single" w:sz="3" w:space="0" w:color="9A5DA6"/>
              <w:bottom w:val="single" w:sz="3" w:space="0" w:color="9A5DA6"/>
              <w:right w:val="single" w:sz="3" w:space="0" w:color="9A5DA6"/>
            </w:tcBorders>
          </w:tcPr>
          <w:p w:rsidR="00FF580A" w:rsidRDefault="00FF580A" w:rsidP="00F46D53"/>
        </w:tc>
        <w:tc>
          <w:tcPr>
            <w:tcW w:w="1054" w:type="dxa"/>
            <w:vMerge/>
            <w:tcBorders>
              <w:left w:val="single" w:sz="3" w:space="0" w:color="9A5DA6"/>
              <w:bottom w:val="single" w:sz="3" w:space="0" w:color="9A5DA6"/>
              <w:right w:val="nil"/>
            </w:tcBorders>
            <w:shd w:val="clear" w:color="auto" w:fill="F4E5C2"/>
          </w:tcPr>
          <w:p w:rsidR="00FF580A" w:rsidRDefault="00FF580A" w:rsidP="00F46D53"/>
        </w:tc>
      </w:tr>
      <w:tr w:rsidR="00FF580A" w:rsidTr="00352AEA">
        <w:trPr>
          <w:trHeight w:hRule="exact" w:val="283"/>
        </w:trPr>
        <w:tc>
          <w:tcPr>
            <w:tcW w:w="284"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5"/>
              <w:rPr>
                <w:rFonts w:ascii="Calibri" w:eastAsia="Calibri" w:hAnsi="Calibri" w:cs="Calibri"/>
                <w:sz w:val="16"/>
                <w:szCs w:val="16"/>
              </w:rPr>
            </w:pPr>
            <w:r>
              <w:rPr>
                <w:rFonts w:ascii="Calibri"/>
                <w:color w:val="231F20"/>
                <w:sz w:val="16"/>
              </w:rPr>
              <w:t>7</w:t>
            </w:r>
          </w:p>
        </w:tc>
        <w:tc>
          <w:tcPr>
            <w:tcW w:w="27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9839F8" w:rsidP="00F46D53">
            <w:pPr>
              <w:pStyle w:val="TableParagraph"/>
              <w:spacing w:before="45"/>
              <w:rPr>
                <w:rFonts w:ascii="Calibri" w:eastAsia="Calibri" w:hAnsi="Calibri" w:cs="Calibri"/>
                <w:sz w:val="16"/>
                <w:szCs w:val="16"/>
              </w:rPr>
            </w:pPr>
            <w:r>
              <w:rPr>
                <w:rFonts w:ascii="Calibri"/>
                <w:color w:val="231F20"/>
                <w:spacing w:val="-3"/>
                <w:sz w:val="16"/>
              </w:rPr>
              <w:t>Загалом</w:t>
            </w:r>
          </w:p>
        </w:tc>
        <w:tc>
          <w:tcPr>
            <w:tcW w:w="632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6D53">
            <w:pPr>
              <w:pStyle w:val="TableParagraph"/>
              <w:spacing w:before="45"/>
              <w:rPr>
                <w:rFonts w:ascii="Calibri" w:eastAsia="Calibri" w:hAnsi="Calibri" w:cs="Calibri"/>
                <w:sz w:val="16"/>
                <w:szCs w:val="16"/>
              </w:rPr>
            </w:pPr>
            <w:r>
              <w:rPr>
                <w:rFonts w:ascii="Calibri"/>
                <w:color w:val="231F20"/>
                <w:spacing w:val="-4"/>
                <w:w w:val="105"/>
                <w:sz w:val="16"/>
              </w:rPr>
              <w:t>Загальний обіг оптової торгівлі за галуззю</w:t>
            </w:r>
          </w:p>
        </w:tc>
        <w:tc>
          <w:tcPr>
            <w:tcW w:w="1054" w:type="dxa"/>
            <w:tcBorders>
              <w:top w:val="single" w:sz="3" w:space="0" w:color="9A5DA6"/>
              <w:left w:val="single" w:sz="3" w:space="0" w:color="9A5DA6"/>
              <w:bottom w:val="single" w:sz="3" w:space="0" w:color="9A5DA6"/>
              <w:right w:val="nil"/>
            </w:tcBorders>
            <w:shd w:val="clear" w:color="auto" w:fill="F4E5C2"/>
          </w:tcPr>
          <w:p w:rsidR="00FF580A" w:rsidRDefault="00FF580A" w:rsidP="00F46D53"/>
        </w:tc>
      </w:tr>
    </w:tbl>
    <w:p w:rsidR="00FF580A" w:rsidRDefault="00FF580A" w:rsidP="00F46D53">
      <w:pPr>
        <w:spacing w:before="3"/>
        <w:rPr>
          <w:rFonts w:ascii="Calibri" w:eastAsia="Calibri" w:hAnsi="Calibri" w:cs="Calibri"/>
          <w:sz w:val="13"/>
          <w:szCs w:val="13"/>
        </w:rPr>
      </w:pPr>
    </w:p>
    <w:tbl>
      <w:tblPr>
        <w:tblStyle w:val="TableNormal"/>
        <w:tblW w:w="10381" w:type="dxa"/>
        <w:tblInd w:w="567" w:type="dxa"/>
        <w:tblLayout w:type="fixed"/>
        <w:tblLook w:val="01E0" w:firstRow="1" w:lastRow="1" w:firstColumn="1" w:lastColumn="1" w:noHBand="0" w:noVBand="0"/>
      </w:tblPr>
      <w:tblGrid>
        <w:gridCol w:w="284"/>
        <w:gridCol w:w="2716"/>
        <w:gridCol w:w="6327"/>
        <w:gridCol w:w="1054"/>
      </w:tblGrid>
      <w:tr w:rsidR="00FF580A" w:rsidTr="00352AEA">
        <w:trPr>
          <w:trHeight w:hRule="exact" w:val="297"/>
        </w:trPr>
        <w:tc>
          <w:tcPr>
            <w:tcW w:w="284" w:type="dxa"/>
            <w:tcBorders>
              <w:top w:val="single" w:sz="3" w:space="0" w:color="9A5DA6"/>
              <w:left w:val="nil"/>
              <w:bottom w:val="nil"/>
              <w:right w:val="single" w:sz="3" w:space="0" w:color="9A5DA6"/>
            </w:tcBorders>
            <w:shd w:val="clear" w:color="auto" w:fill="D1D3D4"/>
          </w:tcPr>
          <w:p w:rsidR="00FF580A" w:rsidRDefault="001572F1" w:rsidP="00F46D53">
            <w:pPr>
              <w:pStyle w:val="TableParagraph"/>
              <w:spacing w:before="46"/>
              <w:rPr>
                <w:rFonts w:ascii="Calibri" w:eastAsia="Calibri" w:hAnsi="Calibri" w:cs="Calibri"/>
                <w:sz w:val="16"/>
                <w:szCs w:val="16"/>
              </w:rPr>
            </w:pPr>
            <w:r>
              <w:rPr>
                <w:rFonts w:ascii="Calibri"/>
                <w:color w:val="231F20"/>
                <w:sz w:val="16"/>
              </w:rPr>
              <w:t>1</w:t>
            </w:r>
          </w:p>
        </w:tc>
        <w:tc>
          <w:tcPr>
            <w:tcW w:w="2716" w:type="dxa"/>
            <w:tcBorders>
              <w:top w:val="single" w:sz="3" w:space="0" w:color="9A5DA6"/>
              <w:left w:val="single" w:sz="3" w:space="0" w:color="9A5DA6"/>
              <w:bottom w:val="nil"/>
              <w:right w:val="single" w:sz="3" w:space="0" w:color="9A5DA6"/>
            </w:tcBorders>
            <w:shd w:val="clear" w:color="auto" w:fill="D1D3D4"/>
          </w:tcPr>
          <w:p w:rsidR="00FF580A" w:rsidRDefault="001572F1" w:rsidP="00F46D53">
            <w:pPr>
              <w:pStyle w:val="TableParagraph"/>
              <w:spacing w:before="46"/>
              <w:rPr>
                <w:rFonts w:ascii="Calibri" w:eastAsia="Calibri" w:hAnsi="Calibri" w:cs="Calibri"/>
                <w:sz w:val="16"/>
                <w:szCs w:val="16"/>
              </w:rPr>
            </w:pPr>
            <w:r>
              <w:rPr>
                <w:rFonts w:ascii="Calibri"/>
                <w:color w:val="231F20"/>
                <w:spacing w:val="-1"/>
                <w:sz w:val="16"/>
              </w:rPr>
              <w:t>Сільськогосподарські товари</w:t>
            </w:r>
          </w:p>
        </w:tc>
        <w:tc>
          <w:tcPr>
            <w:tcW w:w="6327" w:type="dxa"/>
            <w:vMerge w:val="restart"/>
            <w:tcBorders>
              <w:top w:val="single" w:sz="3" w:space="0" w:color="9A5DA6"/>
              <w:left w:val="single" w:sz="3" w:space="0" w:color="9A5DA6"/>
              <w:right w:val="single" w:sz="3" w:space="0" w:color="9A5DA6"/>
            </w:tcBorders>
          </w:tcPr>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spacing w:before="10"/>
              <w:rPr>
                <w:rFonts w:ascii="Calibri" w:eastAsia="Calibri" w:hAnsi="Calibri" w:cs="Calibri"/>
                <w:sz w:val="13"/>
                <w:szCs w:val="13"/>
              </w:rPr>
            </w:pPr>
          </w:p>
          <w:p w:rsidR="00FF580A" w:rsidRDefault="001572F1" w:rsidP="00F46D53">
            <w:pPr>
              <w:pStyle w:val="TableParagraph"/>
              <w:jc w:val="center"/>
              <w:rPr>
                <w:rFonts w:ascii="Calibri" w:eastAsia="Calibri" w:hAnsi="Calibri" w:cs="Calibri"/>
                <w:sz w:val="16"/>
                <w:szCs w:val="16"/>
              </w:rPr>
            </w:pPr>
            <w:r>
              <w:rPr>
                <w:rFonts w:ascii="Calibri"/>
                <w:color w:val="231F20"/>
                <w:sz w:val="16"/>
              </w:rPr>
              <w:t>Обіг роздрібної торгівлі</w:t>
            </w:r>
          </w:p>
        </w:tc>
        <w:tc>
          <w:tcPr>
            <w:tcW w:w="1054" w:type="dxa"/>
            <w:vMerge w:val="restart"/>
            <w:tcBorders>
              <w:top w:val="single" w:sz="3" w:space="0" w:color="9A5DA6"/>
              <w:left w:val="single" w:sz="3" w:space="0" w:color="9A5DA6"/>
              <w:right w:val="nil"/>
            </w:tcBorders>
            <w:shd w:val="clear" w:color="auto" w:fill="F4E5C2"/>
          </w:tcPr>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rPr>
                <w:rFonts w:ascii="Calibri" w:eastAsia="Calibri" w:hAnsi="Calibri" w:cs="Calibri"/>
                <w:sz w:val="16"/>
                <w:szCs w:val="16"/>
              </w:rPr>
            </w:pPr>
          </w:p>
          <w:p w:rsidR="00FF580A" w:rsidRDefault="00FF580A" w:rsidP="00F46D53">
            <w:pPr>
              <w:pStyle w:val="TableParagraph"/>
              <w:spacing w:before="12"/>
              <w:rPr>
                <w:rFonts w:ascii="Calibri" w:eastAsia="Calibri" w:hAnsi="Calibri" w:cs="Calibri"/>
                <w:sz w:val="21"/>
                <w:szCs w:val="21"/>
              </w:rPr>
            </w:pPr>
          </w:p>
          <w:p w:rsidR="00FF580A" w:rsidRDefault="009839F8" w:rsidP="00F46D53">
            <w:pPr>
              <w:pStyle w:val="TableParagraph"/>
              <w:rPr>
                <w:rFonts w:ascii="Calibri" w:eastAsia="Calibri" w:hAnsi="Calibri" w:cs="Calibri"/>
                <w:sz w:val="16"/>
                <w:szCs w:val="16"/>
              </w:rPr>
            </w:pPr>
            <w:r>
              <w:rPr>
                <w:rFonts w:ascii="Calibri"/>
                <w:color w:val="231F20"/>
                <w:spacing w:val="-4"/>
                <w:w w:val="105"/>
                <w:sz w:val="16"/>
              </w:rPr>
              <w:t>Загалом</w:t>
            </w:r>
            <w:r w:rsidR="001572F1">
              <w:rPr>
                <w:rFonts w:ascii="Calibri"/>
                <w:color w:val="231F20"/>
                <w:spacing w:val="-4"/>
                <w:w w:val="105"/>
                <w:sz w:val="16"/>
              </w:rPr>
              <w:t xml:space="preserve"> за</w:t>
            </w:r>
          </w:p>
        </w:tc>
      </w:tr>
      <w:tr w:rsidR="00FF580A" w:rsidTr="00352AEA">
        <w:trPr>
          <w:trHeight w:hRule="exact" w:val="284"/>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2</w:t>
            </w:r>
          </w:p>
        </w:tc>
        <w:tc>
          <w:tcPr>
            <w:tcW w:w="2716"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pacing w:val="-1"/>
                <w:sz w:val="16"/>
              </w:rPr>
              <w:t>Промислові товари</w:t>
            </w:r>
          </w:p>
        </w:tc>
        <w:tc>
          <w:tcPr>
            <w:tcW w:w="6327" w:type="dxa"/>
            <w:vMerge/>
            <w:tcBorders>
              <w:left w:val="single" w:sz="3" w:space="0" w:color="9A5DA6"/>
              <w:right w:val="single" w:sz="3" w:space="0" w:color="9A5DA6"/>
            </w:tcBorders>
          </w:tcPr>
          <w:p w:rsidR="00FF580A" w:rsidRDefault="00FF580A" w:rsidP="00F46D53"/>
        </w:tc>
        <w:tc>
          <w:tcPr>
            <w:tcW w:w="1054" w:type="dxa"/>
            <w:vMerge/>
            <w:tcBorders>
              <w:left w:val="single" w:sz="3" w:space="0" w:color="9A5DA6"/>
              <w:right w:val="nil"/>
            </w:tcBorders>
            <w:shd w:val="clear" w:color="auto" w:fill="F4E5C2"/>
          </w:tcPr>
          <w:p w:rsidR="00FF580A" w:rsidRDefault="00FF580A" w:rsidP="00F46D53"/>
        </w:tc>
      </w:tr>
      <w:tr w:rsidR="00FF580A" w:rsidTr="00352AEA">
        <w:trPr>
          <w:trHeight w:hRule="exact" w:val="283"/>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3</w:t>
            </w:r>
          </w:p>
        </w:tc>
        <w:tc>
          <w:tcPr>
            <w:tcW w:w="2716" w:type="dxa"/>
            <w:tcBorders>
              <w:top w:val="nil"/>
              <w:left w:val="single" w:sz="3" w:space="0" w:color="9A5DA6"/>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w w:val="105"/>
                <w:sz w:val="16"/>
              </w:rPr>
              <w:t>Будівельні роботи</w:t>
            </w:r>
          </w:p>
        </w:tc>
        <w:tc>
          <w:tcPr>
            <w:tcW w:w="6327" w:type="dxa"/>
            <w:vMerge/>
            <w:tcBorders>
              <w:left w:val="single" w:sz="3" w:space="0" w:color="9A5DA6"/>
              <w:right w:val="single" w:sz="3" w:space="0" w:color="9A5DA6"/>
            </w:tcBorders>
          </w:tcPr>
          <w:p w:rsidR="00FF580A" w:rsidRDefault="00FF580A" w:rsidP="00F46D53"/>
        </w:tc>
        <w:tc>
          <w:tcPr>
            <w:tcW w:w="1054" w:type="dxa"/>
            <w:vMerge/>
            <w:tcBorders>
              <w:left w:val="single" w:sz="3" w:space="0" w:color="9A5DA6"/>
              <w:bottom w:val="nil"/>
              <w:right w:val="nil"/>
            </w:tcBorders>
            <w:shd w:val="clear" w:color="auto" w:fill="F4E5C2"/>
          </w:tcPr>
          <w:p w:rsidR="00FF580A" w:rsidRDefault="00FF580A" w:rsidP="00F46D53"/>
        </w:tc>
      </w:tr>
      <w:tr w:rsidR="00FF580A" w:rsidTr="00352AEA">
        <w:trPr>
          <w:trHeight w:hRule="exact" w:val="284"/>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4</w:t>
            </w:r>
          </w:p>
        </w:tc>
        <w:tc>
          <w:tcPr>
            <w:tcW w:w="2716" w:type="dxa"/>
            <w:tcBorders>
              <w:top w:val="nil"/>
              <w:left w:val="single" w:sz="3" w:space="0" w:color="9A5DA6"/>
              <w:bottom w:val="nil"/>
              <w:right w:val="single" w:sz="3" w:space="0" w:color="9A5DA6"/>
            </w:tcBorders>
            <w:shd w:val="clear" w:color="auto" w:fill="D1D3D4"/>
          </w:tcPr>
          <w:p w:rsidR="00FF580A" w:rsidRPr="009839F8" w:rsidRDefault="001572F1" w:rsidP="00F46D53">
            <w:pPr>
              <w:pStyle w:val="TableParagraph"/>
              <w:spacing w:before="36"/>
              <w:rPr>
                <w:rFonts w:ascii="Calibri" w:eastAsia="Calibri" w:hAnsi="Calibri" w:cs="Calibri"/>
                <w:sz w:val="13"/>
                <w:szCs w:val="13"/>
              </w:rPr>
            </w:pPr>
            <w:r w:rsidRPr="009839F8">
              <w:rPr>
                <w:rFonts w:ascii="Calibri"/>
                <w:color w:val="231F20"/>
                <w:spacing w:val="-3"/>
                <w:sz w:val="13"/>
                <w:szCs w:val="13"/>
              </w:rPr>
              <w:t xml:space="preserve">Торговельні, готельні, </w:t>
            </w:r>
            <w:proofErr w:type="spellStart"/>
            <w:r w:rsidR="009839F8" w:rsidRPr="009839F8">
              <w:rPr>
                <w:rFonts w:ascii="Calibri"/>
                <w:color w:val="231F20"/>
                <w:spacing w:val="-3"/>
                <w:sz w:val="13"/>
                <w:szCs w:val="13"/>
              </w:rPr>
              <w:t>трансп</w:t>
            </w:r>
            <w:proofErr w:type="spellEnd"/>
            <w:r w:rsidR="009839F8" w:rsidRPr="009839F8">
              <w:rPr>
                <w:rFonts w:ascii="Calibri"/>
                <w:color w:val="231F20"/>
                <w:spacing w:val="-3"/>
                <w:sz w:val="13"/>
                <w:szCs w:val="13"/>
              </w:rPr>
              <w:t>.</w:t>
            </w:r>
            <w:r w:rsidRPr="009839F8">
              <w:rPr>
                <w:rFonts w:ascii="Calibri"/>
                <w:color w:val="231F20"/>
                <w:spacing w:val="-3"/>
                <w:sz w:val="13"/>
                <w:szCs w:val="13"/>
              </w:rPr>
              <w:t xml:space="preserve"> послуги</w:t>
            </w:r>
          </w:p>
        </w:tc>
        <w:tc>
          <w:tcPr>
            <w:tcW w:w="6327" w:type="dxa"/>
            <w:vMerge/>
            <w:tcBorders>
              <w:left w:val="single" w:sz="3" w:space="0" w:color="9A5DA6"/>
              <w:right w:val="single" w:sz="3" w:space="0" w:color="9A5DA6"/>
            </w:tcBorders>
          </w:tcPr>
          <w:p w:rsidR="00FF580A" w:rsidRDefault="00FF580A" w:rsidP="00F46D53"/>
        </w:tc>
        <w:tc>
          <w:tcPr>
            <w:tcW w:w="1054" w:type="dxa"/>
            <w:vMerge w:val="restart"/>
            <w:tcBorders>
              <w:top w:val="nil"/>
              <w:left w:val="single" w:sz="3" w:space="0" w:color="9A5DA6"/>
              <w:right w:val="nil"/>
            </w:tcBorders>
            <w:shd w:val="clear" w:color="auto" w:fill="F4E5C2"/>
          </w:tcPr>
          <w:p w:rsidR="00FF580A" w:rsidRDefault="001572F1" w:rsidP="00F46D53">
            <w:pPr>
              <w:pStyle w:val="TableParagraph"/>
              <w:spacing w:line="186" w:lineRule="exact"/>
              <w:rPr>
                <w:rFonts w:ascii="Calibri" w:eastAsia="Calibri" w:hAnsi="Calibri" w:cs="Calibri"/>
                <w:sz w:val="16"/>
                <w:szCs w:val="16"/>
              </w:rPr>
            </w:pPr>
            <w:r>
              <w:rPr>
                <w:rFonts w:ascii="Calibri"/>
                <w:color w:val="231F20"/>
                <w:w w:val="105"/>
                <w:sz w:val="16"/>
              </w:rPr>
              <w:t>продукцією</w:t>
            </w:r>
          </w:p>
        </w:tc>
      </w:tr>
      <w:tr w:rsidR="00FF580A" w:rsidTr="00352AEA">
        <w:trPr>
          <w:trHeight w:hRule="exact" w:val="394"/>
        </w:trPr>
        <w:tc>
          <w:tcPr>
            <w:tcW w:w="284" w:type="dxa"/>
            <w:tcBorders>
              <w:top w:val="nil"/>
              <w:left w:val="nil"/>
              <w:bottom w:val="nil"/>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5</w:t>
            </w:r>
          </w:p>
        </w:tc>
        <w:tc>
          <w:tcPr>
            <w:tcW w:w="2716" w:type="dxa"/>
            <w:tcBorders>
              <w:top w:val="nil"/>
              <w:left w:val="single" w:sz="3" w:space="0" w:color="9A5DA6"/>
              <w:bottom w:val="nil"/>
              <w:right w:val="single" w:sz="3" w:space="0" w:color="9A5DA6"/>
            </w:tcBorders>
            <w:shd w:val="clear" w:color="auto" w:fill="D1D3D4"/>
          </w:tcPr>
          <w:p w:rsidR="00FF580A" w:rsidRPr="009839F8" w:rsidRDefault="009839F8" w:rsidP="009839F8">
            <w:pPr>
              <w:pStyle w:val="TableParagraph"/>
              <w:spacing w:before="36"/>
              <w:rPr>
                <w:rFonts w:ascii="Calibri" w:eastAsia="Calibri" w:hAnsi="Calibri" w:cs="Calibri"/>
                <w:sz w:val="14"/>
                <w:szCs w:val="14"/>
              </w:rPr>
            </w:pPr>
            <w:r w:rsidRPr="009839F8">
              <w:rPr>
                <w:rFonts w:ascii="Calibri"/>
                <w:color w:val="231F20"/>
                <w:spacing w:val="-1"/>
                <w:sz w:val="14"/>
                <w:szCs w:val="14"/>
              </w:rPr>
              <w:t>Фін.</w:t>
            </w:r>
            <w:r w:rsidR="001572F1" w:rsidRPr="009839F8">
              <w:rPr>
                <w:rFonts w:ascii="Calibri"/>
                <w:color w:val="231F20"/>
                <w:spacing w:val="-1"/>
                <w:sz w:val="14"/>
                <w:szCs w:val="14"/>
              </w:rPr>
              <w:t xml:space="preserve"> послуги, </w:t>
            </w:r>
            <w:proofErr w:type="spellStart"/>
            <w:r w:rsidR="001572F1" w:rsidRPr="009839F8">
              <w:rPr>
                <w:rFonts w:ascii="Calibri"/>
                <w:color w:val="231F20"/>
                <w:spacing w:val="-1"/>
                <w:sz w:val="14"/>
                <w:szCs w:val="14"/>
              </w:rPr>
              <w:t>послуги</w:t>
            </w:r>
            <w:proofErr w:type="spellEnd"/>
            <w:r w:rsidR="001572F1" w:rsidRPr="009839F8">
              <w:rPr>
                <w:rFonts w:ascii="Calibri"/>
                <w:color w:val="231F20"/>
                <w:spacing w:val="-1"/>
                <w:sz w:val="14"/>
                <w:szCs w:val="14"/>
              </w:rPr>
              <w:t xml:space="preserve"> у сфері </w:t>
            </w:r>
            <w:proofErr w:type="spellStart"/>
            <w:r w:rsidR="001572F1" w:rsidRPr="009839F8">
              <w:rPr>
                <w:rFonts w:ascii="Calibri"/>
                <w:color w:val="231F20"/>
                <w:spacing w:val="-1"/>
                <w:sz w:val="14"/>
                <w:szCs w:val="14"/>
              </w:rPr>
              <w:t>нерух</w:t>
            </w:r>
            <w:r w:rsidRPr="009839F8">
              <w:rPr>
                <w:rFonts w:ascii="Calibri"/>
                <w:color w:val="231F20"/>
                <w:spacing w:val="-1"/>
                <w:sz w:val="14"/>
                <w:szCs w:val="14"/>
              </w:rPr>
              <w:t>-</w:t>
            </w:r>
            <w:r w:rsidR="001572F1" w:rsidRPr="009839F8">
              <w:rPr>
                <w:rFonts w:ascii="Calibri"/>
                <w:color w:val="231F20"/>
                <w:spacing w:val="-1"/>
                <w:sz w:val="14"/>
                <w:szCs w:val="14"/>
              </w:rPr>
              <w:t>ті</w:t>
            </w:r>
            <w:proofErr w:type="spellEnd"/>
            <w:r w:rsidR="001572F1" w:rsidRPr="009839F8">
              <w:rPr>
                <w:rFonts w:ascii="Calibri"/>
                <w:color w:val="231F20"/>
                <w:spacing w:val="-1"/>
                <w:sz w:val="14"/>
                <w:szCs w:val="14"/>
              </w:rPr>
              <w:t>, комерційної діяльності</w:t>
            </w:r>
          </w:p>
        </w:tc>
        <w:tc>
          <w:tcPr>
            <w:tcW w:w="6327" w:type="dxa"/>
            <w:vMerge/>
            <w:tcBorders>
              <w:left w:val="single" w:sz="3" w:space="0" w:color="9A5DA6"/>
              <w:right w:val="single" w:sz="3" w:space="0" w:color="9A5DA6"/>
            </w:tcBorders>
          </w:tcPr>
          <w:p w:rsidR="00FF580A" w:rsidRDefault="00FF580A" w:rsidP="00F46D53"/>
        </w:tc>
        <w:tc>
          <w:tcPr>
            <w:tcW w:w="1054" w:type="dxa"/>
            <w:vMerge/>
            <w:tcBorders>
              <w:left w:val="single" w:sz="3" w:space="0" w:color="9A5DA6"/>
              <w:right w:val="nil"/>
            </w:tcBorders>
            <w:shd w:val="clear" w:color="auto" w:fill="F4E5C2"/>
          </w:tcPr>
          <w:p w:rsidR="00FF580A" w:rsidRDefault="00FF580A" w:rsidP="00F46D53"/>
        </w:tc>
      </w:tr>
      <w:tr w:rsidR="00FF580A" w:rsidTr="00352AEA">
        <w:trPr>
          <w:trHeight w:hRule="exact" w:val="270"/>
        </w:trPr>
        <w:tc>
          <w:tcPr>
            <w:tcW w:w="284" w:type="dxa"/>
            <w:tcBorders>
              <w:top w:val="nil"/>
              <w:left w:val="nil"/>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6</w:t>
            </w:r>
          </w:p>
        </w:tc>
        <w:tc>
          <w:tcPr>
            <w:tcW w:w="2716" w:type="dxa"/>
            <w:tcBorders>
              <w:top w:val="nil"/>
              <w:left w:val="single" w:sz="3" w:space="0" w:color="9A5DA6"/>
              <w:bottom w:val="single" w:sz="3" w:space="0" w:color="9A5DA6"/>
              <w:right w:val="single" w:sz="3" w:space="0" w:color="9A5DA6"/>
            </w:tcBorders>
            <w:shd w:val="clear" w:color="auto" w:fill="D1D3D4"/>
          </w:tcPr>
          <w:p w:rsidR="00FF580A" w:rsidRDefault="001572F1" w:rsidP="00F46D53">
            <w:pPr>
              <w:pStyle w:val="TableParagraph"/>
              <w:spacing w:before="36"/>
              <w:rPr>
                <w:rFonts w:ascii="Calibri" w:eastAsia="Calibri" w:hAnsi="Calibri" w:cs="Calibri"/>
                <w:sz w:val="16"/>
                <w:szCs w:val="16"/>
              </w:rPr>
            </w:pPr>
            <w:r>
              <w:rPr>
                <w:rFonts w:ascii="Calibri"/>
                <w:color w:val="231F20"/>
                <w:sz w:val="16"/>
              </w:rPr>
              <w:t>Інші послуги</w:t>
            </w:r>
          </w:p>
        </w:tc>
        <w:tc>
          <w:tcPr>
            <w:tcW w:w="6327" w:type="dxa"/>
            <w:vMerge/>
            <w:tcBorders>
              <w:left w:val="single" w:sz="3" w:space="0" w:color="9A5DA6"/>
              <w:bottom w:val="single" w:sz="3" w:space="0" w:color="9A5DA6"/>
              <w:right w:val="single" w:sz="3" w:space="0" w:color="9A5DA6"/>
            </w:tcBorders>
          </w:tcPr>
          <w:p w:rsidR="00FF580A" w:rsidRDefault="00FF580A" w:rsidP="00F46D53"/>
        </w:tc>
        <w:tc>
          <w:tcPr>
            <w:tcW w:w="1054" w:type="dxa"/>
            <w:vMerge/>
            <w:tcBorders>
              <w:left w:val="single" w:sz="3" w:space="0" w:color="9A5DA6"/>
              <w:bottom w:val="single" w:sz="3" w:space="0" w:color="9A5DA6"/>
              <w:right w:val="nil"/>
            </w:tcBorders>
            <w:shd w:val="clear" w:color="auto" w:fill="F4E5C2"/>
          </w:tcPr>
          <w:p w:rsidR="00FF580A" w:rsidRDefault="00FF580A" w:rsidP="00F46D53"/>
        </w:tc>
      </w:tr>
      <w:tr w:rsidR="00FF580A" w:rsidTr="00352AEA">
        <w:trPr>
          <w:trHeight w:hRule="exact" w:val="283"/>
        </w:trPr>
        <w:tc>
          <w:tcPr>
            <w:tcW w:w="284"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46"/>
              <w:rPr>
                <w:rFonts w:ascii="Calibri" w:eastAsia="Calibri" w:hAnsi="Calibri" w:cs="Calibri"/>
                <w:sz w:val="16"/>
                <w:szCs w:val="16"/>
              </w:rPr>
            </w:pPr>
            <w:r>
              <w:rPr>
                <w:rFonts w:ascii="Calibri"/>
                <w:color w:val="231F20"/>
                <w:sz w:val="16"/>
              </w:rPr>
              <w:t>7</w:t>
            </w:r>
          </w:p>
        </w:tc>
        <w:tc>
          <w:tcPr>
            <w:tcW w:w="2716"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9839F8" w:rsidP="00F46D53">
            <w:pPr>
              <w:pStyle w:val="TableParagraph"/>
              <w:spacing w:before="46"/>
              <w:rPr>
                <w:rFonts w:ascii="Calibri" w:eastAsia="Calibri" w:hAnsi="Calibri" w:cs="Calibri"/>
                <w:sz w:val="16"/>
                <w:szCs w:val="16"/>
              </w:rPr>
            </w:pPr>
            <w:r>
              <w:rPr>
                <w:rFonts w:ascii="Calibri"/>
                <w:color w:val="231F20"/>
                <w:spacing w:val="-3"/>
                <w:sz w:val="16"/>
              </w:rPr>
              <w:t>Загалом</w:t>
            </w:r>
          </w:p>
        </w:tc>
        <w:tc>
          <w:tcPr>
            <w:tcW w:w="6327"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F46D53">
            <w:pPr>
              <w:pStyle w:val="TableParagraph"/>
              <w:spacing w:before="46"/>
              <w:rPr>
                <w:rFonts w:ascii="Calibri" w:eastAsia="Calibri" w:hAnsi="Calibri" w:cs="Calibri"/>
                <w:sz w:val="16"/>
                <w:szCs w:val="16"/>
              </w:rPr>
            </w:pPr>
            <w:r>
              <w:rPr>
                <w:rFonts w:ascii="Calibri"/>
                <w:color w:val="231F20"/>
                <w:spacing w:val="-3"/>
                <w:sz w:val="16"/>
              </w:rPr>
              <w:t>Загальний обіг роздрібної торгівлі за галуззю</w:t>
            </w:r>
          </w:p>
        </w:tc>
        <w:tc>
          <w:tcPr>
            <w:tcW w:w="1054" w:type="dxa"/>
            <w:tcBorders>
              <w:top w:val="single" w:sz="3" w:space="0" w:color="9A5DA6"/>
              <w:left w:val="single" w:sz="3" w:space="0" w:color="9A5DA6"/>
              <w:bottom w:val="single" w:sz="3" w:space="0" w:color="9A5DA6"/>
              <w:right w:val="nil"/>
            </w:tcBorders>
            <w:shd w:val="clear" w:color="auto" w:fill="F4E5C2"/>
          </w:tcPr>
          <w:p w:rsidR="00FF580A" w:rsidRDefault="00FF580A" w:rsidP="00F46D53"/>
        </w:tc>
      </w:tr>
    </w:tbl>
    <w:p w:rsidR="00FF580A" w:rsidRDefault="00FF580A" w:rsidP="00F46D53">
      <w:pPr>
        <w:spacing w:before="7"/>
        <w:rPr>
          <w:rFonts w:ascii="Calibri" w:eastAsia="Calibri" w:hAnsi="Calibri" w:cs="Calibri"/>
        </w:rPr>
      </w:pPr>
    </w:p>
    <w:p w:rsidR="00FF580A" w:rsidRDefault="001572F1" w:rsidP="00EC6562">
      <w:pPr>
        <w:pStyle w:val="a3"/>
        <w:spacing w:line="244" w:lineRule="auto"/>
        <w:ind w:left="567"/>
        <w:jc w:val="both"/>
      </w:pPr>
      <w:r>
        <w:rPr>
          <w:color w:val="231F20"/>
          <w:spacing w:val="-2"/>
        </w:rPr>
        <w:t xml:space="preserve">Оптові гілки зазвичай складніші через вищий рівень неоднорідності. Звичайно існують гілки з чіткою концентрацією на одній чи кількох групах товарів, наприклад оптова торгівля автомобілями, оптова торгівля нафти-сирцю, та деякі інші. З іншого боку існують гілки з дуже широкими групами товарів, що продаються, та інші з вищим рівнем спеціалізації. Через це досить складно досягти ймовірних оцінювань, а деякі окремі одиниці інформації щодо певних одиниць можуть не бути </w:t>
      </w:r>
      <w:r w:rsidR="00EC6562">
        <w:rPr>
          <w:color w:val="231F20"/>
          <w:spacing w:val="-2"/>
        </w:rPr>
        <w:t>показовими</w:t>
      </w:r>
      <w:r>
        <w:rPr>
          <w:color w:val="231F20"/>
          <w:spacing w:val="-2"/>
        </w:rPr>
        <w:t xml:space="preserve"> для усієї гілки. Також у виробництві важко оцінити структуру товарообігу за товарами, що продаються, без будь-якої інформації, оскільки спеціалізація може бути дуже високою. Знову можна спробувати отримати інформацію, роблячи запит стосовно обраних одиниць з суттєвими рівнями товарообігу.</w:t>
      </w:r>
    </w:p>
    <w:p w:rsidR="00FF580A" w:rsidRDefault="00FF580A" w:rsidP="00F46D53">
      <w:pPr>
        <w:spacing w:before="3"/>
        <w:rPr>
          <w:rFonts w:ascii="Times New Roman" w:eastAsia="Times New Roman" w:hAnsi="Times New Roman" w:cs="Times New Roman"/>
          <w:sz w:val="17"/>
          <w:szCs w:val="17"/>
        </w:rPr>
      </w:pPr>
    </w:p>
    <w:p w:rsidR="00FF580A" w:rsidRDefault="001572F1" w:rsidP="00EC6562">
      <w:pPr>
        <w:pStyle w:val="a3"/>
        <w:spacing w:line="244" w:lineRule="auto"/>
        <w:ind w:left="567"/>
        <w:jc w:val="both"/>
      </w:pPr>
      <w:r>
        <w:rPr>
          <w:color w:val="231F20"/>
        </w:rPr>
        <w:t xml:space="preserve">Уклавши подвійні матриці товарообігу, можна перевірити товарообіг з постачанням товарів (внутрішнє виробництво чи імпорт), а також співвідношення між оптовим та роздрібним товарообігом. Ці співвідношення будуть відрізнятися в залежності від товарів, особливо між споживачами, проміжними та </w:t>
      </w:r>
      <w:r w:rsidR="00EC6562">
        <w:rPr>
          <w:color w:val="231F20"/>
        </w:rPr>
        <w:t>основними</w:t>
      </w:r>
      <w:r>
        <w:rPr>
          <w:color w:val="231F20"/>
        </w:rPr>
        <w:t xml:space="preserve"> товарами. Такі перевірки мають гарантувати, що товарообіг, </w:t>
      </w:r>
      <w:r w:rsidR="00EC6562">
        <w:rPr>
          <w:color w:val="231F20"/>
        </w:rPr>
        <w:t>який</w:t>
      </w:r>
      <w:r>
        <w:rPr>
          <w:color w:val="231F20"/>
        </w:rPr>
        <w:t xml:space="preserve"> оцінювався, має правдоподібне співвідношення з постачанням товарів. Так, наприклад, не має бути великого обсягу роздрібного товарообігу проміжних та </w:t>
      </w:r>
      <w:r w:rsidR="00EC6562">
        <w:rPr>
          <w:color w:val="231F20"/>
        </w:rPr>
        <w:t>основних</w:t>
      </w:r>
      <w:r>
        <w:rPr>
          <w:color w:val="231F20"/>
        </w:rPr>
        <w:t xml:space="preserve"> товарів, оптовий товарообіг зазвичай не буде набагато вищим ніж внутрішнє виробництво плюс імпорт (плюс оптові націнки), роздрібний товарообіг споживчих товарів не має бути вищим, ніж витрати домашніх господарств на такі товари. Однак, для певних товарів існують виключення із загальних правил. Наприклад, це стосується випадків, коли товар продається двічі у межах одного ланцюга розповсюдження. Це може стосуватися випадків в оптовій торгівлі, коли імпорт проводиться одним оптовим торговцем, і потім продається іншому (регіональному) оптовому торговцю.</w:t>
      </w:r>
    </w:p>
    <w:p w:rsidR="00FF580A" w:rsidRDefault="00FF580A" w:rsidP="00F46D53">
      <w:pPr>
        <w:spacing w:before="3"/>
        <w:rPr>
          <w:rFonts w:ascii="Times New Roman" w:eastAsia="Times New Roman" w:hAnsi="Times New Roman" w:cs="Times New Roman"/>
          <w:sz w:val="17"/>
          <w:szCs w:val="17"/>
        </w:rPr>
      </w:pPr>
    </w:p>
    <w:p w:rsidR="00FF580A" w:rsidRDefault="00AB353A" w:rsidP="00EC6562">
      <w:pPr>
        <w:pStyle w:val="a3"/>
        <w:spacing w:line="244" w:lineRule="auto"/>
        <w:ind w:left="567"/>
        <w:jc w:val="both"/>
      </w:pPr>
      <w:r>
        <w:rPr>
          <w:color w:val="231F20"/>
        </w:rPr>
        <w:t>В</w:t>
      </w:r>
      <w:r w:rsidR="001572F1">
        <w:rPr>
          <w:color w:val="231F20"/>
        </w:rPr>
        <w:t xml:space="preserve">становивши матриці товарообігу, наступний крок полягає у </w:t>
      </w:r>
      <w:r>
        <w:rPr>
          <w:color w:val="231F20"/>
        </w:rPr>
        <w:t>перетворенні</w:t>
      </w:r>
      <w:r w:rsidR="001572F1">
        <w:rPr>
          <w:color w:val="231F20"/>
        </w:rPr>
        <w:t xml:space="preserve"> цих даних у дані націнки. Це можна зробити за допомогою множення матриці товарообігу на можливий коефіцієнт товарної націнки. Коефіцієнт націнки визначається як доля торгової націнки у відношенні до товарообігу. Такі коефіцієнти націнки можуть біти визначені на рівні товарів (груп товарів) або на рівні галузей, які надають інформацію щодо середньої націнки у галузі.</w:t>
      </w:r>
    </w:p>
    <w:p w:rsidR="00FF580A" w:rsidRDefault="00FF580A" w:rsidP="00F46D53">
      <w:pPr>
        <w:spacing w:line="244" w:lineRule="auto"/>
        <w:jc w:val="both"/>
        <w:sectPr w:rsidR="00FF580A" w:rsidSect="006A5B98">
          <w:pgSz w:w="11910" w:h="16840"/>
          <w:pgMar w:top="1560" w:right="567" w:bottom="851" w:left="567" w:header="808" w:footer="665" w:gutter="0"/>
          <w:cols w:space="720"/>
          <w:docGrid w:linePitch="299"/>
        </w:sectPr>
      </w:pPr>
    </w:p>
    <w:p w:rsidR="00FF580A" w:rsidRDefault="00FF580A" w:rsidP="00F46D53">
      <w:pPr>
        <w:spacing w:before="4"/>
        <w:rPr>
          <w:rFonts w:ascii="Times New Roman" w:eastAsia="Times New Roman" w:hAnsi="Times New Roman" w:cs="Times New Roman"/>
          <w:sz w:val="27"/>
          <w:szCs w:val="27"/>
        </w:rPr>
      </w:pPr>
    </w:p>
    <w:p w:rsidR="00FF580A" w:rsidRDefault="001572F1" w:rsidP="006470F2">
      <w:pPr>
        <w:pStyle w:val="a3"/>
        <w:spacing w:before="60" w:line="244" w:lineRule="auto"/>
        <w:ind w:left="-567"/>
        <w:jc w:val="both"/>
      </w:pPr>
      <w:r>
        <w:rPr>
          <w:color w:val="231F20"/>
        </w:rPr>
        <w:t>При трансформуванні матриць товарообігу ми маємо два варіанти: ми можемо застосувати до кожної галузі середню націнку цієї конкретної галузі до усіх товарів, що продаються, або ми можемо застосувати коефіцієнт націнки для певного товару до усього товарообігу товару незалежно від галузі. Перший підхід використовує ідею технолог</w:t>
      </w:r>
      <w:r w:rsidR="00AB353A">
        <w:rPr>
          <w:color w:val="231F20"/>
        </w:rPr>
        <w:t>ії галузі, а другий - технології</w:t>
      </w:r>
      <w:r>
        <w:rPr>
          <w:color w:val="231F20"/>
        </w:rPr>
        <w:t xml:space="preserve"> товару. Таким чином, питання, яке ми розглянемо, полягає в тому, яка з цих альтернатив є більш наближеною до реальності. Звичайно, необхідно брати до уваги різницю між оптовою та роздрібною торгівлею.</w:t>
      </w:r>
    </w:p>
    <w:p w:rsidR="00FF580A" w:rsidRDefault="00FF580A" w:rsidP="00F46D53">
      <w:pPr>
        <w:spacing w:before="3"/>
        <w:rPr>
          <w:rFonts w:ascii="Times New Roman" w:eastAsia="Times New Roman" w:hAnsi="Times New Roman" w:cs="Times New Roman"/>
          <w:sz w:val="17"/>
          <w:szCs w:val="17"/>
        </w:rPr>
      </w:pPr>
    </w:p>
    <w:p w:rsidR="00FF580A" w:rsidRDefault="001572F1" w:rsidP="006470F2">
      <w:pPr>
        <w:pStyle w:val="a3"/>
        <w:spacing w:line="244" w:lineRule="auto"/>
        <w:ind w:left="-567"/>
        <w:jc w:val="both"/>
      </w:pPr>
      <w:r>
        <w:rPr>
          <w:color w:val="231F20"/>
        </w:rPr>
        <w:t>Аналізуючи торгові дані необхідно враховувати, що коефіцієнти націнок різняться між оптовою та роздрібною торгівлею, а також між оптовою та роздрібною торгівлею між різними торговими гілками. Беручи гілки роздрібної торгівлі за приклади, зазвичай коефіцієнти націнок заправок нижчі, ніж коефіцієнти націнок гілки торгівлі їжею та напоями, а коефіцієнти торгівлі косметичними та фармацевтичними товарами вищі, ніж предметами домашнього вжитку, тощо. Зазвичай, коефіцієнти націнок оптової торгівлі нижчі, ніж відповідні коефіцієнти націнок роздрібної торгівлі. Якщо типові коефіцієнти націнок відрізняються в залежності від гілки торгівлі, а гілки торгівлі мають певні торгові схеми, можна зробити висновок, що коефіцієнти торгових націнок тісно пов'язані з товарами, що продаються. Таким чином, припущення, що</w:t>
      </w:r>
      <w:r w:rsidR="0076447F">
        <w:rPr>
          <w:color w:val="231F20"/>
        </w:rPr>
        <w:t>до коефіцієнтів націнок на певні товари, здається більш</w:t>
      </w:r>
      <w:r>
        <w:rPr>
          <w:color w:val="231F20"/>
        </w:rPr>
        <w:t xml:space="preserve"> відповід</w:t>
      </w:r>
      <w:r w:rsidR="0076447F">
        <w:rPr>
          <w:color w:val="231F20"/>
        </w:rPr>
        <w:t>ним у</w:t>
      </w:r>
      <w:r>
        <w:rPr>
          <w:color w:val="231F20"/>
        </w:rPr>
        <w:t xml:space="preserve"> </w:t>
      </w:r>
      <w:r w:rsidR="0076447F">
        <w:rPr>
          <w:color w:val="231F20"/>
        </w:rPr>
        <w:t>перетворенні</w:t>
      </w:r>
      <w:r>
        <w:rPr>
          <w:color w:val="231F20"/>
        </w:rPr>
        <w:t xml:space="preserve"> матриць товарообігу.</w:t>
      </w:r>
    </w:p>
    <w:p w:rsidR="00FF580A" w:rsidRDefault="00FF580A" w:rsidP="00F46D53">
      <w:pPr>
        <w:spacing w:before="3"/>
        <w:rPr>
          <w:rFonts w:ascii="Times New Roman" w:eastAsia="Times New Roman" w:hAnsi="Times New Roman" w:cs="Times New Roman"/>
          <w:sz w:val="17"/>
          <w:szCs w:val="17"/>
        </w:rPr>
      </w:pPr>
    </w:p>
    <w:p w:rsidR="00FF580A" w:rsidRDefault="001572F1" w:rsidP="006470F2">
      <w:pPr>
        <w:pStyle w:val="a3"/>
        <w:spacing w:line="244" w:lineRule="auto"/>
        <w:ind w:left="-567"/>
        <w:jc w:val="both"/>
      </w:pPr>
      <w:r>
        <w:rPr>
          <w:color w:val="231F20"/>
        </w:rPr>
        <w:t xml:space="preserve">Таким чином, наступним кроком буде вивчення джерел коефіцієнтів товарних націнок на певні товари як для оптової, так і для роздрібної торгівлі. Одним із можливих джерел може бути порівняння та </w:t>
      </w:r>
      <w:r w:rsidR="0076447F">
        <w:rPr>
          <w:color w:val="231F20"/>
        </w:rPr>
        <w:t xml:space="preserve">пов’язання </w:t>
      </w:r>
      <w:r>
        <w:rPr>
          <w:color w:val="231F20"/>
        </w:rPr>
        <w:t xml:space="preserve"> цін, що спостерігаються в індексі цін споживача (регулюється ПДВ) та за наявності в індексі цін оптової торгівлі. Для порівняльних та </w:t>
      </w:r>
      <w:r w:rsidR="0076447F">
        <w:rPr>
          <w:color w:val="231F20"/>
        </w:rPr>
        <w:t>показових</w:t>
      </w:r>
      <w:r>
        <w:rPr>
          <w:color w:val="231F20"/>
        </w:rPr>
        <w:t xml:space="preserve"> товарів можна вивести типовий коефіцієнт товарної націнки для роздрібної націнки. Те саме можна зробити і за допомогою використання цінових даних з індексу цін виробництва та порівняти їх з інформацією індексу цін оптової торгівлі, що надасть приблизні дані для коефіцієнтів націнок оптової торгівлі. У випадку регульованих цін, рівні цін можуть також застосовуватися у різних каналах розповсюдження. Зрозуміло, що не усі такі джерела можуть бути вичерпними, а порівняльна робота може бути дуже громіздкою.</w:t>
      </w:r>
    </w:p>
    <w:p w:rsidR="00FF580A" w:rsidRDefault="00FF580A" w:rsidP="00F46D53">
      <w:pPr>
        <w:spacing w:before="3"/>
        <w:rPr>
          <w:rFonts w:ascii="Times New Roman" w:eastAsia="Times New Roman" w:hAnsi="Times New Roman" w:cs="Times New Roman"/>
          <w:sz w:val="17"/>
          <w:szCs w:val="17"/>
        </w:rPr>
      </w:pPr>
    </w:p>
    <w:p w:rsidR="00FF580A" w:rsidRDefault="001572F1" w:rsidP="006470F2">
      <w:pPr>
        <w:pStyle w:val="a3"/>
        <w:spacing w:line="244" w:lineRule="auto"/>
        <w:ind w:left="-567"/>
        <w:jc w:val="both"/>
      </w:pPr>
      <w:r>
        <w:rPr>
          <w:color w:val="231F20"/>
        </w:rPr>
        <w:t xml:space="preserve">Легше використовувати коефіцієнти націнок гілок незалежної торгівлі як приблизні значення коефіцієнтів товарних націнок. Отже, можна використовувати коефіцієнт націнки гілки роздрібної торгівлі взуттям як типовий коефіцієнт роздрібної торгівлі взуттям. Це можливо для торгових галузей, які визначаються товарами, що продаються (спеціалізована торгівля), та у випадках, коли </w:t>
      </w:r>
      <w:r w:rsidR="003E7238">
        <w:rPr>
          <w:color w:val="231F20"/>
        </w:rPr>
        <w:t>домінує одна</w:t>
      </w:r>
      <w:r>
        <w:rPr>
          <w:color w:val="231F20"/>
        </w:rPr>
        <w:t xml:space="preserve"> група товару. </w:t>
      </w:r>
      <w:r w:rsidRPr="00055447">
        <w:rPr>
          <w:color w:val="231F20"/>
        </w:rPr>
        <w:t>Звичайно, потрібні детальні дані торгових гілок.</w:t>
      </w:r>
    </w:p>
    <w:p w:rsidR="00FF580A" w:rsidRDefault="00FF580A" w:rsidP="00F46D53">
      <w:pPr>
        <w:spacing w:before="3"/>
        <w:rPr>
          <w:rFonts w:ascii="Times New Roman" w:eastAsia="Times New Roman" w:hAnsi="Times New Roman" w:cs="Times New Roman"/>
          <w:sz w:val="17"/>
          <w:szCs w:val="17"/>
        </w:rPr>
      </w:pPr>
    </w:p>
    <w:p w:rsidR="00FF580A" w:rsidRDefault="001572F1" w:rsidP="006470F2">
      <w:pPr>
        <w:pStyle w:val="a3"/>
        <w:spacing w:line="244" w:lineRule="auto"/>
        <w:ind w:left="-567"/>
        <w:jc w:val="both"/>
      </w:pPr>
      <w:r>
        <w:rPr>
          <w:color w:val="231F20"/>
        </w:rPr>
        <w:t>Після встановлення набору коефіцієнтів націнок для певного товару, можна провести множення матриці товарообігу на основі припущення, що ці торгові націнки на певний товар є дійсними для усіх галузей, що продають цей товар. Наступним кроком буде порівняння торгових націнок в оптовій та роздрібній торгівлі за галузями (</w:t>
      </w:r>
      <w:r w:rsidR="00055447">
        <w:rPr>
          <w:color w:val="231F20"/>
        </w:rPr>
        <w:t>оцінюються</w:t>
      </w:r>
      <w:r>
        <w:rPr>
          <w:color w:val="231F20"/>
        </w:rPr>
        <w:t xml:space="preserve"> за товарами </w:t>
      </w:r>
      <w:r w:rsidR="00055447">
        <w:rPr>
          <w:color w:val="231F20"/>
        </w:rPr>
        <w:t>і</w:t>
      </w:r>
      <w:r>
        <w:rPr>
          <w:color w:val="231F20"/>
        </w:rPr>
        <w:t xml:space="preserve"> оптов</w:t>
      </w:r>
      <w:r w:rsidR="00055447">
        <w:rPr>
          <w:color w:val="231F20"/>
        </w:rPr>
        <w:t>а</w:t>
      </w:r>
      <w:r>
        <w:rPr>
          <w:color w:val="231F20"/>
        </w:rPr>
        <w:t xml:space="preserve"> і роздрібн</w:t>
      </w:r>
      <w:r w:rsidR="00055447">
        <w:rPr>
          <w:color w:val="231F20"/>
        </w:rPr>
        <w:t>а</w:t>
      </w:r>
      <w:r>
        <w:rPr>
          <w:color w:val="231F20"/>
        </w:rPr>
        <w:t xml:space="preserve"> торгівл</w:t>
      </w:r>
      <w:r w:rsidR="00055447">
        <w:rPr>
          <w:color w:val="231F20"/>
        </w:rPr>
        <w:t>і</w:t>
      </w:r>
      <w:r>
        <w:rPr>
          <w:color w:val="231F20"/>
        </w:rPr>
        <w:t xml:space="preserve">) з дослідженням (або </w:t>
      </w:r>
      <w:r w:rsidR="00055447">
        <w:rPr>
          <w:color w:val="231F20"/>
        </w:rPr>
        <w:t>підраху</w:t>
      </w:r>
      <w:r w:rsidR="00352AEA" w:rsidRPr="00352AEA">
        <w:rPr>
          <w:color w:val="231F20"/>
        </w:rPr>
        <w:t>ва</w:t>
      </w:r>
      <w:r>
        <w:rPr>
          <w:color w:val="231F20"/>
        </w:rPr>
        <w:t>нням) торгових націнок за галузями. В ідеалі між двома сумами не має бути різниці. Однак, відмінності будуть. Причинами відмінностей можуть бути помилки у матриці товарообігу, у розподілі між оптовою та роздрібною торгівлею, у припущених або отриманих коефіцієнтах торгових націнок та в тому, що припущення щодо «товарної технології» може бути неправильним.</w:t>
      </w:r>
    </w:p>
    <w:p w:rsidR="00FF580A" w:rsidRDefault="00FF580A" w:rsidP="00F46D53">
      <w:pPr>
        <w:spacing w:before="3"/>
        <w:rPr>
          <w:rFonts w:ascii="Times New Roman" w:eastAsia="Times New Roman" w:hAnsi="Times New Roman" w:cs="Times New Roman"/>
          <w:sz w:val="17"/>
          <w:szCs w:val="17"/>
        </w:rPr>
      </w:pPr>
    </w:p>
    <w:p w:rsidR="00FF580A" w:rsidRDefault="001572F1" w:rsidP="006470F2">
      <w:pPr>
        <w:pStyle w:val="a3"/>
        <w:spacing w:line="244" w:lineRule="auto"/>
        <w:ind w:left="-567"/>
        <w:jc w:val="both"/>
      </w:pPr>
      <w:r>
        <w:rPr>
          <w:color w:val="231F20"/>
        </w:rPr>
        <w:t>Відмінності необхідно проаналізувати, та необхідно внести відповідні зміни в дані. Мета полягає в мінімізації відмінностей, і таким чином в отримуванні найбільш наближеної торгової схеми кожної галузі до заданих загальних сум. У певних галузях припущення щодо торгових коефіцієнтів певних товарів можуть бути неправильними. Одним з прикладів можуть бути поштові організації, де середній коефіцієнт націнки може бути значно вищим, ніж в спеціалізованих торгових гілках. Тут різниця між оцінюваною націнкою та заданими сумами може біти досить високою, що відображає той факт, що базове припущення могло бути неправильним.</w:t>
      </w:r>
    </w:p>
    <w:p w:rsidR="00FF580A" w:rsidRDefault="00FF580A" w:rsidP="00F46D53">
      <w:pPr>
        <w:spacing w:before="3"/>
        <w:rPr>
          <w:rFonts w:ascii="Times New Roman" w:eastAsia="Times New Roman" w:hAnsi="Times New Roman" w:cs="Times New Roman"/>
          <w:sz w:val="17"/>
          <w:szCs w:val="17"/>
        </w:rPr>
      </w:pPr>
    </w:p>
    <w:p w:rsidR="00FF580A" w:rsidRDefault="001572F1" w:rsidP="006470F2">
      <w:pPr>
        <w:pStyle w:val="a3"/>
        <w:spacing w:line="244" w:lineRule="auto"/>
        <w:ind w:left="-567"/>
        <w:jc w:val="both"/>
      </w:pPr>
      <w:r>
        <w:rPr>
          <w:color w:val="231F20"/>
          <w:spacing w:val="-3"/>
        </w:rPr>
        <w:t>Завдання укладача матриць торгових націнок полягає в тому, щоб перевірити дані та зроблені припущення. В кінці залишиться певна різниця, яка має бути пропорційно розподілена між товарами, щоб оцінювані торгові націнки дорівнювали</w:t>
      </w:r>
      <w:r w:rsidR="00055447">
        <w:rPr>
          <w:color w:val="231F20"/>
          <w:spacing w:val="-3"/>
        </w:rPr>
        <w:t>ся</w:t>
      </w:r>
      <w:r>
        <w:rPr>
          <w:color w:val="231F20"/>
          <w:spacing w:val="-3"/>
        </w:rPr>
        <w:t xml:space="preserve"> заданим сумам за галузями. Цим забезпечується ієрархія коефіцієнтів націнок на певні товари, навіть якщо абсолютні рівні (див. приклад з поштовими організаціями) відрізняються між галузями.</w:t>
      </w:r>
    </w:p>
    <w:p w:rsidR="00FF580A" w:rsidRDefault="00FF580A" w:rsidP="00F46D53">
      <w:pPr>
        <w:spacing w:before="3"/>
        <w:rPr>
          <w:rFonts w:ascii="Times New Roman" w:eastAsia="Times New Roman" w:hAnsi="Times New Roman" w:cs="Times New Roman"/>
          <w:sz w:val="17"/>
          <w:szCs w:val="17"/>
        </w:rPr>
      </w:pPr>
    </w:p>
    <w:p w:rsidR="00FF580A" w:rsidRDefault="001572F1" w:rsidP="006470F2">
      <w:pPr>
        <w:pStyle w:val="a3"/>
        <w:spacing w:line="244" w:lineRule="auto"/>
        <w:ind w:left="-567"/>
        <w:jc w:val="both"/>
      </w:pPr>
      <w:r>
        <w:rPr>
          <w:color w:val="231F20"/>
          <w:w w:val="105"/>
        </w:rPr>
        <w:t xml:space="preserve">У малюнку 6.2 підсумовуються кроки оцінювання, які необхідно зробити для отримання матриць торгових націнок з точки зору постачання. Необхідно зважати на те, що під час реалізації цих кроків в укладанні матриць торгових націнок з точки зору постачання необхідно працювати з великою кількістю змін. Це стосується слабких джерел даних, але також і з величезними змінами в торгових галузях, як з точки зору мінливих форм надання торгових послуг, постійної концентрації в гілках роздрібної торгівлі, збільшення розмірів магазинів, так і зі зростаючою важливістю </w:t>
      </w:r>
      <w:proofErr w:type="spellStart"/>
      <w:r w:rsidR="00055447">
        <w:rPr>
          <w:color w:val="231F20"/>
          <w:w w:val="105"/>
        </w:rPr>
        <w:t>Інтернет</w:t>
      </w:r>
      <w:r w:rsidR="00C07B9E">
        <w:rPr>
          <w:color w:val="231F20"/>
          <w:w w:val="105"/>
        </w:rPr>
        <w:t>-</w:t>
      </w:r>
      <w:r>
        <w:rPr>
          <w:color w:val="231F20"/>
          <w:w w:val="105"/>
        </w:rPr>
        <w:t>торгівлі</w:t>
      </w:r>
      <w:proofErr w:type="spellEnd"/>
      <w:r>
        <w:rPr>
          <w:color w:val="231F20"/>
          <w:w w:val="105"/>
        </w:rPr>
        <w:t xml:space="preserve">, та через інші причини. Більш того величини торгових націнок дуже високі. Для певних товарів торгові націнки можуть сягати </w:t>
      </w:r>
      <w:r w:rsidR="00C07B9E">
        <w:rPr>
          <w:color w:val="231F20"/>
          <w:w w:val="105"/>
        </w:rPr>
        <w:t xml:space="preserve">більш ніж </w:t>
      </w:r>
      <w:r>
        <w:rPr>
          <w:color w:val="231F20"/>
          <w:w w:val="105"/>
        </w:rPr>
        <w:t xml:space="preserve">100% </w:t>
      </w:r>
      <w:r w:rsidR="00C07B9E">
        <w:rPr>
          <w:color w:val="231F20"/>
          <w:w w:val="105"/>
        </w:rPr>
        <w:t xml:space="preserve">від </w:t>
      </w:r>
      <w:r>
        <w:rPr>
          <w:color w:val="231F20"/>
          <w:w w:val="105"/>
        </w:rPr>
        <w:t>загального постачання за базовими цінами.</w:t>
      </w:r>
    </w:p>
    <w:p w:rsidR="00FF580A" w:rsidRDefault="00FF580A" w:rsidP="00F46D53">
      <w:pPr>
        <w:spacing w:before="3"/>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1"/>
        </w:rPr>
        <w:t>Незважаючи на ц</w:t>
      </w:r>
      <w:r w:rsidR="002C13C0">
        <w:rPr>
          <w:color w:val="231F20"/>
          <w:spacing w:val="-1"/>
        </w:rPr>
        <w:t>ю</w:t>
      </w:r>
      <w:r>
        <w:rPr>
          <w:color w:val="231F20"/>
          <w:spacing w:val="-1"/>
        </w:rPr>
        <w:t xml:space="preserve"> </w:t>
      </w:r>
      <w:r w:rsidR="002C13C0">
        <w:rPr>
          <w:color w:val="231F20"/>
          <w:spacing w:val="-1"/>
        </w:rPr>
        <w:t>невизначеність</w:t>
      </w:r>
      <w:r>
        <w:rPr>
          <w:color w:val="231F20"/>
          <w:spacing w:val="-1"/>
        </w:rPr>
        <w:t>, процес оцінювання, як пояснюється тут, має певні важливі переваги: він дозволяє перевіряти товарообіг за товарами, а також торгові націнки за товарами з постачанням цих товарів; він також підтримує</w:t>
      </w:r>
      <w:r w:rsidR="00133A1E">
        <w:t xml:space="preserve"> </w:t>
      </w:r>
      <w:r>
        <w:rPr>
          <w:color w:val="231F20"/>
          <w:spacing w:val="-2"/>
        </w:rPr>
        <w:t xml:space="preserve">оцінювання товарного потоку з урахуванням обсягу загальних торгових націнок за товарами, каналів розповсюдження, а також бере до уваги коефіцієнти націнки, що припускаються. Цьому методу укладання необхідно максимально слідувати в залежності від джерел даних, чи принаймні для </w:t>
      </w:r>
      <w:r w:rsidR="002C13C0">
        <w:rPr>
          <w:color w:val="231F20"/>
          <w:spacing w:val="-2"/>
        </w:rPr>
        <w:t>вихідних</w:t>
      </w:r>
      <w:r>
        <w:rPr>
          <w:color w:val="231F20"/>
          <w:spacing w:val="-2"/>
        </w:rPr>
        <w:t xml:space="preserve"> підрахунків.</w:t>
      </w:r>
    </w:p>
    <w:p w:rsidR="00FF580A" w:rsidRDefault="00FF580A" w:rsidP="00F46D53">
      <w:pPr>
        <w:spacing w:before="7"/>
        <w:rPr>
          <w:rFonts w:ascii="Times New Roman" w:eastAsia="Times New Roman" w:hAnsi="Times New Roman" w:cs="Times New Roman"/>
          <w:sz w:val="25"/>
          <w:szCs w:val="25"/>
        </w:rPr>
      </w:pPr>
    </w:p>
    <w:p w:rsidR="00FF580A" w:rsidRDefault="001572F1" w:rsidP="00F46D53">
      <w:pPr>
        <w:jc w:val="both"/>
        <w:rPr>
          <w:rFonts w:ascii="Calibri" w:eastAsia="Calibri" w:hAnsi="Calibri" w:cs="Calibri"/>
        </w:rPr>
      </w:pPr>
      <w:r>
        <w:rPr>
          <w:rFonts w:ascii="Calibri"/>
          <w:b/>
          <w:i/>
          <w:color w:val="808285"/>
          <w:spacing w:val="-2"/>
          <w:w w:val="105"/>
          <w:sz w:val="18"/>
        </w:rPr>
        <w:t xml:space="preserve">Малюнок 6.2: </w:t>
      </w:r>
      <w:r>
        <w:rPr>
          <w:rFonts w:ascii="Calibri"/>
          <w:color w:val="808285"/>
          <w:w w:val="105"/>
        </w:rPr>
        <w:t>Процес укладання торгових націнок з точки зору постачання</w:t>
      </w:r>
    </w:p>
    <w:p w:rsidR="00FF580A" w:rsidRDefault="00BC3080" w:rsidP="00F46D53">
      <w:pPr>
        <w:rPr>
          <w:rFonts w:ascii="Calibri" w:eastAsia="Calibri" w:hAnsi="Calibri" w:cs="Calibri"/>
          <w:sz w:val="20"/>
          <w:szCs w:val="20"/>
        </w:rPr>
      </w:pPr>
      <w:r>
        <w:rPr>
          <w:noProof/>
          <w:lang w:val="ru-RU" w:eastAsia="ru-RU" w:bidi="ar-SA"/>
        </w:rPr>
        <w:drawing>
          <wp:anchor distT="0" distB="0" distL="114300" distR="114300" simplePos="0" relativeHeight="503309063" behindDoc="1" locked="0" layoutInCell="1" allowOverlap="1" wp14:anchorId="5D1310DC" wp14:editId="3F7AAD9A">
            <wp:simplePos x="0" y="0"/>
            <wp:positionH relativeFrom="page">
              <wp:posOffset>6052257</wp:posOffset>
            </wp:positionH>
            <wp:positionV relativeFrom="paragraph">
              <wp:posOffset>144877</wp:posOffset>
            </wp:positionV>
            <wp:extent cx="1229360" cy="3809365"/>
            <wp:effectExtent l="0" t="0" r="8890" b="635"/>
            <wp:wrapNone/>
            <wp:docPr id="4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29360" cy="3809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580A" w:rsidRDefault="00FF580A" w:rsidP="00F46D53">
      <w:pPr>
        <w:spacing w:before="7"/>
        <w:rPr>
          <w:rFonts w:ascii="Calibri" w:eastAsia="Calibri" w:hAnsi="Calibri" w:cs="Calibri"/>
          <w:sz w:val="23"/>
          <w:szCs w:val="23"/>
        </w:rPr>
      </w:pPr>
    </w:p>
    <w:p w:rsidR="00FF580A" w:rsidRDefault="00107804" w:rsidP="00BC3080">
      <w:pPr>
        <w:tabs>
          <w:tab w:val="left" w:pos="7971"/>
        </w:tabs>
        <w:spacing w:before="74" w:line="244" w:lineRule="auto"/>
        <w:jc w:val="right"/>
        <w:rPr>
          <w:rFonts w:ascii="Calibri" w:eastAsia="Cambria" w:hAnsi="Calibri" w:cs="Calibri"/>
          <w:sz w:val="16"/>
          <w:szCs w:val="16"/>
        </w:rPr>
      </w:pPr>
      <w:r>
        <w:rPr>
          <w:noProof/>
          <w:lang w:val="ru-RU" w:eastAsia="ru-RU" w:bidi="ar-SA"/>
        </w:rPr>
        <w:drawing>
          <wp:anchor distT="0" distB="0" distL="114300" distR="114300" simplePos="0" relativeHeight="503309061" behindDoc="1" locked="0" layoutInCell="1" allowOverlap="1" wp14:anchorId="6CE36C68" wp14:editId="6BC2CEE9">
            <wp:simplePos x="0" y="0"/>
            <wp:positionH relativeFrom="page">
              <wp:posOffset>1562735</wp:posOffset>
            </wp:positionH>
            <wp:positionV relativeFrom="paragraph">
              <wp:posOffset>739775</wp:posOffset>
            </wp:positionV>
            <wp:extent cx="65405" cy="87630"/>
            <wp:effectExtent l="0" t="0" r="0" b="7620"/>
            <wp:wrapNone/>
            <wp:docPr id="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87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62" behindDoc="1" locked="0" layoutInCell="1" allowOverlap="1" wp14:anchorId="2B88A7AC" wp14:editId="34954209">
            <wp:simplePos x="0" y="0"/>
            <wp:positionH relativeFrom="page">
              <wp:posOffset>3124200</wp:posOffset>
            </wp:positionH>
            <wp:positionV relativeFrom="paragraph">
              <wp:posOffset>739775</wp:posOffset>
            </wp:positionV>
            <wp:extent cx="65405" cy="87630"/>
            <wp:effectExtent l="0" t="0" r="0" b="7620"/>
            <wp:wrapNone/>
            <wp:docPr id="4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87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29" behindDoc="0" locked="0" layoutInCell="1" allowOverlap="1" wp14:anchorId="11EB9D38" wp14:editId="16FB2CF6">
                <wp:simplePos x="0" y="0"/>
                <wp:positionH relativeFrom="page">
                  <wp:posOffset>981075</wp:posOffset>
                </wp:positionH>
                <wp:positionV relativeFrom="paragraph">
                  <wp:posOffset>-213995</wp:posOffset>
                </wp:positionV>
                <wp:extent cx="1231900" cy="974725"/>
                <wp:effectExtent l="0" t="0" r="0" b="1270"/>
                <wp:wrapNone/>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64"/>
                              <w:gridCol w:w="963"/>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125" w:line="244" w:lineRule="auto"/>
                                    <w:ind w:left="212" w:right="293" w:firstLine="1"/>
                                    <w:jc w:val="center"/>
                                    <w:rPr>
                                      <w:rFonts w:ascii="Cambria" w:eastAsia="Cambria" w:hAnsi="Cambria" w:cs="Cambria"/>
                                      <w:sz w:val="16"/>
                                      <w:szCs w:val="16"/>
                                    </w:rPr>
                                  </w:pPr>
                                  <w:r>
                                    <w:rPr>
                                      <w:rFonts w:ascii="Cambria"/>
                                      <w:color w:val="231F20"/>
                                      <w:w w:val="95"/>
                                      <w:sz w:val="16"/>
                                    </w:rPr>
                                    <w:t>Оцінювання</w:t>
                                  </w:r>
                                  <w:r>
                                    <w:rPr>
                                      <w:rFonts w:ascii="Cambria"/>
                                      <w:color w:val="231F20"/>
                                      <w:w w:val="95"/>
                                      <w:sz w:val="16"/>
                                    </w:rPr>
                                    <w:t xml:space="preserve"> </w:t>
                                  </w:r>
                                  <w:r>
                                    <w:rPr>
                                      <w:rFonts w:ascii="Cambria"/>
                                      <w:color w:val="231F20"/>
                                      <w:w w:val="95"/>
                                      <w:sz w:val="16"/>
                                    </w:rPr>
                                    <w:t>матриць</w:t>
                                  </w:r>
                                  <w:r>
                                    <w:rPr>
                                      <w:rFonts w:ascii="Cambria"/>
                                      <w:color w:val="231F20"/>
                                      <w:w w:val="95"/>
                                      <w:sz w:val="16"/>
                                    </w:rPr>
                                    <w:t xml:space="preserve"> </w:t>
                                  </w:r>
                                  <w:r>
                                    <w:rPr>
                                      <w:rFonts w:ascii="Cambria"/>
                                      <w:color w:val="231F20"/>
                                      <w:w w:val="95"/>
                                      <w:sz w:val="16"/>
                                    </w:rPr>
                                    <w:t>товарообігу</w:t>
                                  </w:r>
                                  <w:r>
                                    <w:rPr>
                                      <w:rFonts w:ascii="Cambria"/>
                                      <w:color w:val="231F20"/>
                                      <w:w w:val="95"/>
                                      <w:sz w:val="16"/>
                                    </w:rPr>
                                    <w:t xml:space="preserve"> </w:t>
                                  </w:r>
                                  <w:r>
                                    <w:rPr>
                                      <w:rFonts w:ascii="Cambria"/>
                                      <w:color w:val="231F20"/>
                                      <w:w w:val="95"/>
                                      <w:sz w:val="16"/>
                                    </w:rPr>
                                    <w:t>та</w:t>
                                  </w:r>
                                  <w:r>
                                    <w:rPr>
                                      <w:rFonts w:ascii="Cambria"/>
                                      <w:color w:val="231F20"/>
                                      <w:w w:val="95"/>
                                      <w:sz w:val="16"/>
                                    </w:rPr>
                                    <w:t xml:space="preserve"> </w:t>
                                  </w:r>
                                  <w:r>
                                    <w:rPr>
                                      <w:rFonts w:ascii="Cambria"/>
                                      <w:color w:val="231F20"/>
                                      <w:w w:val="95"/>
                                      <w:sz w:val="16"/>
                                    </w:rPr>
                                    <w:t>галузі</w:t>
                                  </w:r>
                                  <w:r>
                                    <w:rPr>
                                      <w:rFonts w:ascii="Cambria"/>
                                      <w:color w:val="231F20"/>
                                      <w:w w:val="95"/>
                                      <w:sz w:val="16"/>
                                    </w:rPr>
                                    <w:t xml:space="preserve"> </w:t>
                                  </w:r>
                                  <w:r>
                                    <w:rPr>
                                      <w:rFonts w:ascii="Cambria"/>
                                      <w:color w:val="231F20"/>
                                      <w:w w:val="95"/>
                                      <w:sz w:val="16"/>
                                    </w:rPr>
                                    <w:t>для</w:t>
                                  </w:r>
                                  <w:r>
                                    <w:rPr>
                                      <w:rFonts w:ascii="Cambria"/>
                                      <w:color w:val="231F20"/>
                                      <w:w w:val="95"/>
                                      <w:sz w:val="16"/>
                                    </w:rPr>
                                    <w:t xml:space="preserve"> </w:t>
                                  </w:r>
                                  <w:r>
                                    <w:rPr>
                                      <w:rFonts w:ascii="Cambria"/>
                                      <w:color w:val="231F20"/>
                                      <w:w w:val="95"/>
                                      <w:sz w:val="16"/>
                                    </w:rPr>
                                    <w:t>оптової</w:t>
                                  </w:r>
                                  <w:r>
                                    <w:rPr>
                                      <w:rFonts w:ascii="Cambria"/>
                                      <w:color w:val="231F20"/>
                                      <w:w w:val="95"/>
                                      <w:sz w:val="16"/>
                                    </w:rPr>
                                    <w:t xml:space="preserve"> </w:t>
                                  </w:r>
                                  <w:r>
                                    <w:rPr>
                                      <w:rFonts w:ascii="Cambria"/>
                                      <w:color w:val="231F20"/>
                                      <w:w w:val="95"/>
                                      <w:sz w:val="16"/>
                                    </w:rPr>
                                    <w:t>та</w:t>
                                  </w:r>
                                  <w:r>
                                    <w:rPr>
                                      <w:rFonts w:ascii="Cambria"/>
                                      <w:color w:val="231F20"/>
                                      <w:w w:val="95"/>
                                      <w:sz w:val="16"/>
                                    </w:rPr>
                                    <w:t xml:space="preserve"> </w:t>
                                  </w:r>
                                  <w:r>
                                    <w:rPr>
                                      <w:rFonts w:ascii="Cambria"/>
                                      <w:color w:val="231F20"/>
                                      <w:w w:val="95"/>
                                      <w:sz w:val="16"/>
                                    </w:rPr>
                                    <w:t>роздрібної</w:t>
                                  </w:r>
                                  <w:r>
                                    <w:rPr>
                                      <w:rFonts w:ascii="Cambria"/>
                                      <w:color w:val="231F20"/>
                                      <w:w w:val="95"/>
                                      <w:sz w:val="16"/>
                                    </w:rPr>
                                    <w:t xml:space="preserve"> </w:t>
                                  </w:r>
                                  <w:r>
                                    <w:rPr>
                                      <w:rFonts w:ascii="Cambria"/>
                                      <w:color w:val="231F20"/>
                                      <w:w w:val="95"/>
                                      <w:sz w:val="16"/>
                                    </w:rPr>
                                    <w:t>торгівлі</w:t>
                                  </w:r>
                                </w:p>
                              </w:tc>
                            </w:tr>
                            <w:tr w:rsidR="00A7377F">
                              <w:trPr>
                                <w:trHeight w:hRule="exact" w:val="280"/>
                              </w:trPr>
                              <w:tc>
                                <w:tcPr>
                                  <w:tcW w:w="964" w:type="dxa"/>
                                  <w:tcBorders>
                                    <w:top w:val="single" w:sz="3" w:space="0" w:color="9A5DA6"/>
                                    <w:left w:val="nil"/>
                                    <w:bottom w:val="nil"/>
                                    <w:right w:val="single" w:sz="8" w:space="0" w:color="2E3092"/>
                                  </w:tcBorders>
                                </w:tcPr>
                                <w:p w:rsidR="00A7377F" w:rsidRDefault="00A7377F"/>
                              </w:tc>
                              <w:tc>
                                <w:tcPr>
                                  <w:tcW w:w="963"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left:0;text-align:left;margin-left:77.25pt;margin-top:-16.85pt;width:97pt;height:76.75pt;z-index: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A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964"/>
                        <w:gridCol w:w="963"/>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125" w:line="244" w:lineRule="auto"/>
                              <w:ind w:left="212" w:right="293" w:firstLine="1"/>
                              <w:jc w:val="center"/>
                              <w:rPr>
                                <w:rFonts w:ascii="Cambria" w:eastAsia="Cambria" w:hAnsi="Cambria" w:cs="Cambria"/>
                                <w:sz w:val="16"/>
                                <w:szCs w:val="16"/>
                              </w:rPr>
                            </w:pPr>
                            <w:r>
                              <w:rPr>
                                <w:rFonts w:ascii="Cambria"/>
                                <w:color w:val="231F20"/>
                                <w:w w:val="95"/>
                                <w:sz w:val="16"/>
                              </w:rPr>
                              <w:t>Оцінювання</w:t>
                            </w:r>
                            <w:r>
                              <w:rPr>
                                <w:rFonts w:ascii="Cambria"/>
                                <w:color w:val="231F20"/>
                                <w:w w:val="95"/>
                                <w:sz w:val="16"/>
                              </w:rPr>
                              <w:t xml:space="preserve"> </w:t>
                            </w:r>
                            <w:r>
                              <w:rPr>
                                <w:rFonts w:ascii="Cambria"/>
                                <w:color w:val="231F20"/>
                                <w:w w:val="95"/>
                                <w:sz w:val="16"/>
                              </w:rPr>
                              <w:t>матриць</w:t>
                            </w:r>
                            <w:r>
                              <w:rPr>
                                <w:rFonts w:ascii="Cambria"/>
                                <w:color w:val="231F20"/>
                                <w:w w:val="95"/>
                                <w:sz w:val="16"/>
                              </w:rPr>
                              <w:t xml:space="preserve"> </w:t>
                            </w:r>
                            <w:r>
                              <w:rPr>
                                <w:rFonts w:ascii="Cambria"/>
                                <w:color w:val="231F20"/>
                                <w:w w:val="95"/>
                                <w:sz w:val="16"/>
                              </w:rPr>
                              <w:t>товарообігу</w:t>
                            </w:r>
                            <w:r>
                              <w:rPr>
                                <w:rFonts w:ascii="Cambria"/>
                                <w:color w:val="231F20"/>
                                <w:w w:val="95"/>
                                <w:sz w:val="16"/>
                              </w:rPr>
                              <w:t xml:space="preserve"> </w:t>
                            </w:r>
                            <w:r>
                              <w:rPr>
                                <w:rFonts w:ascii="Cambria"/>
                                <w:color w:val="231F20"/>
                                <w:w w:val="95"/>
                                <w:sz w:val="16"/>
                              </w:rPr>
                              <w:t>та</w:t>
                            </w:r>
                            <w:r>
                              <w:rPr>
                                <w:rFonts w:ascii="Cambria"/>
                                <w:color w:val="231F20"/>
                                <w:w w:val="95"/>
                                <w:sz w:val="16"/>
                              </w:rPr>
                              <w:t xml:space="preserve"> </w:t>
                            </w:r>
                            <w:r>
                              <w:rPr>
                                <w:rFonts w:ascii="Cambria"/>
                                <w:color w:val="231F20"/>
                                <w:w w:val="95"/>
                                <w:sz w:val="16"/>
                              </w:rPr>
                              <w:t>галузі</w:t>
                            </w:r>
                            <w:r>
                              <w:rPr>
                                <w:rFonts w:ascii="Cambria"/>
                                <w:color w:val="231F20"/>
                                <w:w w:val="95"/>
                                <w:sz w:val="16"/>
                              </w:rPr>
                              <w:t xml:space="preserve"> </w:t>
                            </w:r>
                            <w:r>
                              <w:rPr>
                                <w:rFonts w:ascii="Cambria"/>
                                <w:color w:val="231F20"/>
                                <w:w w:val="95"/>
                                <w:sz w:val="16"/>
                              </w:rPr>
                              <w:t>для</w:t>
                            </w:r>
                            <w:r>
                              <w:rPr>
                                <w:rFonts w:ascii="Cambria"/>
                                <w:color w:val="231F20"/>
                                <w:w w:val="95"/>
                                <w:sz w:val="16"/>
                              </w:rPr>
                              <w:t xml:space="preserve"> </w:t>
                            </w:r>
                            <w:r>
                              <w:rPr>
                                <w:rFonts w:ascii="Cambria"/>
                                <w:color w:val="231F20"/>
                                <w:w w:val="95"/>
                                <w:sz w:val="16"/>
                              </w:rPr>
                              <w:t>оптової</w:t>
                            </w:r>
                            <w:r>
                              <w:rPr>
                                <w:rFonts w:ascii="Cambria"/>
                                <w:color w:val="231F20"/>
                                <w:w w:val="95"/>
                                <w:sz w:val="16"/>
                              </w:rPr>
                              <w:t xml:space="preserve"> </w:t>
                            </w:r>
                            <w:r>
                              <w:rPr>
                                <w:rFonts w:ascii="Cambria"/>
                                <w:color w:val="231F20"/>
                                <w:w w:val="95"/>
                                <w:sz w:val="16"/>
                              </w:rPr>
                              <w:t>та</w:t>
                            </w:r>
                            <w:r>
                              <w:rPr>
                                <w:rFonts w:ascii="Cambria"/>
                                <w:color w:val="231F20"/>
                                <w:w w:val="95"/>
                                <w:sz w:val="16"/>
                              </w:rPr>
                              <w:t xml:space="preserve"> </w:t>
                            </w:r>
                            <w:r>
                              <w:rPr>
                                <w:rFonts w:ascii="Cambria"/>
                                <w:color w:val="231F20"/>
                                <w:w w:val="95"/>
                                <w:sz w:val="16"/>
                              </w:rPr>
                              <w:t>роздрібної</w:t>
                            </w:r>
                            <w:r>
                              <w:rPr>
                                <w:rFonts w:ascii="Cambria"/>
                                <w:color w:val="231F20"/>
                                <w:w w:val="95"/>
                                <w:sz w:val="16"/>
                              </w:rPr>
                              <w:t xml:space="preserve"> </w:t>
                            </w:r>
                            <w:r>
                              <w:rPr>
                                <w:rFonts w:ascii="Cambria"/>
                                <w:color w:val="231F20"/>
                                <w:w w:val="95"/>
                                <w:sz w:val="16"/>
                              </w:rPr>
                              <w:t>торгівлі</w:t>
                            </w:r>
                          </w:p>
                        </w:tc>
                      </w:tr>
                      <w:tr w:rsidR="00A7377F">
                        <w:trPr>
                          <w:trHeight w:hRule="exact" w:val="280"/>
                        </w:trPr>
                        <w:tc>
                          <w:tcPr>
                            <w:tcW w:w="964" w:type="dxa"/>
                            <w:tcBorders>
                              <w:top w:val="single" w:sz="3" w:space="0" w:color="9A5DA6"/>
                              <w:left w:val="nil"/>
                              <w:bottom w:val="nil"/>
                              <w:right w:val="single" w:sz="8" w:space="0" w:color="2E3092"/>
                            </w:tcBorders>
                          </w:tcPr>
                          <w:p w:rsidR="00A7377F" w:rsidRDefault="00A7377F"/>
                        </w:tc>
                        <w:tc>
                          <w:tcPr>
                            <w:tcW w:w="963" w:type="dxa"/>
                            <w:tcBorders>
                              <w:top w:val="single" w:sz="3" w:space="0" w:color="9A5DA6"/>
                              <w:left w:val="single" w:sz="8" w:space="0" w:color="2E3092"/>
                              <w:bottom w:val="nil"/>
                              <w:right w:val="nil"/>
                            </w:tcBorders>
                          </w:tcPr>
                          <w:p w:rsidR="00A7377F" w:rsidRDefault="00A7377F"/>
                        </w:tc>
                      </w:tr>
                    </w:tbl>
                    <w:p w:rsidR="00A7377F" w:rsidRDefault="00A7377F"/>
                  </w:txbxContent>
                </v:textbox>
                <w10:wrap anchorx="page"/>
              </v:shape>
            </w:pict>
          </mc:Fallback>
        </mc:AlternateContent>
      </w:r>
      <w:r>
        <w:rPr>
          <w:noProof/>
          <w:lang w:val="ru-RU" w:eastAsia="ru-RU" w:bidi="ar-SA"/>
        </w:rPr>
        <mc:AlternateContent>
          <mc:Choice Requires="wps">
            <w:drawing>
              <wp:anchor distT="0" distB="0" distL="114300" distR="114300" simplePos="0" relativeHeight="30" behindDoc="0" locked="0" layoutInCell="1" allowOverlap="1" wp14:anchorId="3CF89503" wp14:editId="27795E0C">
                <wp:simplePos x="0" y="0"/>
                <wp:positionH relativeFrom="page">
                  <wp:posOffset>2550795</wp:posOffset>
                </wp:positionH>
                <wp:positionV relativeFrom="paragraph">
                  <wp:posOffset>-213995</wp:posOffset>
                </wp:positionV>
                <wp:extent cx="1231900" cy="974725"/>
                <wp:effectExtent l="0" t="0" r="0" b="1270"/>
                <wp:wrapNone/>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52"/>
                              <w:gridCol w:w="976"/>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10"/>
                                    <w:rPr>
                                      <w:rFonts w:ascii="Times New Roman" w:eastAsia="Times New Roman" w:hAnsi="Times New Roman" w:cs="Times New Roman"/>
                                      <w:sz w:val="18"/>
                                      <w:szCs w:val="18"/>
                                    </w:rPr>
                                  </w:pPr>
                                </w:p>
                                <w:p w:rsidR="00A7377F" w:rsidRDefault="00A7377F">
                                  <w:pPr>
                                    <w:pStyle w:val="TableParagraph"/>
                                    <w:spacing w:line="244" w:lineRule="auto"/>
                                    <w:ind w:left="62" w:right="51" w:hanging="5"/>
                                    <w:jc w:val="center"/>
                                    <w:rPr>
                                      <w:rFonts w:ascii="Cambria" w:eastAsia="Cambria" w:hAnsi="Cambria" w:cs="Cambria"/>
                                      <w:sz w:val="16"/>
                                      <w:szCs w:val="16"/>
                                    </w:rPr>
                                  </w:pPr>
                                  <w:r>
                                    <w:rPr>
                                      <w:rFonts w:ascii="Cambria"/>
                                      <w:color w:val="231F20"/>
                                      <w:sz w:val="16"/>
                                    </w:rPr>
                                    <w:t>Оцінювання</w:t>
                                  </w:r>
                                  <w:r>
                                    <w:rPr>
                                      <w:rFonts w:ascii="Cambria"/>
                                      <w:color w:val="231F20"/>
                                      <w:sz w:val="16"/>
                                    </w:rPr>
                                    <w:t xml:space="preserve"> </w:t>
                                  </w:r>
                                  <w:r>
                                    <w:rPr>
                                      <w:rFonts w:ascii="Cambria"/>
                                      <w:color w:val="231F20"/>
                                      <w:sz w:val="16"/>
                                    </w:rPr>
                                    <w:t>коефіцієнтів</w:t>
                                  </w:r>
                                  <w:r>
                                    <w:rPr>
                                      <w:rFonts w:ascii="Cambria"/>
                                      <w:color w:val="231F20"/>
                                      <w:sz w:val="16"/>
                                    </w:rPr>
                                    <w:t xml:space="preserve"> </w:t>
                                  </w:r>
                                  <w:r>
                                    <w:rPr>
                                      <w:rFonts w:ascii="Cambria"/>
                                      <w:color w:val="231F20"/>
                                      <w:sz w:val="16"/>
                                    </w:rPr>
                                    <w:t>націнки</w:t>
                                  </w:r>
                                  <w:r>
                                    <w:rPr>
                                      <w:rFonts w:ascii="Cambria"/>
                                      <w:color w:val="231F20"/>
                                      <w:sz w:val="16"/>
                                    </w:rPr>
                                    <w:t xml:space="preserve"> </w:t>
                                  </w:r>
                                  <w:r>
                                    <w:rPr>
                                      <w:rFonts w:ascii="Cambria"/>
                                      <w:color w:val="231F20"/>
                                      <w:sz w:val="16"/>
                                    </w:rPr>
                                    <w:t>для</w:t>
                                  </w:r>
                                  <w:r>
                                    <w:rPr>
                                      <w:rFonts w:ascii="Cambria"/>
                                      <w:color w:val="231F20"/>
                                      <w:sz w:val="16"/>
                                    </w:rPr>
                                    <w:t xml:space="preserve"> </w:t>
                                  </w:r>
                                  <w:r>
                                    <w:rPr>
                                      <w:rFonts w:ascii="Cambria"/>
                                      <w:color w:val="231F20"/>
                                      <w:sz w:val="16"/>
                                    </w:rPr>
                                    <w:t>певних</w:t>
                                  </w:r>
                                  <w:r>
                                    <w:rPr>
                                      <w:rFonts w:ascii="Cambria"/>
                                      <w:color w:val="231F20"/>
                                      <w:sz w:val="16"/>
                                    </w:rPr>
                                    <w:t xml:space="preserve"> </w:t>
                                  </w:r>
                                  <w:r>
                                    <w:rPr>
                                      <w:rFonts w:ascii="Cambria"/>
                                      <w:color w:val="231F20"/>
                                      <w:sz w:val="16"/>
                                    </w:rPr>
                                    <w:t>товарів</w:t>
                                  </w:r>
                                  <w:r>
                                    <w:rPr>
                                      <w:rFonts w:ascii="Cambria"/>
                                      <w:color w:val="231F20"/>
                                      <w:sz w:val="16"/>
                                    </w:rPr>
                                    <w:t xml:space="preserve"> </w:t>
                                  </w:r>
                                  <w:r>
                                    <w:rPr>
                                      <w:rFonts w:ascii="Cambria"/>
                                      <w:color w:val="231F20"/>
                                      <w:sz w:val="16"/>
                                    </w:rPr>
                                    <w:t>для</w:t>
                                  </w:r>
                                  <w:r>
                                    <w:rPr>
                                      <w:rFonts w:ascii="Cambria"/>
                                      <w:color w:val="231F20"/>
                                      <w:sz w:val="16"/>
                                    </w:rPr>
                                    <w:t xml:space="preserve"> </w:t>
                                  </w:r>
                                  <w:r>
                                    <w:rPr>
                                      <w:rFonts w:ascii="Cambria"/>
                                      <w:color w:val="231F20"/>
                                      <w:sz w:val="16"/>
                                    </w:rPr>
                                    <w:t>оптової</w:t>
                                  </w:r>
                                  <w:r>
                                    <w:rPr>
                                      <w:rFonts w:ascii="Cambria"/>
                                      <w:color w:val="231F20"/>
                                      <w:sz w:val="16"/>
                                    </w:rPr>
                                    <w:t xml:space="preserve"> </w:t>
                                  </w:r>
                                  <w:r>
                                    <w:rPr>
                                      <w:rFonts w:ascii="Cambria"/>
                                      <w:color w:val="231F20"/>
                                      <w:sz w:val="16"/>
                                    </w:rPr>
                                    <w:t>та</w:t>
                                  </w:r>
                                  <w:r>
                                    <w:rPr>
                                      <w:rFonts w:ascii="Cambria"/>
                                      <w:color w:val="231F20"/>
                                      <w:sz w:val="16"/>
                                    </w:rPr>
                                    <w:t xml:space="preserve"> </w:t>
                                  </w:r>
                                  <w:r>
                                    <w:rPr>
                                      <w:rFonts w:ascii="Cambria"/>
                                      <w:color w:val="231F20"/>
                                      <w:sz w:val="16"/>
                                    </w:rPr>
                                    <w:t>роздрібної</w:t>
                                  </w:r>
                                  <w:r>
                                    <w:rPr>
                                      <w:rFonts w:ascii="Cambria"/>
                                      <w:color w:val="231F20"/>
                                      <w:sz w:val="16"/>
                                    </w:rPr>
                                    <w:t xml:space="preserve"> </w:t>
                                  </w:r>
                                  <w:r>
                                    <w:rPr>
                                      <w:rFonts w:ascii="Cambria"/>
                                      <w:color w:val="231F20"/>
                                      <w:sz w:val="16"/>
                                    </w:rPr>
                                    <w:t>торгівлі</w:t>
                                  </w:r>
                                </w:p>
                              </w:tc>
                            </w:tr>
                            <w:tr w:rsidR="00A7377F">
                              <w:trPr>
                                <w:trHeight w:hRule="exact" w:val="280"/>
                              </w:trPr>
                              <w:tc>
                                <w:tcPr>
                                  <w:tcW w:w="952" w:type="dxa"/>
                                  <w:tcBorders>
                                    <w:top w:val="single" w:sz="3" w:space="0" w:color="9A5DA6"/>
                                    <w:left w:val="nil"/>
                                    <w:bottom w:val="nil"/>
                                    <w:right w:val="single" w:sz="8" w:space="0" w:color="2E3092"/>
                                  </w:tcBorders>
                                </w:tcPr>
                                <w:p w:rsidR="00A7377F" w:rsidRDefault="00A7377F"/>
                              </w:tc>
                              <w:tc>
                                <w:tcPr>
                                  <w:tcW w:w="976" w:type="dxa"/>
                                  <w:tcBorders>
                                    <w:top w:val="single" w:sz="3" w:space="0" w:color="9A5DA6"/>
                                    <w:left w:val="single" w:sz="8" w:space="0" w:color="2E3092"/>
                                    <w:bottom w:val="nil"/>
                                    <w:right w:val="nil"/>
                                  </w:tcBorders>
                                </w:tcPr>
                                <w:p w:rsidR="00A7377F" w:rsidRDefault="00A7377F"/>
                              </w:tc>
                            </w:tr>
                          </w:tbl>
                          <w:p w:rsidR="00A7377F" w:rsidRDefault="00A737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left:0;text-align:left;margin-left:200.85pt;margin-top:-16.85pt;width:97pt;height:76.75pt;z-index: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N5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952"/>
                        <w:gridCol w:w="976"/>
                      </w:tblGrid>
                      <w:tr w:rsidR="00A7377F">
                        <w:trPr>
                          <w:trHeight w:hRule="exact" w:val="1247"/>
                        </w:trPr>
                        <w:tc>
                          <w:tcPr>
                            <w:tcW w:w="1927" w:type="dxa"/>
                            <w:gridSpan w:val="2"/>
                            <w:tcBorders>
                              <w:top w:val="single" w:sz="3" w:space="0" w:color="9A5DA6"/>
                              <w:left w:val="single" w:sz="3" w:space="0" w:color="9A5DA6"/>
                              <w:bottom w:val="single" w:sz="3" w:space="0" w:color="9A5DA6"/>
                              <w:right w:val="single" w:sz="3" w:space="0" w:color="9A5DA6"/>
                            </w:tcBorders>
                            <w:shd w:val="clear" w:color="auto" w:fill="D1D3D4"/>
                          </w:tcPr>
                          <w:p w:rsidR="00A7377F" w:rsidRDefault="00A7377F">
                            <w:pPr>
                              <w:pStyle w:val="TableParagraph"/>
                              <w:spacing w:before="10"/>
                              <w:rPr>
                                <w:rFonts w:ascii="Times New Roman" w:eastAsia="Times New Roman" w:hAnsi="Times New Roman" w:cs="Times New Roman"/>
                                <w:sz w:val="18"/>
                                <w:szCs w:val="18"/>
                              </w:rPr>
                            </w:pPr>
                          </w:p>
                          <w:p w:rsidR="00A7377F" w:rsidRDefault="00A7377F">
                            <w:pPr>
                              <w:pStyle w:val="TableParagraph"/>
                              <w:spacing w:line="244" w:lineRule="auto"/>
                              <w:ind w:left="62" w:right="51" w:hanging="5"/>
                              <w:jc w:val="center"/>
                              <w:rPr>
                                <w:rFonts w:ascii="Cambria" w:eastAsia="Cambria" w:hAnsi="Cambria" w:cs="Cambria"/>
                                <w:sz w:val="16"/>
                                <w:szCs w:val="16"/>
                              </w:rPr>
                            </w:pPr>
                            <w:r>
                              <w:rPr>
                                <w:rFonts w:ascii="Cambria"/>
                                <w:color w:val="231F20"/>
                                <w:sz w:val="16"/>
                              </w:rPr>
                              <w:t>Оцінювання</w:t>
                            </w:r>
                            <w:r>
                              <w:rPr>
                                <w:rFonts w:ascii="Cambria"/>
                                <w:color w:val="231F20"/>
                                <w:sz w:val="16"/>
                              </w:rPr>
                              <w:t xml:space="preserve"> </w:t>
                            </w:r>
                            <w:r>
                              <w:rPr>
                                <w:rFonts w:ascii="Cambria"/>
                                <w:color w:val="231F20"/>
                                <w:sz w:val="16"/>
                              </w:rPr>
                              <w:t>коефіцієнтів</w:t>
                            </w:r>
                            <w:r>
                              <w:rPr>
                                <w:rFonts w:ascii="Cambria"/>
                                <w:color w:val="231F20"/>
                                <w:sz w:val="16"/>
                              </w:rPr>
                              <w:t xml:space="preserve"> </w:t>
                            </w:r>
                            <w:r>
                              <w:rPr>
                                <w:rFonts w:ascii="Cambria"/>
                                <w:color w:val="231F20"/>
                                <w:sz w:val="16"/>
                              </w:rPr>
                              <w:t>націнки</w:t>
                            </w:r>
                            <w:r>
                              <w:rPr>
                                <w:rFonts w:ascii="Cambria"/>
                                <w:color w:val="231F20"/>
                                <w:sz w:val="16"/>
                              </w:rPr>
                              <w:t xml:space="preserve"> </w:t>
                            </w:r>
                            <w:r>
                              <w:rPr>
                                <w:rFonts w:ascii="Cambria"/>
                                <w:color w:val="231F20"/>
                                <w:sz w:val="16"/>
                              </w:rPr>
                              <w:t>для</w:t>
                            </w:r>
                            <w:r>
                              <w:rPr>
                                <w:rFonts w:ascii="Cambria"/>
                                <w:color w:val="231F20"/>
                                <w:sz w:val="16"/>
                              </w:rPr>
                              <w:t xml:space="preserve"> </w:t>
                            </w:r>
                            <w:r>
                              <w:rPr>
                                <w:rFonts w:ascii="Cambria"/>
                                <w:color w:val="231F20"/>
                                <w:sz w:val="16"/>
                              </w:rPr>
                              <w:t>певних</w:t>
                            </w:r>
                            <w:r>
                              <w:rPr>
                                <w:rFonts w:ascii="Cambria"/>
                                <w:color w:val="231F20"/>
                                <w:sz w:val="16"/>
                              </w:rPr>
                              <w:t xml:space="preserve"> </w:t>
                            </w:r>
                            <w:r>
                              <w:rPr>
                                <w:rFonts w:ascii="Cambria"/>
                                <w:color w:val="231F20"/>
                                <w:sz w:val="16"/>
                              </w:rPr>
                              <w:t>товарів</w:t>
                            </w:r>
                            <w:r>
                              <w:rPr>
                                <w:rFonts w:ascii="Cambria"/>
                                <w:color w:val="231F20"/>
                                <w:sz w:val="16"/>
                              </w:rPr>
                              <w:t xml:space="preserve"> </w:t>
                            </w:r>
                            <w:r>
                              <w:rPr>
                                <w:rFonts w:ascii="Cambria"/>
                                <w:color w:val="231F20"/>
                                <w:sz w:val="16"/>
                              </w:rPr>
                              <w:t>для</w:t>
                            </w:r>
                            <w:r>
                              <w:rPr>
                                <w:rFonts w:ascii="Cambria"/>
                                <w:color w:val="231F20"/>
                                <w:sz w:val="16"/>
                              </w:rPr>
                              <w:t xml:space="preserve"> </w:t>
                            </w:r>
                            <w:r>
                              <w:rPr>
                                <w:rFonts w:ascii="Cambria"/>
                                <w:color w:val="231F20"/>
                                <w:sz w:val="16"/>
                              </w:rPr>
                              <w:t>оптової</w:t>
                            </w:r>
                            <w:r>
                              <w:rPr>
                                <w:rFonts w:ascii="Cambria"/>
                                <w:color w:val="231F20"/>
                                <w:sz w:val="16"/>
                              </w:rPr>
                              <w:t xml:space="preserve"> </w:t>
                            </w:r>
                            <w:r>
                              <w:rPr>
                                <w:rFonts w:ascii="Cambria"/>
                                <w:color w:val="231F20"/>
                                <w:sz w:val="16"/>
                              </w:rPr>
                              <w:t>та</w:t>
                            </w:r>
                            <w:r>
                              <w:rPr>
                                <w:rFonts w:ascii="Cambria"/>
                                <w:color w:val="231F20"/>
                                <w:sz w:val="16"/>
                              </w:rPr>
                              <w:t xml:space="preserve"> </w:t>
                            </w:r>
                            <w:r>
                              <w:rPr>
                                <w:rFonts w:ascii="Cambria"/>
                                <w:color w:val="231F20"/>
                                <w:sz w:val="16"/>
                              </w:rPr>
                              <w:t>роздрібної</w:t>
                            </w:r>
                            <w:r>
                              <w:rPr>
                                <w:rFonts w:ascii="Cambria"/>
                                <w:color w:val="231F20"/>
                                <w:sz w:val="16"/>
                              </w:rPr>
                              <w:t xml:space="preserve"> </w:t>
                            </w:r>
                            <w:r>
                              <w:rPr>
                                <w:rFonts w:ascii="Cambria"/>
                                <w:color w:val="231F20"/>
                                <w:sz w:val="16"/>
                              </w:rPr>
                              <w:t>торгівлі</w:t>
                            </w:r>
                          </w:p>
                        </w:tc>
                      </w:tr>
                      <w:tr w:rsidR="00A7377F">
                        <w:trPr>
                          <w:trHeight w:hRule="exact" w:val="280"/>
                        </w:trPr>
                        <w:tc>
                          <w:tcPr>
                            <w:tcW w:w="952" w:type="dxa"/>
                            <w:tcBorders>
                              <w:top w:val="single" w:sz="3" w:space="0" w:color="9A5DA6"/>
                              <w:left w:val="nil"/>
                              <w:bottom w:val="nil"/>
                              <w:right w:val="single" w:sz="8" w:space="0" w:color="2E3092"/>
                            </w:tcBorders>
                          </w:tcPr>
                          <w:p w:rsidR="00A7377F" w:rsidRDefault="00A7377F"/>
                        </w:tc>
                        <w:tc>
                          <w:tcPr>
                            <w:tcW w:w="976" w:type="dxa"/>
                            <w:tcBorders>
                              <w:top w:val="single" w:sz="3" w:space="0" w:color="9A5DA6"/>
                              <w:left w:val="single" w:sz="8" w:space="0" w:color="2E3092"/>
                              <w:bottom w:val="nil"/>
                              <w:right w:val="nil"/>
                            </w:tcBorders>
                          </w:tcPr>
                          <w:p w:rsidR="00A7377F" w:rsidRDefault="00A7377F"/>
                        </w:tc>
                      </w:tr>
                    </w:tbl>
                    <w:p w:rsidR="00A7377F" w:rsidRDefault="00A7377F"/>
                  </w:txbxContent>
                </v:textbox>
                <w10:wrap anchorx="page"/>
              </v:shape>
            </w:pict>
          </mc:Fallback>
        </mc:AlternateContent>
      </w:r>
      <w:r w:rsidR="00BC3080" w:rsidRPr="00BC3080">
        <w:rPr>
          <w:rFonts w:ascii="Calibri" w:eastAsia="Cambria" w:hAnsi="Calibri" w:cs="Calibri"/>
          <w:sz w:val="16"/>
          <w:szCs w:val="16"/>
        </w:rPr>
        <w:t>Зага</w:t>
      </w:r>
      <w:r w:rsidR="00BC3080">
        <w:rPr>
          <w:rFonts w:ascii="Calibri" w:eastAsia="Cambria" w:hAnsi="Calibri" w:cs="Calibri"/>
          <w:sz w:val="16"/>
          <w:szCs w:val="16"/>
        </w:rPr>
        <w:t>льна оцінка</w:t>
      </w:r>
    </w:p>
    <w:p w:rsidR="00BC3080" w:rsidRPr="00BC3080" w:rsidRDefault="00BC3080" w:rsidP="00BC3080">
      <w:pPr>
        <w:tabs>
          <w:tab w:val="left" w:pos="7971"/>
        </w:tabs>
        <w:spacing w:before="74" w:line="244" w:lineRule="auto"/>
        <w:jc w:val="right"/>
        <w:rPr>
          <w:rFonts w:ascii="Calibri" w:eastAsia="Cambria" w:hAnsi="Calibri" w:cs="Calibri"/>
          <w:sz w:val="16"/>
          <w:szCs w:val="16"/>
        </w:rPr>
      </w:pPr>
      <w:r>
        <w:rPr>
          <w:rFonts w:ascii="Calibri" w:eastAsia="Cambria" w:hAnsi="Calibri" w:cs="Calibri"/>
          <w:sz w:val="16"/>
          <w:szCs w:val="16"/>
        </w:rPr>
        <w:t>торгових націнок</w:t>
      </w:r>
    </w:p>
    <w:p w:rsidR="00FF580A" w:rsidRPr="00BC3080" w:rsidRDefault="00BC3080" w:rsidP="00BC3080">
      <w:pPr>
        <w:tabs>
          <w:tab w:val="left" w:pos="8610"/>
        </w:tabs>
        <w:jc w:val="right"/>
        <w:rPr>
          <w:rFonts w:ascii="Calibri" w:eastAsia="Cambria" w:hAnsi="Calibri" w:cs="Calibri"/>
          <w:sz w:val="16"/>
          <w:szCs w:val="16"/>
        </w:rPr>
      </w:pPr>
      <w:r w:rsidRPr="00BC3080">
        <w:rPr>
          <w:rFonts w:ascii="Calibri" w:eastAsia="Cambria" w:hAnsi="Calibri" w:cs="Calibri"/>
          <w:sz w:val="16"/>
          <w:szCs w:val="16"/>
        </w:rPr>
        <w:t>за галуззю</w:t>
      </w:r>
    </w:p>
    <w:p w:rsidR="00FF580A" w:rsidRDefault="00FF580A" w:rsidP="00BC3080">
      <w:pPr>
        <w:jc w:val="right"/>
        <w:rPr>
          <w:rFonts w:ascii="Cambria" w:eastAsia="Cambria" w:hAnsi="Cambria" w:cs="Cambria"/>
          <w:sz w:val="20"/>
          <w:szCs w:val="20"/>
        </w:rPr>
      </w:pPr>
    </w:p>
    <w:p w:rsidR="00FF580A" w:rsidRDefault="00FF580A" w:rsidP="00F46D53">
      <w:pPr>
        <w:rPr>
          <w:rFonts w:ascii="Cambria" w:eastAsia="Cambria" w:hAnsi="Cambria" w:cs="Cambria"/>
          <w:sz w:val="20"/>
          <w:szCs w:val="20"/>
        </w:rPr>
      </w:pPr>
    </w:p>
    <w:p w:rsidR="00FF580A" w:rsidRDefault="00FF580A" w:rsidP="00F46D53">
      <w:pPr>
        <w:spacing w:before="8"/>
        <w:rPr>
          <w:rFonts w:ascii="Cambria" w:eastAsia="Cambria" w:hAnsi="Cambria" w:cs="Cambria"/>
          <w:sz w:val="11"/>
          <w:szCs w:val="11"/>
        </w:rPr>
      </w:pPr>
    </w:p>
    <w:tbl>
      <w:tblPr>
        <w:tblStyle w:val="TableNormal"/>
        <w:tblW w:w="0" w:type="auto"/>
        <w:tblInd w:w="-138" w:type="dxa"/>
        <w:tblLayout w:type="fixed"/>
        <w:tblLook w:val="01E0" w:firstRow="1" w:lastRow="1" w:firstColumn="1" w:lastColumn="1" w:noHBand="0" w:noVBand="0"/>
      </w:tblPr>
      <w:tblGrid>
        <w:gridCol w:w="993"/>
        <w:gridCol w:w="2410"/>
        <w:gridCol w:w="992"/>
        <w:gridCol w:w="742"/>
      </w:tblGrid>
      <w:tr w:rsidR="00FF580A" w:rsidTr="002C13C0">
        <w:trPr>
          <w:gridAfter w:val="1"/>
          <w:wAfter w:w="742" w:type="dxa"/>
          <w:trHeight w:hRule="exact" w:val="510"/>
        </w:trPr>
        <w:tc>
          <w:tcPr>
            <w:tcW w:w="4395" w:type="dxa"/>
            <w:gridSpan w:val="3"/>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2C13C0">
            <w:pPr>
              <w:pStyle w:val="TableParagraph"/>
              <w:spacing w:before="31" w:line="244" w:lineRule="auto"/>
              <w:jc w:val="center"/>
              <w:rPr>
                <w:rFonts w:ascii="Cambria" w:eastAsia="Cambria" w:hAnsi="Cambria" w:cs="Cambria"/>
                <w:sz w:val="16"/>
                <w:szCs w:val="16"/>
              </w:rPr>
            </w:pPr>
            <w:r>
              <w:rPr>
                <w:rFonts w:ascii="Cambria"/>
                <w:color w:val="231F20"/>
                <w:sz w:val="16"/>
              </w:rPr>
              <w:t>Множення</w:t>
            </w:r>
            <w:r>
              <w:rPr>
                <w:rFonts w:ascii="Cambria"/>
                <w:color w:val="231F20"/>
                <w:sz w:val="16"/>
              </w:rPr>
              <w:t xml:space="preserve"> </w:t>
            </w:r>
            <w:r>
              <w:rPr>
                <w:rFonts w:ascii="Cambria"/>
                <w:color w:val="231F20"/>
                <w:sz w:val="16"/>
              </w:rPr>
              <w:t>елементів</w:t>
            </w:r>
            <w:r>
              <w:rPr>
                <w:rFonts w:ascii="Cambria"/>
                <w:color w:val="231F20"/>
                <w:sz w:val="16"/>
              </w:rPr>
              <w:t xml:space="preserve"> </w:t>
            </w:r>
            <w:r>
              <w:rPr>
                <w:rFonts w:ascii="Cambria"/>
                <w:color w:val="231F20"/>
                <w:sz w:val="16"/>
              </w:rPr>
              <w:t>матриць</w:t>
            </w:r>
            <w:r>
              <w:rPr>
                <w:rFonts w:ascii="Cambria"/>
                <w:color w:val="231F20"/>
                <w:sz w:val="16"/>
              </w:rPr>
              <w:t xml:space="preserve"> </w:t>
            </w:r>
            <w:r>
              <w:rPr>
                <w:rFonts w:ascii="Cambria"/>
                <w:color w:val="231F20"/>
                <w:sz w:val="16"/>
              </w:rPr>
              <w:t>товарообігу</w:t>
            </w:r>
            <w:r>
              <w:rPr>
                <w:rFonts w:ascii="Cambria"/>
                <w:color w:val="231F20"/>
                <w:sz w:val="16"/>
              </w:rPr>
              <w:t xml:space="preserve"> </w:t>
            </w:r>
            <w:r>
              <w:rPr>
                <w:rFonts w:ascii="Cambria"/>
                <w:color w:val="231F20"/>
                <w:sz w:val="16"/>
              </w:rPr>
              <w:t>з</w:t>
            </w:r>
            <w:r>
              <w:rPr>
                <w:rFonts w:ascii="Cambria"/>
                <w:color w:val="231F20"/>
                <w:sz w:val="16"/>
              </w:rPr>
              <w:t xml:space="preserve"> </w:t>
            </w:r>
            <w:r>
              <w:rPr>
                <w:rFonts w:ascii="Cambria"/>
                <w:color w:val="231F20"/>
                <w:sz w:val="16"/>
              </w:rPr>
              <w:t>коефіцієнтами</w:t>
            </w:r>
            <w:r>
              <w:rPr>
                <w:rFonts w:ascii="Cambria"/>
                <w:color w:val="231F20"/>
                <w:sz w:val="16"/>
              </w:rPr>
              <w:t xml:space="preserve"> </w:t>
            </w:r>
            <w:r>
              <w:rPr>
                <w:rFonts w:ascii="Cambria"/>
                <w:color w:val="231F20"/>
                <w:sz w:val="16"/>
              </w:rPr>
              <w:t>націнок</w:t>
            </w:r>
            <w:r>
              <w:rPr>
                <w:rFonts w:ascii="Cambria"/>
                <w:color w:val="231F20"/>
                <w:sz w:val="16"/>
              </w:rPr>
              <w:t xml:space="preserve"> </w:t>
            </w:r>
            <w:r>
              <w:rPr>
                <w:rFonts w:ascii="Cambria"/>
                <w:color w:val="231F20"/>
                <w:sz w:val="16"/>
              </w:rPr>
              <w:t>для</w:t>
            </w:r>
            <w:r>
              <w:rPr>
                <w:rFonts w:ascii="Cambria"/>
                <w:color w:val="231F20"/>
                <w:sz w:val="16"/>
              </w:rPr>
              <w:t xml:space="preserve"> </w:t>
            </w:r>
            <w:r>
              <w:rPr>
                <w:rFonts w:ascii="Cambria"/>
                <w:color w:val="231F20"/>
                <w:sz w:val="16"/>
              </w:rPr>
              <w:t>певних</w:t>
            </w:r>
            <w:r>
              <w:rPr>
                <w:rFonts w:ascii="Cambria"/>
                <w:color w:val="231F20"/>
                <w:sz w:val="16"/>
              </w:rPr>
              <w:t xml:space="preserve"> </w:t>
            </w:r>
            <w:r>
              <w:rPr>
                <w:rFonts w:ascii="Cambria"/>
                <w:color w:val="231F20"/>
                <w:sz w:val="16"/>
              </w:rPr>
              <w:t>товарів</w:t>
            </w:r>
          </w:p>
        </w:tc>
      </w:tr>
      <w:tr w:rsidR="00FF580A" w:rsidTr="00BC3080">
        <w:trPr>
          <w:trHeight w:hRule="exact" w:val="282"/>
        </w:trPr>
        <w:tc>
          <w:tcPr>
            <w:tcW w:w="993" w:type="dxa"/>
            <w:tcBorders>
              <w:top w:val="single" w:sz="3" w:space="0" w:color="9A5DA6"/>
              <w:left w:val="nil"/>
              <w:bottom w:val="nil"/>
              <w:right w:val="single" w:sz="8" w:space="0" w:color="2E3092"/>
            </w:tcBorders>
          </w:tcPr>
          <w:p w:rsidR="00FF580A" w:rsidRDefault="00FF580A" w:rsidP="00F46D53"/>
        </w:tc>
        <w:tc>
          <w:tcPr>
            <w:tcW w:w="2410" w:type="dxa"/>
            <w:tcBorders>
              <w:top w:val="single" w:sz="3" w:space="0" w:color="9A5DA6"/>
              <w:left w:val="single" w:sz="8" w:space="0" w:color="2E3092"/>
              <w:bottom w:val="nil"/>
              <w:right w:val="single" w:sz="8" w:space="0" w:color="2E3092"/>
            </w:tcBorders>
          </w:tcPr>
          <w:p w:rsidR="00FF580A" w:rsidRDefault="00FF580A" w:rsidP="00F46D53"/>
        </w:tc>
        <w:tc>
          <w:tcPr>
            <w:tcW w:w="1734" w:type="dxa"/>
            <w:gridSpan w:val="2"/>
            <w:tcBorders>
              <w:top w:val="single" w:sz="3" w:space="0" w:color="9A5DA6"/>
              <w:left w:val="single" w:sz="8" w:space="0" w:color="2E3092"/>
              <w:bottom w:val="nil"/>
              <w:right w:val="nil"/>
            </w:tcBorders>
          </w:tcPr>
          <w:p w:rsidR="00FF580A" w:rsidRDefault="00FF580A" w:rsidP="00F46D53"/>
        </w:tc>
      </w:tr>
    </w:tbl>
    <w:p w:rsidR="00FF580A" w:rsidRDefault="00FF580A" w:rsidP="00F46D53">
      <w:pPr>
        <w:rPr>
          <w:rFonts w:ascii="Cambria" w:eastAsia="Cambria" w:hAnsi="Cambria" w:cs="Cambria"/>
          <w:sz w:val="20"/>
          <w:szCs w:val="20"/>
        </w:rPr>
      </w:pPr>
    </w:p>
    <w:p w:rsidR="00FF580A" w:rsidRDefault="00FF580A" w:rsidP="00F46D53">
      <w:pPr>
        <w:rPr>
          <w:rFonts w:ascii="Cambria" w:eastAsia="Cambria" w:hAnsi="Cambria" w:cs="Cambria"/>
          <w:sz w:val="20"/>
          <w:szCs w:val="20"/>
        </w:rPr>
        <w:sectPr w:rsidR="00FF580A" w:rsidSect="00DD7165">
          <w:pgSz w:w="11910" w:h="16840"/>
          <w:pgMar w:top="1276" w:right="850" w:bottom="1134" w:left="1701" w:header="808" w:footer="665" w:gutter="0"/>
          <w:cols w:space="720"/>
          <w:docGrid w:linePitch="299"/>
        </w:sectPr>
      </w:pPr>
    </w:p>
    <w:p w:rsidR="00FF580A" w:rsidRDefault="00FF580A" w:rsidP="00F46D53">
      <w:pPr>
        <w:spacing w:before="6"/>
        <w:rPr>
          <w:rFonts w:ascii="Cambria" w:eastAsia="Cambria" w:hAnsi="Cambria" w:cs="Cambria"/>
          <w:sz w:val="16"/>
          <w:szCs w:val="16"/>
        </w:rPr>
      </w:pPr>
    </w:p>
    <w:p w:rsidR="00FF580A" w:rsidRDefault="00107804" w:rsidP="00F46D53">
      <w:pPr>
        <w:spacing w:line="244" w:lineRule="auto"/>
        <w:jc w:val="center"/>
        <w:rPr>
          <w:rFonts w:ascii="Cambria" w:eastAsia="Cambria" w:hAnsi="Cambria" w:cs="Cambria"/>
          <w:sz w:val="16"/>
          <w:szCs w:val="16"/>
        </w:rPr>
      </w:pPr>
      <w:r>
        <w:rPr>
          <w:noProof/>
          <w:lang w:val="ru-RU" w:eastAsia="ru-RU" w:bidi="ar-SA"/>
        </w:rPr>
        <w:drawing>
          <wp:anchor distT="0" distB="0" distL="114300" distR="114300" simplePos="0" relativeHeight="503309060" behindDoc="1" locked="0" layoutInCell="1" allowOverlap="1" wp14:anchorId="41DD8787" wp14:editId="6AA51F21">
            <wp:simplePos x="0" y="0"/>
            <wp:positionH relativeFrom="page">
              <wp:posOffset>981075</wp:posOffset>
            </wp:positionH>
            <wp:positionV relativeFrom="paragraph">
              <wp:posOffset>-292735</wp:posOffset>
            </wp:positionV>
            <wp:extent cx="4246245" cy="2280920"/>
            <wp:effectExtent l="0" t="0" r="1905" b="5080"/>
            <wp:wrapNone/>
            <wp:docPr id="4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46245" cy="2280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color w:val="231F20"/>
          <w:spacing w:val="-3"/>
          <w:sz w:val="16"/>
        </w:rPr>
        <w:t>Торгові</w:t>
      </w:r>
      <w:r>
        <w:rPr>
          <w:rFonts w:ascii="Cambria"/>
          <w:color w:val="231F20"/>
          <w:spacing w:val="-3"/>
          <w:sz w:val="16"/>
        </w:rPr>
        <w:t xml:space="preserve"> </w:t>
      </w:r>
      <w:r>
        <w:rPr>
          <w:rFonts w:ascii="Cambria"/>
          <w:color w:val="231F20"/>
          <w:spacing w:val="-3"/>
          <w:sz w:val="16"/>
        </w:rPr>
        <w:t>націнки</w:t>
      </w:r>
      <w:r>
        <w:rPr>
          <w:rFonts w:ascii="Cambria"/>
          <w:color w:val="231F20"/>
          <w:spacing w:val="-3"/>
          <w:sz w:val="16"/>
        </w:rPr>
        <w:t xml:space="preserve"> </w:t>
      </w:r>
      <w:r>
        <w:rPr>
          <w:rFonts w:ascii="Cambria"/>
          <w:color w:val="231F20"/>
          <w:spacing w:val="-3"/>
          <w:sz w:val="16"/>
        </w:rPr>
        <w:t>за</w:t>
      </w:r>
      <w:r>
        <w:rPr>
          <w:rFonts w:ascii="Cambria"/>
          <w:color w:val="231F20"/>
          <w:spacing w:val="-3"/>
          <w:sz w:val="16"/>
        </w:rPr>
        <w:t xml:space="preserve"> </w:t>
      </w:r>
      <w:r>
        <w:rPr>
          <w:rFonts w:ascii="Cambria"/>
          <w:color w:val="231F20"/>
          <w:spacing w:val="-3"/>
          <w:sz w:val="16"/>
        </w:rPr>
        <w:t>товарами</w:t>
      </w:r>
      <w:r>
        <w:rPr>
          <w:rFonts w:ascii="Cambria"/>
          <w:color w:val="231F20"/>
          <w:spacing w:val="-3"/>
          <w:sz w:val="16"/>
        </w:rPr>
        <w:t xml:space="preserve"> </w:t>
      </w:r>
      <w:r>
        <w:rPr>
          <w:rFonts w:ascii="Cambria"/>
          <w:color w:val="231F20"/>
          <w:spacing w:val="-3"/>
          <w:sz w:val="16"/>
        </w:rPr>
        <w:t>та</w:t>
      </w:r>
      <w:r>
        <w:rPr>
          <w:rFonts w:ascii="Cambria"/>
          <w:color w:val="231F20"/>
          <w:spacing w:val="-3"/>
          <w:sz w:val="16"/>
        </w:rPr>
        <w:t xml:space="preserve"> </w:t>
      </w:r>
      <w:r>
        <w:rPr>
          <w:rFonts w:ascii="Cambria"/>
          <w:color w:val="231F20"/>
          <w:spacing w:val="-3"/>
          <w:sz w:val="16"/>
        </w:rPr>
        <w:t>галузями</w:t>
      </w:r>
      <w:r>
        <w:rPr>
          <w:rFonts w:ascii="Cambria"/>
          <w:color w:val="231F20"/>
          <w:spacing w:val="-3"/>
          <w:sz w:val="16"/>
        </w:rPr>
        <w:t xml:space="preserve"> </w:t>
      </w:r>
      <w:r>
        <w:rPr>
          <w:rFonts w:ascii="Cambria"/>
          <w:color w:val="231F20"/>
          <w:spacing w:val="-3"/>
          <w:sz w:val="16"/>
        </w:rPr>
        <w:t>для</w:t>
      </w:r>
      <w:r>
        <w:rPr>
          <w:rFonts w:ascii="Cambria"/>
          <w:color w:val="231F20"/>
          <w:spacing w:val="-3"/>
          <w:sz w:val="16"/>
        </w:rPr>
        <w:t xml:space="preserve"> </w:t>
      </w:r>
      <w:r>
        <w:rPr>
          <w:rFonts w:ascii="Cambria"/>
          <w:color w:val="231F20"/>
          <w:spacing w:val="-3"/>
          <w:sz w:val="16"/>
        </w:rPr>
        <w:t>оптової</w:t>
      </w:r>
      <w:r>
        <w:rPr>
          <w:rFonts w:ascii="Cambria"/>
          <w:color w:val="231F20"/>
          <w:spacing w:val="-3"/>
          <w:sz w:val="16"/>
        </w:rPr>
        <w:t xml:space="preserve"> </w:t>
      </w:r>
      <w:r>
        <w:rPr>
          <w:rFonts w:ascii="Cambria"/>
          <w:color w:val="231F20"/>
          <w:spacing w:val="-3"/>
          <w:sz w:val="16"/>
        </w:rPr>
        <w:t>торгівлі</w:t>
      </w:r>
    </w:p>
    <w:p w:rsidR="00FF580A" w:rsidRDefault="001572F1" w:rsidP="00F46D53">
      <w:pPr>
        <w:rPr>
          <w:rFonts w:ascii="Cambria" w:eastAsia="Cambria" w:hAnsi="Cambria" w:cs="Cambria"/>
          <w:sz w:val="16"/>
          <w:szCs w:val="16"/>
        </w:rPr>
      </w:pPr>
      <w:r>
        <w:br w:type="column"/>
      </w:r>
    </w:p>
    <w:p w:rsidR="00FF580A" w:rsidRDefault="001572F1" w:rsidP="00133A1E">
      <w:pPr>
        <w:spacing w:before="100" w:line="244" w:lineRule="auto"/>
        <w:ind w:left="709" w:right="5054"/>
        <w:rPr>
          <w:rFonts w:ascii="Cambria" w:eastAsia="Cambria" w:hAnsi="Cambria" w:cs="Cambria"/>
          <w:sz w:val="16"/>
          <w:szCs w:val="16"/>
        </w:rPr>
      </w:pPr>
      <w:r>
        <w:rPr>
          <w:rFonts w:ascii="Cambria"/>
          <w:color w:val="231F20"/>
          <w:spacing w:val="-3"/>
          <w:sz w:val="16"/>
        </w:rPr>
        <w:t>Торгові</w:t>
      </w:r>
      <w:r>
        <w:rPr>
          <w:rFonts w:ascii="Cambria"/>
          <w:color w:val="231F20"/>
          <w:spacing w:val="-3"/>
          <w:sz w:val="16"/>
        </w:rPr>
        <w:t xml:space="preserve"> </w:t>
      </w:r>
      <w:r>
        <w:rPr>
          <w:rFonts w:ascii="Cambria"/>
          <w:color w:val="231F20"/>
          <w:spacing w:val="-3"/>
          <w:sz w:val="16"/>
        </w:rPr>
        <w:t>націнки</w:t>
      </w:r>
      <w:r>
        <w:rPr>
          <w:rFonts w:ascii="Cambria"/>
          <w:color w:val="231F20"/>
          <w:spacing w:val="-3"/>
          <w:sz w:val="16"/>
        </w:rPr>
        <w:t xml:space="preserve"> </w:t>
      </w:r>
      <w:r>
        <w:rPr>
          <w:rFonts w:ascii="Cambria"/>
          <w:color w:val="231F20"/>
          <w:spacing w:val="-3"/>
          <w:sz w:val="16"/>
        </w:rPr>
        <w:t>за</w:t>
      </w:r>
      <w:r>
        <w:rPr>
          <w:rFonts w:ascii="Cambria"/>
          <w:color w:val="231F20"/>
          <w:spacing w:val="-3"/>
          <w:sz w:val="16"/>
        </w:rPr>
        <w:t xml:space="preserve"> </w:t>
      </w:r>
      <w:r>
        <w:rPr>
          <w:rFonts w:ascii="Cambria"/>
          <w:color w:val="231F20"/>
          <w:spacing w:val="-3"/>
          <w:sz w:val="16"/>
        </w:rPr>
        <w:t>товарами</w:t>
      </w:r>
      <w:r>
        <w:rPr>
          <w:rFonts w:ascii="Cambria"/>
          <w:color w:val="231F20"/>
          <w:spacing w:val="-3"/>
          <w:sz w:val="16"/>
        </w:rPr>
        <w:t xml:space="preserve"> </w:t>
      </w:r>
      <w:r>
        <w:rPr>
          <w:rFonts w:ascii="Cambria"/>
          <w:color w:val="231F20"/>
          <w:spacing w:val="-3"/>
          <w:sz w:val="16"/>
        </w:rPr>
        <w:t>та</w:t>
      </w:r>
      <w:r>
        <w:rPr>
          <w:rFonts w:ascii="Cambria"/>
          <w:color w:val="231F20"/>
          <w:spacing w:val="-3"/>
          <w:sz w:val="16"/>
        </w:rPr>
        <w:t xml:space="preserve"> </w:t>
      </w:r>
      <w:r>
        <w:rPr>
          <w:rFonts w:ascii="Cambria"/>
          <w:color w:val="231F20"/>
          <w:spacing w:val="-3"/>
          <w:sz w:val="16"/>
        </w:rPr>
        <w:t>галузями</w:t>
      </w:r>
      <w:r>
        <w:rPr>
          <w:rFonts w:ascii="Cambria"/>
          <w:color w:val="231F20"/>
          <w:spacing w:val="-3"/>
          <w:sz w:val="16"/>
        </w:rPr>
        <w:t xml:space="preserve"> </w:t>
      </w:r>
      <w:r>
        <w:rPr>
          <w:rFonts w:ascii="Cambria"/>
          <w:color w:val="231F20"/>
          <w:spacing w:val="-3"/>
          <w:sz w:val="16"/>
        </w:rPr>
        <w:t>для</w:t>
      </w:r>
      <w:r>
        <w:rPr>
          <w:rFonts w:ascii="Cambria"/>
          <w:color w:val="231F20"/>
          <w:spacing w:val="-3"/>
          <w:sz w:val="16"/>
        </w:rPr>
        <w:t xml:space="preserve"> </w:t>
      </w:r>
      <w:r>
        <w:rPr>
          <w:rFonts w:ascii="Cambria"/>
          <w:color w:val="231F20"/>
          <w:spacing w:val="-3"/>
          <w:sz w:val="16"/>
        </w:rPr>
        <w:t>роздрібної</w:t>
      </w:r>
      <w:r>
        <w:rPr>
          <w:rFonts w:ascii="Cambria"/>
          <w:color w:val="231F20"/>
          <w:spacing w:val="-3"/>
          <w:sz w:val="16"/>
        </w:rPr>
        <w:t xml:space="preserve"> </w:t>
      </w:r>
      <w:r>
        <w:rPr>
          <w:rFonts w:ascii="Cambria"/>
          <w:color w:val="231F20"/>
          <w:spacing w:val="-3"/>
          <w:sz w:val="16"/>
        </w:rPr>
        <w:t>торгівлі</w:t>
      </w:r>
    </w:p>
    <w:p w:rsidR="00FF580A" w:rsidRDefault="00FF580A" w:rsidP="00F46D53">
      <w:pPr>
        <w:spacing w:line="244" w:lineRule="auto"/>
        <w:rPr>
          <w:rFonts w:ascii="Cambria" w:eastAsia="Cambria" w:hAnsi="Cambria" w:cs="Cambria"/>
          <w:sz w:val="16"/>
          <w:szCs w:val="16"/>
        </w:rPr>
        <w:sectPr w:rsidR="00FF580A" w:rsidSect="00F46D53">
          <w:type w:val="continuous"/>
          <w:pgSz w:w="11910" w:h="16840"/>
          <w:pgMar w:top="1134" w:right="850" w:bottom="1134" w:left="1701" w:header="720" w:footer="720" w:gutter="0"/>
          <w:cols w:num="2" w:space="720" w:equalWidth="0">
            <w:col w:w="1713" w:space="40"/>
            <w:col w:w="7606"/>
          </w:cols>
          <w:docGrid w:linePitch="299"/>
        </w:sectPr>
      </w:pPr>
    </w:p>
    <w:p w:rsidR="00FF580A" w:rsidRDefault="00FF580A" w:rsidP="00F46D53">
      <w:pPr>
        <w:rPr>
          <w:rFonts w:ascii="Cambria" w:eastAsia="Cambria" w:hAnsi="Cambria" w:cs="Cambria"/>
          <w:sz w:val="20"/>
          <w:szCs w:val="20"/>
        </w:rPr>
      </w:pPr>
    </w:p>
    <w:p w:rsidR="00FF580A" w:rsidRDefault="00FF580A" w:rsidP="00F46D53">
      <w:pPr>
        <w:rPr>
          <w:rFonts w:ascii="Cambria" w:eastAsia="Cambria" w:hAnsi="Cambria" w:cs="Cambria"/>
          <w:sz w:val="20"/>
          <w:szCs w:val="20"/>
        </w:rPr>
      </w:pPr>
    </w:p>
    <w:p w:rsidR="00FF580A" w:rsidRDefault="00FF580A" w:rsidP="00F46D53">
      <w:pPr>
        <w:rPr>
          <w:rFonts w:ascii="Cambria" w:eastAsia="Cambria" w:hAnsi="Cambria" w:cs="Cambria"/>
          <w:sz w:val="20"/>
          <w:szCs w:val="20"/>
        </w:rPr>
      </w:pPr>
    </w:p>
    <w:p w:rsidR="00FF580A" w:rsidRDefault="00FF580A" w:rsidP="00F46D53">
      <w:pPr>
        <w:rPr>
          <w:rFonts w:ascii="Cambria" w:eastAsia="Cambria" w:hAnsi="Cambria" w:cs="Cambria"/>
          <w:sz w:val="20"/>
          <w:szCs w:val="20"/>
        </w:rPr>
      </w:pPr>
    </w:p>
    <w:p w:rsidR="00FF580A" w:rsidRPr="00BC3080" w:rsidRDefault="00BC3080" w:rsidP="00BC3080">
      <w:pPr>
        <w:tabs>
          <w:tab w:val="left" w:pos="5547"/>
        </w:tabs>
        <w:spacing w:before="6"/>
        <w:rPr>
          <w:rFonts w:ascii="Calibri" w:eastAsia="Cambria" w:hAnsi="Calibri" w:cs="Calibri"/>
          <w:sz w:val="16"/>
          <w:szCs w:val="16"/>
        </w:rPr>
      </w:pPr>
      <w:r>
        <w:rPr>
          <w:rFonts w:ascii="Cambria" w:eastAsia="Cambria" w:hAnsi="Cambria" w:cs="Cambria"/>
          <w:sz w:val="29"/>
          <w:szCs w:val="29"/>
        </w:rPr>
        <w:tab/>
      </w:r>
    </w:p>
    <w:p w:rsidR="00BC3080" w:rsidRPr="00BC3080" w:rsidRDefault="00133A1E" w:rsidP="00BC3080">
      <w:pPr>
        <w:tabs>
          <w:tab w:val="left" w:pos="720"/>
          <w:tab w:val="left" w:pos="1440"/>
          <w:tab w:val="left" w:pos="2160"/>
          <w:tab w:val="left" w:pos="2880"/>
          <w:tab w:val="left" w:pos="3600"/>
          <w:tab w:val="left" w:pos="5547"/>
        </w:tabs>
        <w:spacing w:before="74" w:line="244" w:lineRule="auto"/>
        <w:rPr>
          <w:rFonts w:ascii="Cambria"/>
          <w:color w:val="231F20"/>
          <w:spacing w:val="-3"/>
          <w:sz w:val="16"/>
        </w:rPr>
      </w:pPr>
      <w:r>
        <w:rPr>
          <w:rFonts w:ascii="Cambria"/>
          <w:color w:val="231F20"/>
          <w:spacing w:val="-3"/>
          <w:sz w:val="16"/>
        </w:rPr>
        <w:tab/>
      </w:r>
      <w:r>
        <w:rPr>
          <w:rFonts w:ascii="Cambria"/>
          <w:color w:val="231F20"/>
          <w:spacing w:val="-3"/>
          <w:sz w:val="16"/>
        </w:rPr>
        <w:tab/>
      </w:r>
      <w:r>
        <w:rPr>
          <w:rFonts w:ascii="Cambria"/>
          <w:color w:val="231F20"/>
          <w:spacing w:val="-3"/>
          <w:sz w:val="16"/>
        </w:rPr>
        <w:tab/>
      </w:r>
      <w:r>
        <w:rPr>
          <w:rFonts w:ascii="Cambria"/>
          <w:color w:val="231F20"/>
          <w:spacing w:val="-3"/>
          <w:sz w:val="16"/>
        </w:rPr>
        <w:tab/>
      </w:r>
      <w:r>
        <w:rPr>
          <w:rFonts w:ascii="Cambria"/>
          <w:color w:val="231F20"/>
          <w:spacing w:val="-3"/>
          <w:sz w:val="16"/>
        </w:rPr>
        <w:tab/>
      </w:r>
      <w:r w:rsidR="00BC3080">
        <w:rPr>
          <w:rFonts w:ascii="Cambria"/>
          <w:color w:val="231F20"/>
          <w:spacing w:val="-3"/>
          <w:sz w:val="16"/>
        </w:rPr>
        <w:t xml:space="preserve">                                    </w:t>
      </w:r>
      <w:r w:rsidR="00BC3080" w:rsidRPr="00BC3080">
        <w:rPr>
          <w:rFonts w:ascii="Cambria"/>
          <w:color w:val="231F20"/>
          <w:spacing w:val="-3"/>
          <w:sz w:val="16"/>
        </w:rPr>
        <w:t>Торгові</w:t>
      </w:r>
      <w:r w:rsidR="00BC3080" w:rsidRPr="00BC3080">
        <w:rPr>
          <w:rFonts w:ascii="Cambria"/>
          <w:color w:val="231F20"/>
          <w:spacing w:val="-3"/>
          <w:sz w:val="16"/>
        </w:rPr>
        <w:t xml:space="preserve"> </w:t>
      </w:r>
      <w:r w:rsidR="00BC3080" w:rsidRPr="00BC3080">
        <w:rPr>
          <w:rFonts w:ascii="Cambria"/>
          <w:color w:val="231F20"/>
          <w:spacing w:val="-3"/>
          <w:sz w:val="16"/>
        </w:rPr>
        <w:t>націнки</w:t>
      </w:r>
      <w:r w:rsidR="00BC3080" w:rsidRPr="00BC3080">
        <w:rPr>
          <w:rFonts w:ascii="Cambria"/>
          <w:color w:val="231F20"/>
          <w:spacing w:val="-3"/>
          <w:sz w:val="16"/>
        </w:rPr>
        <w:t xml:space="preserve"> </w:t>
      </w:r>
      <w:r w:rsidR="00BC3080" w:rsidRPr="00BC3080">
        <w:rPr>
          <w:rFonts w:ascii="Cambria"/>
          <w:color w:val="231F20"/>
          <w:spacing w:val="-3"/>
          <w:sz w:val="16"/>
        </w:rPr>
        <w:t>за</w:t>
      </w:r>
      <w:r w:rsidR="00BC3080" w:rsidRPr="00BC3080">
        <w:rPr>
          <w:rFonts w:ascii="Cambria"/>
          <w:color w:val="231F20"/>
          <w:spacing w:val="-3"/>
          <w:sz w:val="16"/>
        </w:rPr>
        <w:t xml:space="preserve"> </w:t>
      </w:r>
    </w:p>
    <w:p w:rsidR="00BC3080" w:rsidRPr="00BC3080" w:rsidRDefault="00BC3080" w:rsidP="00BC3080">
      <w:pPr>
        <w:tabs>
          <w:tab w:val="left" w:pos="720"/>
          <w:tab w:val="left" w:pos="1440"/>
          <w:tab w:val="left" w:pos="2160"/>
          <w:tab w:val="left" w:pos="2880"/>
          <w:tab w:val="left" w:pos="3600"/>
          <w:tab w:val="left" w:pos="5547"/>
        </w:tabs>
        <w:spacing w:before="74" w:line="244" w:lineRule="auto"/>
        <w:rPr>
          <w:rFonts w:ascii="Cambria"/>
          <w:color w:val="231F20"/>
          <w:spacing w:val="-3"/>
          <w:sz w:val="16"/>
        </w:rPr>
      </w:pPr>
      <w:r>
        <w:rPr>
          <w:rFonts w:ascii="Cambria"/>
          <w:color w:val="231F20"/>
          <w:spacing w:val="-3"/>
          <w:sz w:val="16"/>
        </w:rPr>
        <w:t xml:space="preserve">                                                                                                                                                </w:t>
      </w:r>
      <w:r w:rsidRPr="00BC3080">
        <w:rPr>
          <w:rFonts w:ascii="Cambria"/>
          <w:color w:val="231F20"/>
          <w:spacing w:val="-3"/>
          <w:sz w:val="16"/>
        </w:rPr>
        <w:t>товарами</w:t>
      </w:r>
      <w:r w:rsidRPr="00BC3080">
        <w:rPr>
          <w:rFonts w:ascii="Cambria"/>
          <w:color w:val="231F20"/>
          <w:spacing w:val="-3"/>
          <w:sz w:val="16"/>
        </w:rPr>
        <w:t xml:space="preserve"> </w:t>
      </w:r>
      <w:r w:rsidRPr="00BC3080">
        <w:rPr>
          <w:rFonts w:ascii="Cambria"/>
          <w:color w:val="231F20"/>
          <w:spacing w:val="-3"/>
          <w:sz w:val="16"/>
        </w:rPr>
        <w:t>та</w:t>
      </w:r>
      <w:r w:rsidRPr="00BC3080">
        <w:rPr>
          <w:rFonts w:ascii="Cambria"/>
          <w:color w:val="231F20"/>
          <w:spacing w:val="-3"/>
          <w:sz w:val="16"/>
        </w:rPr>
        <w:t xml:space="preserve"> </w:t>
      </w:r>
      <w:r w:rsidRPr="00BC3080">
        <w:rPr>
          <w:rFonts w:ascii="Cambria"/>
          <w:color w:val="231F20"/>
          <w:spacing w:val="-3"/>
          <w:sz w:val="16"/>
        </w:rPr>
        <w:t>галузями</w:t>
      </w:r>
    </w:p>
    <w:p w:rsidR="00BC3080" w:rsidRDefault="00BC3080" w:rsidP="00BC3080">
      <w:pPr>
        <w:tabs>
          <w:tab w:val="left" w:pos="720"/>
          <w:tab w:val="left" w:pos="1440"/>
          <w:tab w:val="left" w:pos="2160"/>
          <w:tab w:val="left" w:pos="2880"/>
          <w:tab w:val="left" w:pos="3600"/>
          <w:tab w:val="left" w:pos="5547"/>
        </w:tabs>
        <w:spacing w:before="74" w:line="244" w:lineRule="auto"/>
        <w:rPr>
          <w:rFonts w:ascii="Cambria"/>
          <w:color w:val="231F20"/>
          <w:spacing w:val="-3"/>
          <w:sz w:val="16"/>
        </w:rPr>
      </w:pPr>
    </w:p>
    <w:p w:rsidR="00FF580A" w:rsidRDefault="00FF580A" w:rsidP="00F46D53">
      <w:pPr>
        <w:rPr>
          <w:rFonts w:ascii="Cambria" w:eastAsia="Cambria" w:hAnsi="Cambria" w:cs="Cambria"/>
          <w:sz w:val="20"/>
          <w:szCs w:val="20"/>
        </w:rPr>
      </w:pPr>
    </w:p>
    <w:tbl>
      <w:tblPr>
        <w:tblStyle w:val="TableNormal"/>
        <w:tblpPr w:leftFromText="180" w:rightFromText="180" w:vertAnchor="text" w:horzAnchor="margin" w:tblpY="268"/>
        <w:tblW w:w="0" w:type="auto"/>
        <w:tblLayout w:type="fixed"/>
        <w:tblLook w:val="01E0" w:firstRow="1" w:lastRow="1" w:firstColumn="1" w:lastColumn="1" w:noHBand="0" w:noVBand="0"/>
      </w:tblPr>
      <w:tblGrid>
        <w:gridCol w:w="5533"/>
        <w:gridCol w:w="3550"/>
      </w:tblGrid>
      <w:tr w:rsidR="00BC3080" w:rsidTr="00BC3080">
        <w:trPr>
          <w:trHeight w:hRule="exact" w:val="510"/>
        </w:trPr>
        <w:tc>
          <w:tcPr>
            <w:tcW w:w="9083" w:type="dxa"/>
            <w:gridSpan w:val="2"/>
            <w:tcBorders>
              <w:top w:val="single" w:sz="3" w:space="0" w:color="9A5DA6"/>
              <w:left w:val="single" w:sz="3" w:space="0" w:color="9A5DA6"/>
              <w:bottom w:val="single" w:sz="3" w:space="0" w:color="9A5DA6"/>
              <w:right w:val="single" w:sz="3" w:space="0" w:color="9A5DA6"/>
            </w:tcBorders>
            <w:shd w:val="clear" w:color="auto" w:fill="F4E5C2"/>
          </w:tcPr>
          <w:p w:rsidR="00BC3080" w:rsidRDefault="00BC3080" w:rsidP="00BC3080">
            <w:pPr>
              <w:pStyle w:val="TableParagraph"/>
              <w:spacing w:before="130"/>
              <w:jc w:val="center"/>
              <w:rPr>
                <w:rFonts w:ascii="Cambria" w:eastAsia="Cambria" w:hAnsi="Cambria" w:cs="Cambria"/>
                <w:sz w:val="16"/>
                <w:szCs w:val="16"/>
              </w:rPr>
            </w:pPr>
            <w:r>
              <w:rPr>
                <w:rFonts w:ascii="Cambria"/>
                <w:color w:val="231F20"/>
                <w:sz w:val="16"/>
              </w:rPr>
              <w:t>Визначення</w:t>
            </w:r>
            <w:r>
              <w:rPr>
                <w:rFonts w:ascii="Cambria"/>
                <w:color w:val="231F20"/>
                <w:sz w:val="16"/>
              </w:rPr>
              <w:t xml:space="preserve"> </w:t>
            </w:r>
            <w:r>
              <w:rPr>
                <w:rFonts w:ascii="Cambria"/>
                <w:color w:val="231F20"/>
                <w:sz w:val="16"/>
              </w:rPr>
              <w:t>відмінностей</w:t>
            </w:r>
            <w:r>
              <w:rPr>
                <w:rFonts w:ascii="Cambria"/>
                <w:color w:val="231F20"/>
                <w:sz w:val="16"/>
              </w:rPr>
              <w:t xml:space="preserve"> </w:t>
            </w:r>
            <w:r>
              <w:rPr>
                <w:rFonts w:ascii="Cambria"/>
                <w:color w:val="231F20"/>
                <w:sz w:val="16"/>
              </w:rPr>
              <w:t>між</w:t>
            </w:r>
            <w:r>
              <w:rPr>
                <w:rFonts w:ascii="Cambria"/>
                <w:color w:val="231F20"/>
                <w:sz w:val="16"/>
              </w:rPr>
              <w:t xml:space="preserve"> </w:t>
            </w:r>
            <w:r>
              <w:rPr>
                <w:rFonts w:ascii="Cambria"/>
                <w:color w:val="231F20"/>
                <w:sz w:val="16"/>
              </w:rPr>
              <w:t>торговими</w:t>
            </w:r>
            <w:r>
              <w:rPr>
                <w:rFonts w:ascii="Cambria"/>
                <w:color w:val="231F20"/>
                <w:sz w:val="16"/>
              </w:rPr>
              <w:t xml:space="preserve"> </w:t>
            </w:r>
            <w:r>
              <w:rPr>
                <w:rFonts w:ascii="Cambria"/>
                <w:color w:val="231F20"/>
                <w:sz w:val="16"/>
              </w:rPr>
              <w:t>націнками</w:t>
            </w:r>
            <w:r>
              <w:rPr>
                <w:rFonts w:ascii="Cambria"/>
                <w:color w:val="231F20"/>
                <w:sz w:val="16"/>
              </w:rPr>
              <w:t xml:space="preserve">, </w:t>
            </w:r>
            <w:r>
              <w:rPr>
                <w:rFonts w:ascii="Cambria"/>
                <w:color w:val="231F20"/>
                <w:sz w:val="16"/>
              </w:rPr>
              <w:t>що</w:t>
            </w:r>
            <w:r>
              <w:rPr>
                <w:rFonts w:ascii="Cambria"/>
                <w:color w:val="231F20"/>
                <w:sz w:val="16"/>
              </w:rPr>
              <w:t xml:space="preserve"> </w:t>
            </w:r>
            <w:r>
              <w:rPr>
                <w:rFonts w:ascii="Cambria"/>
                <w:color w:val="231F20"/>
                <w:sz w:val="16"/>
              </w:rPr>
              <w:t>оцінювалися</w:t>
            </w:r>
            <w:r>
              <w:rPr>
                <w:rFonts w:ascii="Cambria"/>
                <w:color w:val="231F20"/>
                <w:sz w:val="16"/>
              </w:rPr>
              <w:t xml:space="preserve">, </w:t>
            </w:r>
            <w:r>
              <w:rPr>
                <w:rFonts w:ascii="Cambria"/>
                <w:color w:val="231F20"/>
                <w:sz w:val="16"/>
              </w:rPr>
              <w:t>та</w:t>
            </w:r>
            <w:r>
              <w:rPr>
                <w:rFonts w:ascii="Cambria"/>
                <w:color w:val="231F20"/>
                <w:sz w:val="16"/>
              </w:rPr>
              <w:t xml:space="preserve"> </w:t>
            </w:r>
            <w:r>
              <w:rPr>
                <w:rFonts w:ascii="Cambria"/>
                <w:color w:val="231F20"/>
                <w:sz w:val="16"/>
              </w:rPr>
              <w:t>заданими</w:t>
            </w:r>
            <w:r>
              <w:rPr>
                <w:rFonts w:ascii="Cambria"/>
                <w:color w:val="231F20"/>
                <w:sz w:val="16"/>
              </w:rPr>
              <w:t xml:space="preserve"> </w:t>
            </w:r>
            <w:r>
              <w:rPr>
                <w:rFonts w:ascii="Cambria"/>
                <w:color w:val="231F20"/>
                <w:sz w:val="16"/>
              </w:rPr>
              <w:t>сумами</w:t>
            </w:r>
            <w:r>
              <w:rPr>
                <w:rFonts w:ascii="Cambria"/>
                <w:color w:val="231F20"/>
                <w:sz w:val="16"/>
              </w:rPr>
              <w:t xml:space="preserve"> </w:t>
            </w:r>
            <w:r>
              <w:rPr>
                <w:rFonts w:ascii="Cambria"/>
                <w:color w:val="231F20"/>
                <w:sz w:val="16"/>
              </w:rPr>
              <w:t>за</w:t>
            </w:r>
            <w:r>
              <w:rPr>
                <w:rFonts w:ascii="Cambria"/>
                <w:color w:val="231F20"/>
                <w:sz w:val="16"/>
              </w:rPr>
              <w:t xml:space="preserve"> </w:t>
            </w:r>
            <w:r>
              <w:rPr>
                <w:rFonts w:ascii="Cambria"/>
                <w:color w:val="231F20"/>
                <w:sz w:val="16"/>
              </w:rPr>
              <w:t>галуззю</w:t>
            </w:r>
          </w:p>
        </w:tc>
      </w:tr>
      <w:tr w:rsidR="00BC3080" w:rsidTr="00BC3080">
        <w:trPr>
          <w:trHeight w:hRule="exact" w:val="281"/>
        </w:trPr>
        <w:tc>
          <w:tcPr>
            <w:tcW w:w="5533" w:type="dxa"/>
            <w:tcBorders>
              <w:top w:val="single" w:sz="3" w:space="0" w:color="9A5DA6"/>
              <w:left w:val="nil"/>
              <w:bottom w:val="nil"/>
              <w:right w:val="single" w:sz="8" w:space="0" w:color="2E3092"/>
            </w:tcBorders>
          </w:tcPr>
          <w:p w:rsidR="00BC3080" w:rsidRDefault="00BC3080" w:rsidP="00BC3080"/>
        </w:tc>
        <w:tc>
          <w:tcPr>
            <w:tcW w:w="3550" w:type="dxa"/>
            <w:tcBorders>
              <w:top w:val="single" w:sz="3" w:space="0" w:color="9A5DA6"/>
              <w:left w:val="single" w:sz="8" w:space="0" w:color="2E3092"/>
              <w:bottom w:val="nil"/>
              <w:right w:val="nil"/>
            </w:tcBorders>
          </w:tcPr>
          <w:p w:rsidR="00BC3080" w:rsidRDefault="00BC3080" w:rsidP="00BC3080"/>
        </w:tc>
      </w:tr>
    </w:tbl>
    <w:p w:rsidR="00FF580A" w:rsidRDefault="00FF580A" w:rsidP="00F46D53">
      <w:pPr>
        <w:rPr>
          <w:rFonts w:ascii="Cambria" w:eastAsia="Cambria" w:hAnsi="Cambria" w:cs="Cambria"/>
          <w:sz w:val="20"/>
          <w:szCs w:val="20"/>
        </w:rPr>
      </w:pPr>
    </w:p>
    <w:p w:rsidR="00FF580A" w:rsidRDefault="00FF580A" w:rsidP="00F46D53">
      <w:pPr>
        <w:spacing w:before="7"/>
        <w:rPr>
          <w:rFonts w:ascii="Cambria" w:eastAsia="Cambria" w:hAnsi="Cambria" w:cs="Cambria"/>
          <w:sz w:val="7"/>
          <w:szCs w:val="7"/>
        </w:rPr>
      </w:pPr>
    </w:p>
    <w:p w:rsidR="00FF580A" w:rsidRDefault="00BC3080" w:rsidP="00F46D53">
      <w:pPr>
        <w:spacing w:line="1247" w:lineRule="exact"/>
        <w:rPr>
          <w:rFonts w:ascii="Cambria" w:eastAsia="Cambria" w:hAnsi="Cambria" w:cs="Cambria"/>
          <w:sz w:val="20"/>
          <w:szCs w:val="20"/>
        </w:rPr>
      </w:pPr>
      <w:r>
        <w:rPr>
          <w:rFonts w:ascii="Cambria" w:eastAsia="Cambria" w:hAnsi="Cambria" w:cs="Cambria"/>
          <w:sz w:val="20"/>
          <w:szCs w:val="20"/>
        </w:rPr>
        <w:t xml:space="preserve">                                                                                                         </w:t>
      </w:r>
      <w:r w:rsidR="00107804">
        <w:rPr>
          <w:rFonts w:ascii="Cambria" w:eastAsia="Cambria" w:hAnsi="Cambria" w:cs="Cambria"/>
          <w:noProof/>
          <w:position w:val="-24"/>
          <w:sz w:val="20"/>
          <w:szCs w:val="20"/>
          <w:lang w:val="ru-RU" w:eastAsia="ru-RU" w:bidi="ar-SA"/>
        </w:rPr>
        <mc:AlternateContent>
          <mc:Choice Requires="wps">
            <w:drawing>
              <wp:inline distT="0" distB="0" distL="0" distR="0" wp14:anchorId="5BA83411" wp14:editId="5EE24C69">
                <wp:extent cx="1224280" cy="792480"/>
                <wp:effectExtent l="9525" t="9525" r="13970" b="7620"/>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792480"/>
                        </a:xfrm>
                        <a:prstGeom prst="rect">
                          <a:avLst/>
                        </a:prstGeom>
                        <a:solidFill>
                          <a:srgbClr val="D1D3D4"/>
                        </a:solidFill>
                        <a:ln w="5080">
                          <a:solidFill>
                            <a:srgbClr val="9A5DA6"/>
                          </a:solidFill>
                          <a:miter lim="800000"/>
                          <a:headEnd/>
                          <a:tailEnd/>
                        </a:ln>
                      </wps:spPr>
                      <wps:txbx>
                        <w:txbxContent>
                          <w:p w:rsidR="00A7377F" w:rsidRDefault="00A7377F">
                            <w:pPr>
                              <w:rPr>
                                <w:rFonts w:ascii="Cambria" w:eastAsia="Cambria" w:hAnsi="Cambria" w:cs="Cambria"/>
                                <w:sz w:val="16"/>
                                <w:szCs w:val="16"/>
                              </w:rPr>
                            </w:pPr>
                          </w:p>
                          <w:p w:rsidR="00A7377F" w:rsidRDefault="00A7377F">
                            <w:pPr>
                              <w:spacing w:before="102" w:line="244" w:lineRule="auto"/>
                              <w:ind w:left="95" w:right="84"/>
                              <w:jc w:val="center"/>
                              <w:rPr>
                                <w:rFonts w:ascii="Cambria" w:eastAsia="Cambria" w:hAnsi="Cambria" w:cs="Cambria"/>
                                <w:sz w:val="16"/>
                                <w:szCs w:val="16"/>
                              </w:rPr>
                            </w:pPr>
                            <w:r>
                              <w:rPr>
                                <w:rFonts w:ascii="Cambria"/>
                                <w:color w:val="231F20"/>
                                <w:w w:val="95"/>
                                <w:sz w:val="16"/>
                              </w:rPr>
                              <w:t>Матриці</w:t>
                            </w:r>
                            <w:r>
                              <w:rPr>
                                <w:rFonts w:ascii="Cambria"/>
                                <w:color w:val="231F20"/>
                                <w:w w:val="95"/>
                                <w:sz w:val="16"/>
                              </w:rPr>
                              <w:t xml:space="preserve"> </w:t>
                            </w:r>
                            <w:r>
                              <w:rPr>
                                <w:rFonts w:ascii="Cambria"/>
                                <w:color w:val="231F20"/>
                                <w:w w:val="95"/>
                                <w:sz w:val="16"/>
                              </w:rPr>
                              <w:t>торгових</w:t>
                            </w:r>
                            <w:r>
                              <w:rPr>
                                <w:rFonts w:ascii="Cambria"/>
                                <w:color w:val="231F20"/>
                                <w:w w:val="95"/>
                                <w:sz w:val="16"/>
                              </w:rPr>
                              <w:t xml:space="preserve"> </w:t>
                            </w:r>
                            <w:r>
                              <w:rPr>
                                <w:rFonts w:ascii="Cambria"/>
                                <w:color w:val="231F20"/>
                                <w:w w:val="95"/>
                                <w:sz w:val="16"/>
                              </w:rPr>
                              <w:t>націнок</w:t>
                            </w:r>
                            <w:r>
                              <w:rPr>
                                <w:rFonts w:ascii="Cambria"/>
                                <w:color w:val="231F20"/>
                                <w:w w:val="95"/>
                                <w:sz w:val="16"/>
                              </w:rPr>
                              <w:t xml:space="preserve"> </w:t>
                            </w:r>
                            <w:r>
                              <w:rPr>
                                <w:rFonts w:ascii="Cambria"/>
                                <w:color w:val="231F20"/>
                                <w:w w:val="95"/>
                                <w:sz w:val="16"/>
                              </w:rPr>
                              <w:t>з</w:t>
                            </w:r>
                            <w:r>
                              <w:rPr>
                                <w:rFonts w:ascii="Cambria"/>
                                <w:color w:val="231F20"/>
                                <w:w w:val="95"/>
                                <w:sz w:val="16"/>
                              </w:rPr>
                              <w:t xml:space="preserve"> </w:t>
                            </w:r>
                            <w:r>
                              <w:rPr>
                                <w:rFonts w:ascii="Cambria"/>
                                <w:color w:val="231F20"/>
                                <w:w w:val="95"/>
                                <w:sz w:val="16"/>
                              </w:rPr>
                              <w:t>точки</w:t>
                            </w:r>
                            <w:r>
                              <w:rPr>
                                <w:rFonts w:ascii="Cambria"/>
                                <w:color w:val="231F20"/>
                                <w:w w:val="95"/>
                                <w:sz w:val="16"/>
                              </w:rPr>
                              <w:t xml:space="preserve"> </w:t>
                            </w:r>
                            <w:r>
                              <w:rPr>
                                <w:rFonts w:ascii="Cambria"/>
                                <w:color w:val="231F20"/>
                                <w:w w:val="95"/>
                                <w:sz w:val="16"/>
                              </w:rPr>
                              <w:t>зору</w:t>
                            </w:r>
                            <w:r>
                              <w:rPr>
                                <w:rFonts w:ascii="Cambria"/>
                                <w:color w:val="231F20"/>
                                <w:w w:val="95"/>
                                <w:sz w:val="16"/>
                              </w:rPr>
                              <w:t xml:space="preserve"> </w:t>
                            </w:r>
                            <w:r>
                              <w:rPr>
                                <w:rFonts w:ascii="Cambria"/>
                                <w:color w:val="231F20"/>
                                <w:w w:val="95"/>
                                <w:sz w:val="16"/>
                              </w:rPr>
                              <w:t>постачання</w:t>
                            </w:r>
                            <w:r>
                              <w:rPr>
                                <w:rFonts w:ascii="Cambria"/>
                                <w:color w:val="231F20"/>
                                <w:w w:val="95"/>
                                <w:sz w:val="16"/>
                              </w:rPr>
                              <w:t xml:space="preserve"> </w:t>
                            </w:r>
                            <w:r>
                              <w:rPr>
                                <w:rFonts w:ascii="Cambria"/>
                                <w:color w:val="231F20"/>
                                <w:w w:val="95"/>
                                <w:sz w:val="16"/>
                              </w:rPr>
                              <w:t>за</w:t>
                            </w:r>
                            <w:r>
                              <w:rPr>
                                <w:rFonts w:ascii="Cambria"/>
                                <w:color w:val="231F20"/>
                                <w:w w:val="95"/>
                                <w:sz w:val="16"/>
                              </w:rPr>
                              <w:t xml:space="preserve"> </w:t>
                            </w:r>
                            <w:r>
                              <w:rPr>
                                <w:rFonts w:ascii="Cambria"/>
                                <w:color w:val="231F20"/>
                                <w:w w:val="95"/>
                                <w:sz w:val="16"/>
                              </w:rPr>
                              <w:t>товарами</w:t>
                            </w:r>
                            <w:r>
                              <w:rPr>
                                <w:rFonts w:ascii="Cambria"/>
                                <w:color w:val="231F20"/>
                                <w:w w:val="95"/>
                                <w:sz w:val="16"/>
                              </w:rPr>
                              <w:t xml:space="preserve"> </w:t>
                            </w:r>
                            <w:r>
                              <w:rPr>
                                <w:rFonts w:ascii="Cambria"/>
                                <w:color w:val="231F20"/>
                                <w:w w:val="95"/>
                                <w:sz w:val="16"/>
                              </w:rPr>
                              <w:t>та</w:t>
                            </w:r>
                            <w:r>
                              <w:rPr>
                                <w:rFonts w:ascii="Cambria"/>
                                <w:color w:val="231F20"/>
                                <w:w w:val="95"/>
                                <w:sz w:val="16"/>
                              </w:rPr>
                              <w:t xml:space="preserve"> </w:t>
                            </w:r>
                            <w:r>
                              <w:rPr>
                                <w:rFonts w:ascii="Cambria"/>
                                <w:color w:val="231F20"/>
                                <w:w w:val="95"/>
                                <w:sz w:val="16"/>
                              </w:rPr>
                              <w:t>галуззю</w:t>
                            </w:r>
                            <w:r>
                              <w:rPr>
                                <w:rFonts w:ascii="Cambria"/>
                                <w:color w:val="231F20"/>
                                <w:w w:val="95"/>
                                <w:sz w:val="16"/>
                              </w:rPr>
                              <w:t xml:space="preserve"> </w:t>
                            </w:r>
                            <w:r>
                              <w:rPr>
                                <w:rFonts w:ascii="Cambria"/>
                                <w:color w:val="231F20"/>
                                <w:w w:val="95"/>
                                <w:sz w:val="16"/>
                              </w:rPr>
                              <w:t>й</w:t>
                            </w:r>
                            <w:r>
                              <w:rPr>
                                <w:rFonts w:ascii="Cambria"/>
                                <w:color w:val="231F20"/>
                                <w:w w:val="95"/>
                                <w:sz w:val="16"/>
                              </w:rPr>
                              <w:t xml:space="preserve"> </w:t>
                            </w:r>
                            <w:r>
                              <w:rPr>
                                <w:rFonts w:ascii="Cambria"/>
                                <w:color w:val="231F20"/>
                                <w:w w:val="95"/>
                                <w:sz w:val="16"/>
                              </w:rPr>
                              <w:t>типом</w:t>
                            </w:r>
                            <w:r>
                              <w:rPr>
                                <w:rFonts w:ascii="Cambria"/>
                                <w:color w:val="231F20"/>
                                <w:w w:val="95"/>
                                <w:sz w:val="16"/>
                              </w:rPr>
                              <w:t xml:space="preserve"> </w:t>
                            </w:r>
                            <w:r>
                              <w:rPr>
                                <w:rFonts w:ascii="Cambria"/>
                                <w:color w:val="231F20"/>
                                <w:w w:val="95"/>
                                <w:sz w:val="16"/>
                              </w:rPr>
                              <w:t>торгівлі</w:t>
                            </w:r>
                          </w:p>
                        </w:txbxContent>
                      </wps:txbx>
                      <wps:bodyPr rot="0" vert="horz" wrap="square" lIns="0" tIns="0" rIns="0" bIns="0" anchor="t" anchorCtr="0" upright="1">
                        <a:noAutofit/>
                      </wps:bodyPr>
                    </wps:wsp>
                  </a:graphicData>
                </a:graphic>
              </wp:inline>
            </w:drawing>
          </mc:Choice>
          <mc:Fallback>
            <w:pict>
              <v:shape id="Text Box 4" o:spid="_x0000_s1039" type="#_x0000_t202" style="width:96.4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" fillcolor="#d1d3d4" strokecolor="#9a5da6" strokeweight=".4pt">
                <v:textbox inset="0,0,0,0">
                  <w:txbxContent>
                    <w:p w:rsidR="00A7377F" w:rsidRDefault="00A7377F">
                      <w:pPr>
                        <w:rPr>
                          <w:rFonts w:ascii="Cambria" w:eastAsia="Cambria" w:hAnsi="Cambria" w:cs="Cambria"/>
                          <w:sz w:val="16"/>
                          <w:szCs w:val="16"/>
                        </w:rPr>
                      </w:pPr>
                    </w:p>
                    <w:p w:rsidR="00A7377F" w:rsidRDefault="00A7377F">
                      <w:pPr>
                        <w:spacing w:before="102" w:line="244" w:lineRule="auto"/>
                        <w:ind w:left="95" w:right="84"/>
                        <w:jc w:val="center"/>
                        <w:rPr>
                          <w:rFonts w:ascii="Cambria" w:eastAsia="Cambria" w:hAnsi="Cambria" w:cs="Cambria"/>
                          <w:sz w:val="16"/>
                          <w:szCs w:val="16"/>
                        </w:rPr>
                      </w:pPr>
                      <w:r>
                        <w:rPr>
                          <w:rFonts w:ascii="Cambria"/>
                          <w:color w:val="231F20"/>
                          <w:w w:val="95"/>
                          <w:sz w:val="16"/>
                        </w:rPr>
                        <w:t>Матриці</w:t>
                      </w:r>
                      <w:r>
                        <w:rPr>
                          <w:rFonts w:ascii="Cambria"/>
                          <w:color w:val="231F20"/>
                          <w:w w:val="95"/>
                          <w:sz w:val="16"/>
                        </w:rPr>
                        <w:t xml:space="preserve"> </w:t>
                      </w:r>
                      <w:r>
                        <w:rPr>
                          <w:rFonts w:ascii="Cambria"/>
                          <w:color w:val="231F20"/>
                          <w:w w:val="95"/>
                          <w:sz w:val="16"/>
                        </w:rPr>
                        <w:t>торгових</w:t>
                      </w:r>
                      <w:r>
                        <w:rPr>
                          <w:rFonts w:ascii="Cambria"/>
                          <w:color w:val="231F20"/>
                          <w:w w:val="95"/>
                          <w:sz w:val="16"/>
                        </w:rPr>
                        <w:t xml:space="preserve"> </w:t>
                      </w:r>
                      <w:r>
                        <w:rPr>
                          <w:rFonts w:ascii="Cambria"/>
                          <w:color w:val="231F20"/>
                          <w:w w:val="95"/>
                          <w:sz w:val="16"/>
                        </w:rPr>
                        <w:t>націнок</w:t>
                      </w:r>
                      <w:r>
                        <w:rPr>
                          <w:rFonts w:ascii="Cambria"/>
                          <w:color w:val="231F20"/>
                          <w:w w:val="95"/>
                          <w:sz w:val="16"/>
                        </w:rPr>
                        <w:t xml:space="preserve"> </w:t>
                      </w:r>
                      <w:r>
                        <w:rPr>
                          <w:rFonts w:ascii="Cambria"/>
                          <w:color w:val="231F20"/>
                          <w:w w:val="95"/>
                          <w:sz w:val="16"/>
                        </w:rPr>
                        <w:t>з</w:t>
                      </w:r>
                      <w:r>
                        <w:rPr>
                          <w:rFonts w:ascii="Cambria"/>
                          <w:color w:val="231F20"/>
                          <w:w w:val="95"/>
                          <w:sz w:val="16"/>
                        </w:rPr>
                        <w:t xml:space="preserve"> </w:t>
                      </w:r>
                      <w:r>
                        <w:rPr>
                          <w:rFonts w:ascii="Cambria"/>
                          <w:color w:val="231F20"/>
                          <w:w w:val="95"/>
                          <w:sz w:val="16"/>
                        </w:rPr>
                        <w:t>точки</w:t>
                      </w:r>
                      <w:r>
                        <w:rPr>
                          <w:rFonts w:ascii="Cambria"/>
                          <w:color w:val="231F20"/>
                          <w:w w:val="95"/>
                          <w:sz w:val="16"/>
                        </w:rPr>
                        <w:t xml:space="preserve"> </w:t>
                      </w:r>
                      <w:r>
                        <w:rPr>
                          <w:rFonts w:ascii="Cambria"/>
                          <w:color w:val="231F20"/>
                          <w:w w:val="95"/>
                          <w:sz w:val="16"/>
                        </w:rPr>
                        <w:t>зору</w:t>
                      </w:r>
                      <w:r>
                        <w:rPr>
                          <w:rFonts w:ascii="Cambria"/>
                          <w:color w:val="231F20"/>
                          <w:w w:val="95"/>
                          <w:sz w:val="16"/>
                        </w:rPr>
                        <w:t xml:space="preserve"> </w:t>
                      </w:r>
                      <w:r>
                        <w:rPr>
                          <w:rFonts w:ascii="Cambria"/>
                          <w:color w:val="231F20"/>
                          <w:w w:val="95"/>
                          <w:sz w:val="16"/>
                        </w:rPr>
                        <w:t>постачання</w:t>
                      </w:r>
                      <w:r>
                        <w:rPr>
                          <w:rFonts w:ascii="Cambria"/>
                          <w:color w:val="231F20"/>
                          <w:w w:val="95"/>
                          <w:sz w:val="16"/>
                        </w:rPr>
                        <w:t xml:space="preserve"> </w:t>
                      </w:r>
                      <w:r>
                        <w:rPr>
                          <w:rFonts w:ascii="Cambria"/>
                          <w:color w:val="231F20"/>
                          <w:w w:val="95"/>
                          <w:sz w:val="16"/>
                        </w:rPr>
                        <w:t>за</w:t>
                      </w:r>
                      <w:r>
                        <w:rPr>
                          <w:rFonts w:ascii="Cambria"/>
                          <w:color w:val="231F20"/>
                          <w:w w:val="95"/>
                          <w:sz w:val="16"/>
                        </w:rPr>
                        <w:t xml:space="preserve"> </w:t>
                      </w:r>
                      <w:r>
                        <w:rPr>
                          <w:rFonts w:ascii="Cambria"/>
                          <w:color w:val="231F20"/>
                          <w:w w:val="95"/>
                          <w:sz w:val="16"/>
                        </w:rPr>
                        <w:t>товарами</w:t>
                      </w:r>
                      <w:r>
                        <w:rPr>
                          <w:rFonts w:ascii="Cambria"/>
                          <w:color w:val="231F20"/>
                          <w:w w:val="95"/>
                          <w:sz w:val="16"/>
                        </w:rPr>
                        <w:t xml:space="preserve"> </w:t>
                      </w:r>
                      <w:r>
                        <w:rPr>
                          <w:rFonts w:ascii="Cambria"/>
                          <w:color w:val="231F20"/>
                          <w:w w:val="95"/>
                          <w:sz w:val="16"/>
                        </w:rPr>
                        <w:t>та</w:t>
                      </w:r>
                      <w:r>
                        <w:rPr>
                          <w:rFonts w:ascii="Cambria"/>
                          <w:color w:val="231F20"/>
                          <w:w w:val="95"/>
                          <w:sz w:val="16"/>
                        </w:rPr>
                        <w:t xml:space="preserve"> </w:t>
                      </w:r>
                      <w:r>
                        <w:rPr>
                          <w:rFonts w:ascii="Cambria"/>
                          <w:color w:val="231F20"/>
                          <w:w w:val="95"/>
                          <w:sz w:val="16"/>
                        </w:rPr>
                        <w:t>галуззю</w:t>
                      </w:r>
                      <w:r>
                        <w:rPr>
                          <w:rFonts w:ascii="Cambria"/>
                          <w:color w:val="231F20"/>
                          <w:w w:val="95"/>
                          <w:sz w:val="16"/>
                        </w:rPr>
                        <w:t xml:space="preserve"> </w:t>
                      </w:r>
                      <w:r>
                        <w:rPr>
                          <w:rFonts w:ascii="Cambria"/>
                          <w:color w:val="231F20"/>
                          <w:w w:val="95"/>
                          <w:sz w:val="16"/>
                        </w:rPr>
                        <w:t>й</w:t>
                      </w:r>
                      <w:r>
                        <w:rPr>
                          <w:rFonts w:ascii="Cambria"/>
                          <w:color w:val="231F20"/>
                          <w:w w:val="95"/>
                          <w:sz w:val="16"/>
                        </w:rPr>
                        <w:t xml:space="preserve"> </w:t>
                      </w:r>
                      <w:r>
                        <w:rPr>
                          <w:rFonts w:ascii="Cambria"/>
                          <w:color w:val="231F20"/>
                          <w:w w:val="95"/>
                          <w:sz w:val="16"/>
                        </w:rPr>
                        <w:t>типом</w:t>
                      </w:r>
                      <w:r>
                        <w:rPr>
                          <w:rFonts w:ascii="Cambria"/>
                          <w:color w:val="231F20"/>
                          <w:w w:val="95"/>
                          <w:sz w:val="16"/>
                        </w:rPr>
                        <w:t xml:space="preserve"> </w:t>
                      </w:r>
                      <w:r>
                        <w:rPr>
                          <w:rFonts w:ascii="Cambria"/>
                          <w:color w:val="231F20"/>
                          <w:w w:val="95"/>
                          <w:sz w:val="16"/>
                        </w:rPr>
                        <w:t>торгівлі</w:t>
                      </w:r>
                    </w:p>
                  </w:txbxContent>
                </v:textbox>
                <w10:anchorlock/>
              </v:shape>
            </w:pict>
          </mc:Fallback>
        </mc:AlternateContent>
      </w:r>
    </w:p>
    <w:p w:rsidR="00FF580A" w:rsidRDefault="00FF580A" w:rsidP="00F46D53">
      <w:pPr>
        <w:spacing w:before="3"/>
        <w:rPr>
          <w:rFonts w:ascii="Cambria" w:eastAsia="Cambria" w:hAnsi="Cambria" w:cs="Cambria"/>
          <w:sz w:val="19"/>
          <w:szCs w:val="19"/>
        </w:rPr>
      </w:pPr>
    </w:p>
    <w:p w:rsidR="00FF580A" w:rsidRDefault="00107804" w:rsidP="000C2315">
      <w:pPr>
        <w:pStyle w:val="a3"/>
        <w:spacing w:before="60" w:line="244" w:lineRule="auto"/>
        <w:ind w:left="-567"/>
        <w:jc w:val="both"/>
      </w:pPr>
      <w:r>
        <w:rPr>
          <w:noProof/>
          <w:lang w:val="ru-RU" w:eastAsia="ru-RU" w:bidi="ar-SA"/>
        </w:rPr>
        <w:drawing>
          <wp:anchor distT="0" distB="0" distL="114300" distR="114300" simplePos="0" relativeHeight="503309064" behindDoc="1" locked="0" layoutInCell="1" allowOverlap="1" wp14:anchorId="2A9A48FD" wp14:editId="7BEEDA83">
            <wp:simplePos x="0" y="0"/>
            <wp:positionH relativeFrom="page">
              <wp:posOffset>4578350</wp:posOffset>
            </wp:positionH>
            <wp:positionV relativeFrom="paragraph">
              <wp:posOffset>-1022350</wp:posOffset>
            </wp:positionV>
            <wp:extent cx="65405" cy="87630"/>
            <wp:effectExtent l="0" t="0" r="0" b="7620"/>
            <wp:wrapNone/>
            <wp:docPr id="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876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31F20"/>
          <w:spacing w:val="-3"/>
        </w:rPr>
        <w:t xml:space="preserve">Необхідно пам'ятати, що в ці матриці торгових націнок включаються лише ті торгові націнки, які створюють різницю між </w:t>
      </w:r>
      <w:r w:rsidR="00F802F9">
        <w:rPr>
          <w:color w:val="231F20"/>
          <w:spacing w:val="-3"/>
        </w:rPr>
        <w:t>спожив</w:t>
      </w:r>
      <w:r>
        <w:rPr>
          <w:color w:val="231F20"/>
          <w:spacing w:val="-3"/>
        </w:rPr>
        <w:t>анням за цінами покупців та постачанням за базовими цінами. Торгові послуги, пов'язані з товарами, що були у вжитку, брухтом та відходами або подібними речами не розглядаються, оскільки товари мають розглядатися окремо. Також необхідно відділяти послуги транзитної торгівлі.</w:t>
      </w:r>
    </w:p>
    <w:p w:rsidR="00FF580A" w:rsidRDefault="00FF580A" w:rsidP="00F46D53">
      <w:pPr>
        <w:spacing w:before="9"/>
        <w:rPr>
          <w:rFonts w:ascii="Times New Roman" w:eastAsia="Times New Roman" w:hAnsi="Times New Roman" w:cs="Times New Roman"/>
          <w:sz w:val="24"/>
          <w:szCs w:val="24"/>
        </w:rPr>
      </w:pPr>
    </w:p>
    <w:p w:rsidR="00133A1E" w:rsidRDefault="00133A1E" w:rsidP="00F46D53">
      <w:pPr>
        <w:pStyle w:val="4"/>
        <w:ind w:left="0"/>
        <w:jc w:val="both"/>
        <w:rPr>
          <w:color w:val="404041"/>
          <w:w w:val="105"/>
        </w:rPr>
        <w:sectPr w:rsidR="00133A1E" w:rsidSect="00F46D53">
          <w:type w:val="continuous"/>
          <w:pgSz w:w="11910" w:h="16840"/>
          <w:pgMar w:top="1134" w:right="850" w:bottom="1134" w:left="1701" w:header="720" w:footer="720" w:gutter="0"/>
          <w:cols w:space="720"/>
          <w:docGrid w:linePitch="299"/>
        </w:sectPr>
      </w:pPr>
    </w:p>
    <w:p w:rsidR="00133A1E" w:rsidRDefault="00133A1E" w:rsidP="00F46D53">
      <w:pPr>
        <w:pStyle w:val="4"/>
        <w:ind w:left="0"/>
        <w:jc w:val="both"/>
        <w:rPr>
          <w:color w:val="404041"/>
          <w:w w:val="105"/>
        </w:rPr>
      </w:pPr>
    </w:p>
    <w:p w:rsidR="00FF580A" w:rsidRDefault="001572F1" w:rsidP="000C2315">
      <w:pPr>
        <w:pStyle w:val="4"/>
        <w:ind w:left="-567"/>
        <w:jc w:val="both"/>
        <w:rPr>
          <w:b w:val="0"/>
          <w:bCs w:val="0"/>
        </w:rPr>
      </w:pPr>
      <w:r>
        <w:rPr>
          <w:color w:val="404041"/>
          <w:w w:val="105"/>
        </w:rPr>
        <w:t xml:space="preserve">Матриці торгових націнок з точки зору </w:t>
      </w:r>
      <w:r w:rsidR="00CC38AB" w:rsidRPr="00CC38AB">
        <w:rPr>
          <w:color w:val="404041"/>
          <w:w w:val="105"/>
        </w:rPr>
        <w:t>споживання</w:t>
      </w:r>
    </w:p>
    <w:p w:rsidR="00FF580A" w:rsidRDefault="00FF580A" w:rsidP="00F46D53">
      <w:pPr>
        <w:rPr>
          <w:rFonts w:ascii="Calibri" w:eastAsia="Calibri" w:hAnsi="Calibri" w:cs="Calibri"/>
          <w:sz w:val="15"/>
          <w:szCs w:val="15"/>
        </w:rPr>
      </w:pPr>
    </w:p>
    <w:p w:rsidR="00FF580A" w:rsidRDefault="001572F1" w:rsidP="000C2315">
      <w:pPr>
        <w:pStyle w:val="a3"/>
        <w:spacing w:line="244" w:lineRule="auto"/>
        <w:ind w:left="-567"/>
        <w:jc w:val="both"/>
      </w:pPr>
      <w:r>
        <w:rPr>
          <w:color w:val="231F20"/>
        </w:rPr>
        <w:t xml:space="preserve">Для трансформування таблиць </w:t>
      </w:r>
      <w:r w:rsidR="00CC38AB">
        <w:rPr>
          <w:color w:val="231F20"/>
        </w:rPr>
        <w:t>спожив</w:t>
      </w:r>
      <w:r>
        <w:rPr>
          <w:color w:val="231F20"/>
        </w:rPr>
        <w:t xml:space="preserve">ання за цінами покупців у базові ціни необхідно відняти торгові й транспортні націнки, а також податки на чистий продукт. У цьому підрозділі розглядається підрахування матриць торгових націнок з точки зору </w:t>
      </w:r>
      <w:r w:rsidR="00CC38AB" w:rsidRPr="00CC38AB">
        <w:rPr>
          <w:color w:val="231F20"/>
        </w:rPr>
        <w:t>споживання</w:t>
      </w:r>
      <w:r>
        <w:rPr>
          <w:color w:val="231F20"/>
        </w:rPr>
        <w:t>, як зображено в Таблиці 6.4. Ці матриці показують кількість торгових націнок за товарами та галузями, а також кінцеве використання.</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rPr>
        <w:t xml:space="preserve">Дані, доступні для матриць з точки зору </w:t>
      </w:r>
      <w:r w:rsidR="00CC38AB" w:rsidRPr="00CC38AB">
        <w:rPr>
          <w:color w:val="231F20"/>
        </w:rPr>
        <w:t>споживання</w:t>
      </w:r>
      <w:r>
        <w:rPr>
          <w:color w:val="231F20"/>
        </w:rPr>
        <w:t>, здаються навіть гіршими ніж для матриць з точки зору постачання, через той простий факт, що покупці товарів не знають долі торгових націнок у ціні, яку вони сплачують. Іноді вони навіть не знають, купили вони у продавця, чи ні. Лише у явних випадках, коли покупець купує в роздрібному магазині</w:t>
      </w:r>
      <w:r w:rsidR="00133A1E">
        <w:rPr>
          <w:color w:val="231F20"/>
        </w:rPr>
        <w:t xml:space="preserve">  </w:t>
      </w:r>
      <w:r>
        <w:rPr>
          <w:color w:val="231F20"/>
          <w:spacing w:val="-2"/>
          <w:w w:val="105"/>
        </w:rPr>
        <w:t>чи у оптового торговця, покупець знає, що сплачена ціна включає певну торгову націнку, але не знаючи кількості включеної націнки. Усі канали розповсюдження до кінцевого продавця повністю невідомі покупцеві.</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rPr>
        <w:t xml:space="preserve">Підрахунки матриць торгових націнок з точки зору </w:t>
      </w:r>
      <w:r w:rsidR="00CC38AB" w:rsidRPr="00CC38AB">
        <w:rPr>
          <w:color w:val="231F20"/>
        </w:rPr>
        <w:t>споживання</w:t>
      </w:r>
      <w:r>
        <w:rPr>
          <w:color w:val="231F20"/>
        </w:rPr>
        <w:t xml:space="preserve"> мають базуватися на ймовірних припущеннях  та бути збалансованими з вирахуваним загальним постачанням торгових націнок. В ідеалі можуть бути необхідні наступні типи інформації:</w:t>
      </w:r>
    </w:p>
    <w:p w:rsidR="00FF580A" w:rsidRDefault="00FF580A" w:rsidP="000C2315">
      <w:pPr>
        <w:ind w:left="-567"/>
        <w:rPr>
          <w:rFonts w:ascii="Times New Roman" w:eastAsia="Times New Roman" w:hAnsi="Times New Roman" w:cs="Times New Roman"/>
          <w:sz w:val="12"/>
          <w:szCs w:val="12"/>
        </w:rPr>
      </w:pPr>
    </w:p>
    <w:p w:rsidR="00FF580A" w:rsidRDefault="001572F1" w:rsidP="000C2315">
      <w:pPr>
        <w:pStyle w:val="a3"/>
        <w:numPr>
          <w:ilvl w:val="0"/>
          <w:numId w:val="9"/>
        </w:numPr>
        <w:spacing w:before="60" w:line="244" w:lineRule="auto"/>
        <w:ind w:left="-567"/>
      </w:pPr>
      <w:r>
        <w:rPr>
          <w:color w:val="231F20"/>
          <w:spacing w:val="-3"/>
        </w:rPr>
        <w:t xml:space="preserve">для кожного окремого елементу таблиці </w:t>
      </w:r>
      <w:r w:rsidR="00CC38AB" w:rsidRPr="00CC38AB">
        <w:rPr>
          <w:color w:val="231F20"/>
          <w:spacing w:val="-3"/>
        </w:rPr>
        <w:t>споживання</w:t>
      </w:r>
      <w:r>
        <w:rPr>
          <w:color w:val="231F20"/>
          <w:spacing w:val="-3"/>
        </w:rPr>
        <w:t xml:space="preserve"> доля покупок, що були проведені через торгівлю (для усіх кроків по каналу розповсюдження);</w:t>
      </w:r>
    </w:p>
    <w:p w:rsidR="00FF580A" w:rsidRDefault="001572F1" w:rsidP="000C2315">
      <w:pPr>
        <w:pStyle w:val="a3"/>
        <w:numPr>
          <w:ilvl w:val="0"/>
          <w:numId w:val="9"/>
        </w:numPr>
        <w:spacing w:before="113"/>
        <w:ind w:left="-567"/>
      </w:pPr>
      <w:r>
        <w:t>відповідні коефіцієнти націнок на товари.</w:t>
      </w:r>
    </w:p>
    <w:p w:rsidR="00FF580A" w:rsidRDefault="001572F1" w:rsidP="000C2315">
      <w:pPr>
        <w:pStyle w:val="a3"/>
        <w:spacing w:before="117" w:line="244" w:lineRule="auto"/>
        <w:ind w:left="-567"/>
        <w:jc w:val="both"/>
      </w:pPr>
      <w:r>
        <w:rPr>
          <w:color w:val="231F20"/>
          <w:spacing w:val="-2"/>
        </w:rPr>
        <w:t>Невідомим компонентом є канал розповсюдження. Також існує можливість, що коефіцієнт націнки на певні товари буде відрізнятися в залежності від користувача. Тому необхідно зробити ймовірні припущення. Також в гру вступають відмінності між оптовою та роздрібною торгівл</w:t>
      </w:r>
      <w:r w:rsidR="00CC38AB">
        <w:rPr>
          <w:color w:val="231F20"/>
          <w:spacing w:val="-2"/>
        </w:rPr>
        <w:t>ями</w:t>
      </w:r>
      <w:r>
        <w:rPr>
          <w:color w:val="231F20"/>
          <w:spacing w:val="-2"/>
        </w:rPr>
        <w:t>. Як вже пояснювалося, відмінності стосуються не розміру коефіцієнту націнки і не кількості товарів, що продаються, а стосується типу покупця торгової послуги (значні відмінності між галузями та покупцями).</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3"/>
        </w:rPr>
        <w:t xml:space="preserve">Можна припустити, що при проміжному споживанні частіше застосовуються торгові націнки оптової торгівлі і дуже мало торгових націнок роздрібної торгівлі (наприклад, купівля канцелярських товарів для дрібної промисловості, малі магазини та невеликі підприємства). З іншого боку, можна припустити, що більшість торгових націнок роздрібної торгівлі можуть бути розподілені на витрати </w:t>
      </w:r>
      <w:r w:rsidR="00CC38AB">
        <w:rPr>
          <w:color w:val="231F20"/>
          <w:spacing w:val="-3"/>
        </w:rPr>
        <w:t>особистого</w:t>
      </w:r>
      <w:r>
        <w:rPr>
          <w:color w:val="231F20"/>
          <w:spacing w:val="-3"/>
        </w:rPr>
        <w:t xml:space="preserve"> споживання, з певними виключеннями, коли покупці мають прямий доступ до каналу оптової торгівлі. Звичайно певна частина витрат покупців на товари може не включати торгові послуги, коли товари купуються безпосередньо у виробника товару (наприклад, пекарні, кравці тощо). Ситуація може суттєво відрізнятися для послуг оптової торгівлі, пов'язаних з приватним споживанням. Деякі товари, що купуються через роздрібну торгівлю, можуть доставлятися від оптових торговців, а інші безпосередньо від виробників товарів.</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2"/>
        </w:rPr>
        <w:t>Подібне може бути застосоване і до формування капіталу, для якого найбільш важливими є канали оптової торгівлі, і в незначній мірі для каналів роздрібної торгівлі (наприклад, матеріальні цінності, невелике обладнання).</w:t>
      </w:r>
    </w:p>
    <w:p w:rsidR="00FF580A" w:rsidRDefault="00FF580A" w:rsidP="000C2315">
      <w:pPr>
        <w:spacing w:before="3"/>
        <w:ind w:left="-567"/>
        <w:rPr>
          <w:rFonts w:ascii="Times New Roman" w:eastAsia="Times New Roman" w:hAnsi="Times New Roman" w:cs="Times New Roman"/>
          <w:sz w:val="17"/>
          <w:szCs w:val="17"/>
        </w:rPr>
      </w:pPr>
    </w:p>
    <w:p w:rsidR="00FF580A" w:rsidRDefault="00287541" w:rsidP="000C2315">
      <w:pPr>
        <w:pStyle w:val="a3"/>
        <w:spacing w:line="244" w:lineRule="auto"/>
        <w:ind w:left="-567"/>
        <w:jc w:val="both"/>
      </w:pPr>
      <w:r>
        <w:rPr>
          <w:color w:val="231F20"/>
        </w:rPr>
        <w:t>Тільки в</w:t>
      </w:r>
      <w:r w:rsidR="001572F1">
        <w:rPr>
          <w:color w:val="231F20"/>
        </w:rPr>
        <w:t xml:space="preserve"> інвентаризаціях включені націнки оптової торгівлі, але не націнки роздрібної торгівлі. Більше того, націнки оптової торгівлі можуть розподілятися на інвестиційні запаси і на торгові запаси, але не на запаси випуску продукції. Зміни в інвентаризаціях за звітній період відбуваються як результат запасу на початку та поповнень чи зменшень протягом звітного періоду. Не має існувати розподіл торгових націнок на запаси на початку періоду, оскільки лиш торгові націнки, що встановлюються протягом періоду мають бути розподілені, але не торгові націнки, що встановлювалися протягом попередніх років. Таким чином, торгові націнки можуть встановлюватися на додатки до запасів. З іншого боку, </w:t>
      </w:r>
      <w:r>
        <w:rPr>
          <w:color w:val="231F20"/>
        </w:rPr>
        <w:t>вилучення</w:t>
      </w:r>
      <w:r w:rsidR="001572F1">
        <w:rPr>
          <w:color w:val="231F20"/>
        </w:rPr>
        <w:t xml:space="preserve"> з запасів за той самий звітній період є збільшеннями проміжним витрат або кінцевого </w:t>
      </w:r>
      <w:r w:rsidRPr="00287541">
        <w:rPr>
          <w:color w:val="231F20"/>
        </w:rPr>
        <w:t>споживання</w:t>
      </w:r>
      <w:r w:rsidR="001572F1">
        <w:rPr>
          <w:color w:val="231F20"/>
        </w:rPr>
        <w:t xml:space="preserve">. У випадку вилучення, товари переміщуються з запасів до «справжнього» </w:t>
      </w:r>
      <w:r w:rsidRPr="00287541">
        <w:rPr>
          <w:color w:val="231F20"/>
        </w:rPr>
        <w:t>споживання</w:t>
      </w:r>
      <w:r w:rsidR="001572F1">
        <w:rPr>
          <w:color w:val="231F20"/>
        </w:rPr>
        <w:t xml:space="preserve"> та разом з товарами переміщуються й націнки.</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3"/>
        </w:rPr>
        <w:t xml:space="preserve">Для експорту можна припустити, що застосовуються націнки оптової торгівлі, з деякими виключеннями, більшість стосується товарів, що </w:t>
      </w:r>
      <w:r w:rsidR="00133A1E">
        <w:rPr>
          <w:color w:val="231F20"/>
          <w:spacing w:val="-3"/>
        </w:rPr>
        <w:t>купуються</w:t>
      </w:r>
      <w:r>
        <w:rPr>
          <w:color w:val="231F20"/>
          <w:spacing w:val="-3"/>
        </w:rPr>
        <w:t xml:space="preserve"> мандруючими нерезидентами (туристами). Якщо </w:t>
      </w:r>
      <w:r w:rsidR="00287541">
        <w:rPr>
          <w:color w:val="231F20"/>
          <w:spacing w:val="-3"/>
        </w:rPr>
        <w:t xml:space="preserve">статистика ПДВ </w:t>
      </w:r>
      <w:r>
        <w:rPr>
          <w:color w:val="231F20"/>
          <w:spacing w:val="-3"/>
        </w:rPr>
        <w:t>доступна,</w:t>
      </w:r>
      <w:r w:rsidR="00287541">
        <w:rPr>
          <w:color w:val="231F20"/>
          <w:spacing w:val="-3"/>
        </w:rPr>
        <w:t xml:space="preserve"> тоді </w:t>
      </w:r>
      <w:r>
        <w:rPr>
          <w:color w:val="231F20"/>
          <w:spacing w:val="-3"/>
        </w:rPr>
        <w:t xml:space="preserve"> можна </w:t>
      </w:r>
      <w:r w:rsidR="00287541">
        <w:rPr>
          <w:color w:val="231F20"/>
          <w:spacing w:val="-3"/>
        </w:rPr>
        <w:t>обґрунтовувати</w:t>
      </w:r>
      <w:r>
        <w:rPr>
          <w:color w:val="231F20"/>
          <w:spacing w:val="-3"/>
        </w:rPr>
        <w:t xml:space="preserve"> оцінювання на даних обігу експорту, що повідомляються торговою індустрією. Таким чином</w:t>
      </w:r>
      <w:r w:rsidR="00287541">
        <w:rPr>
          <w:color w:val="231F20"/>
          <w:spacing w:val="-3"/>
        </w:rPr>
        <w:t>,</w:t>
      </w:r>
      <w:r>
        <w:rPr>
          <w:color w:val="231F20"/>
          <w:spacing w:val="-3"/>
        </w:rPr>
        <w:t xml:space="preserve"> не буде охоплюватися експортна торгівля товарами за галузями, окрім торгівлі.</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2"/>
        </w:rPr>
        <w:t>Деякі з більш загальних розмірковувань стосуються долі імпорту (тобто імпортовані товари скоріше будуть куплені через оптову торгівлю), розмірів підприємств у різних галузях (тобто менші підприємства можуть купити певні товари через роздрібну торгівлю) тощо.</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rPr>
        <w:t xml:space="preserve">Розподілення торгових націнок по елементам разового </w:t>
      </w:r>
      <w:r w:rsidR="00287541" w:rsidRPr="00287541">
        <w:rPr>
          <w:color w:val="231F20"/>
        </w:rPr>
        <w:t>споживання</w:t>
      </w:r>
      <w:r>
        <w:rPr>
          <w:color w:val="231F20"/>
        </w:rPr>
        <w:t xml:space="preserve"> має реалізовуватися поетапно, починаючи з </w:t>
      </w:r>
      <w:r>
        <w:rPr>
          <w:color w:val="231F20"/>
        </w:rPr>
        <w:lastRenderedPageBreak/>
        <w:t xml:space="preserve">потоків, для яких найкращою інформацією є дані або припущення, що здаються найбільш ймовірними. На цьому першому етапі націнки, </w:t>
      </w:r>
      <w:r w:rsidR="00873944">
        <w:rPr>
          <w:color w:val="231F20"/>
        </w:rPr>
        <w:t>вирахувані</w:t>
      </w:r>
      <w:r>
        <w:rPr>
          <w:color w:val="231F20"/>
        </w:rPr>
        <w:t xml:space="preserve"> у товарообігу</w:t>
      </w:r>
      <w:r w:rsidR="00873944">
        <w:rPr>
          <w:color w:val="231F20"/>
        </w:rPr>
        <w:t>,</w:t>
      </w:r>
      <w:r>
        <w:rPr>
          <w:color w:val="231F20"/>
        </w:rPr>
        <w:t xml:space="preserve"> також застосовуються як і інформація, яка отримується зі статистики ПДВ. Після цього етапу, ці націнки/елементи </w:t>
      </w:r>
      <w:r w:rsidR="00873944" w:rsidRPr="00873944">
        <w:rPr>
          <w:color w:val="231F20"/>
        </w:rPr>
        <w:t xml:space="preserve">споживання </w:t>
      </w:r>
      <w:r>
        <w:rPr>
          <w:color w:val="231F20"/>
        </w:rPr>
        <w:t>будуть розподілені, що може базуватися лише  на припущеннях. Для усіх цих етапів загальне постачання торгових націнок з підрахунків з точки зору постачання формує обмеження.</w:t>
      </w:r>
    </w:p>
    <w:p w:rsidR="00FF580A" w:rsidRDefault="00FF580A" w:rsidP="00F46D53">
      <w:pPr>
        <w:spacing w:before="3"/>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rPr>
        <w:t xml:space="preserve">На усіх цих етапах деталі, доступні з точки зору постачання, мають максимально використовуватися, особливо </w:t>
      </w:r>
      <w:r w:rsidR="00873944">
        <w:rPr>
          <w:color w:val="231F20"/>
        </w:rPr>
        <w:t xml:space="preserve">це </w:t>
      </w:r>
      <w:r>
        <w:rPr>
          <w:color w:val="231F20"/>
        </w:rPr>
        <w:t xml:space="preserve">стосується деталей щодо товарів. Створені матриці торгової націнки з точки зору використання мають бути перевірені на загальну правдоподібність, як з точки зору співвідношення між розподіленими торговими націнками оптової та роздрібної торгівлі, так і стосовно відношень між даними споживання за цінами покупців та розподіленими торговими націнками. Може статися, що дані щодо націнки з точки зору постачання, </w:t>
      </w:r>
      <w:r w:rsidR="00873944">
        <w:rPr>
          <w:color w:val="231F20"/>
        </w:rPr>
        <w:t>які</w:t>
      </w:r>
      <w:r>
        <w:rPr>
          <w:color w:val="231F20"/>
        </w:rPr>
        <w:t xml:space="preserve"> засновані на цих перевірках, також будуть змінені.</w:t>
      </w:r>
    </w:p>
    <w:p w:rsidR="00FF580A" w:rsidRDefault="00FF580A" w:rsidP="000C2315">
      <w:pPr>
        <w:spacing w:before="4"/>
        <w:ind w:left="-567"/>
        <w:rPr>
          <w:rFonts w:ascii="Times New Roman" w:eastAsia="Times New Roman" w:hAnsi="Times New Roman" w:cs="Times New Roman"/>
          <w:sz w:val="27"/>
          <w:szCs w:val="27"/>
        </w:rPr>
      </w:pPr>
    </w:p>
    <w:p w:rsidR="00FF580A" w:rsidRDefault="001572F1" w:rsidP="000C2315">
      <w:pPr>
        <w:pStyle w:val="a3"/>
        <w:spacing w:before="60" w:line="244" w:lineRule="auto"/>
        <w:ind w:left="-567"/>
        <w:jc w:val="both"/>
      </w:pPr>
      <w:r>
        <w:rPr>
          <w:color w:val="231F20"/>
        </w:rPr>
        <w:t xml:space="preserve">Після укладання матриць торгової націнки з точки зору кінцевого </w:t>
      </w:r>
      <w:r w:rsidR="00873944" w:rsidRPr="00873944">
        <w:rPr>
          <w:color w:val="231F20"/>
        </w:rPr>
        <w:t>споживання</w:t>
      </w:r>
      <w:r>
        <w:rPr>
          <w:color w:val="231F20"/>
        </w:rPr>
        <w:t xml:space="preserve">, ці матриці мають відніматися з матриць </w:t>
      </w:r>
      <w:r w:rsidR="00873944" w:rsidRPr="00873944">
        <w:rPr>
          <w:color w:val="231F20"/>
        </w:rPr>
        <w:t>споживання</w:t>
      </w:r>
      <w:r>
        <w:rPr>
          <w:color w:val="231F20"/>
        </w:rPr>
        <w:t xml:space="preserve"> за цінами покупців</w:t>
      </w:r>
      <w:r w:rsidR="00873944">
        <w:rPr>
          <w:color w:val="231F20"/>
        </w:rPr>
        <w:t>,</w:t>
      </w:r>
      <w:r>
        <w:rPr>
          <w:color w:val="231F20"/>
        </w:rPr>
        <w:t xml:space="preserve"> </w:t>
      </w:r>
      <w:r w:rsidR="00F25E18">
        <w:rPr>
          <w:color w:val="231F20"/>
        </w:rPr>
        <w:t>а</w:t>
      </w:r>
      <w:r>
        <w:rPr>
          <w:color w:val="231F20"/>
        </w:rPr>
        <w:t xml:space="preserve"> значення націнок для кожної галузі та </w:t>
      </w:r>
      <w:r w:rsidR="00F25E18">
        <w:rPr>
          <w:color w:val="231F20"/>
        </w:rPr>
        <w:t>категорія кінцевого</w:t>
      </w:r>
      <w:r>
        <w:rPr>
          <w:color w:val="231F20"/>
        </w:rPr>
        <w:t xml:space="preserve"> </w:t>
      </w:r>
      <w:r w:rsidR="00873944" w:rsidRPr="00873944">
        <w:rPr>
          <w:color w:val="231F20"/>
        </w:rPr>
        <w:t>споживання</w:t>
      </w:r>
      <w:r w:rsidR="00F25E18">
        <w:rPr>
          <w:color w:val="231F20"/>
        </w:rPr>
        <w:t>, сукупні</w:t>
      </w:r>
      <w:r>
        <w:rPr>
          <w:color w:val="231F20"/>
        </w:rPr>
        <w:t xml:space="preserve"> та розподілен</w:t>
      </w:r>
      <w:r w:rsidR="00F25E18">
        <w:rPr>
          <w:color w:val="231F20"/>
        </w:rPr>
        <w:t>і</w:t>
      </w:r>
      <w:r>
        <w:rPr>
          <w:color w:val="231F20"/>
        </w:rPr>
        <w:t xml:space="preserve"> </w:t>
      </w:r>
      <w:r w:rsidR="00F25E18">
        <w:rPr>
          <w:color w:val="231F20"/>
        </w:rPr>
        <w:t xml:space="preserve">за </w:t>
      </w:r>
      <w:r>
        <w:rPr>
          <w:color w:val="231F20"/>
        </w:rPr>
        <w:t>торговим націнкам на товари згідно з класифікаціями товарів. Торгові націнки оптової торгівлі мають бути розподілені згідно з розділом 51 К</w:t>
      </w:r>
      <w:r w:rsidR="00873944">
        <w:rPr>
          <w:color w:val="231F20"/>
        </w:rPr>
        <w:t>П</w:t>
      </w:r>
      <w:r>
        <w:rPr>
          <w:color w:val="231F20"/>
        </w:rPr>
        <w:t>ВЕД, а націнки роздрібної торгівлі - з розділом 52. Однак, торгові націнки оптової та роздрібної торгівлі на автомобілі та мотоцикли (включаючи запасні частини та супутні товари), а також націнки роздрібно</w:t>
      </w:r>
      <w:r w:rsidR="00F25E18">
        <w:rPr>
          <w:color w:val="231F20"/>
        </w:rPr>
        <w:t>ї</w:t>
      </w:r>
      <w:r>
        <w:rPr>
          <w:color w:val="231F20"/>
        </w:rPr>
        <w:t xml:space="preserve"> торгівлі на автомобільне пальне мають призначатися згідно з розділом 50 К</w:t>
      </w:r>
      <w:r w:rsidR="00873944">
        <w:rPr>
          <w:color w:val="231F20"/>
        </w:rPr>
        <w:t>П</w:t>
      </w:r>
      <w:r>
        <w:rPr>
          <w:color w:val="231F20"/>
        </w:rPr>
        <w:t>ВЕД. Тому рекомендується максимально відділяти ці торгові націнки в процесі укладання.</w:t>
      </w:r>
    </w:p>
    <w:p w:rsidR="00FF580A" w:rsidRDefault="00FF580A" w:rsidP="00F46D53">
      <w:pPr>
        <w:spacing w:before="7"/>
        <w:rPr>
          <w:rFonts w:ascii="Times New Roman" w:eastAsia="Times New Roman" w:hAnsi="Times New Roman" w:cs="Times New Roman"/>
          <w:sz w:val="25"/>
          <w:szCs w:val="25"/>
        </w:rPr>
      </w:pPr>
    </w:p>
    <w:p w:rsidR="00FF580A" w:rsidRDefault="001572F1" w:rsidP="00352AEA">
      <w:pPr>
        <w:pStyle w:val="1"/>
        <w:numPr>
          <w:ilvl w:val="1"/>
          <w:numId w:val="4"/>
        </w:numPr>
        <w:tabs>
          <w:tab w:val="left" w:pos="-426"/>
        </w:tabs>
        <w:ind w:left="-567" w:firstLine="0"/>
        <w:jc w:val="both"/>
      </w:pPr>
      <w:r>
        <w:rPr>
          <w:color w:val="404041"/>
          <w:spacing w:val="-5"/>
          <w:w w:val="105"/>
        </w:rPr>
        <w:t>Транспортні націнки</w:t>
      </w:r>
    </w:p>
    <w:p w:rsidR="00FF580A" w:rsidRDefault="00FF580A" w:rsidP="000C2315">
      <w:pPr>
        <w:spacing w:before="2"/>
        <w:ind w:left="-567"/>
        <w:rPr>
          <w:rFonts w:ascii="Calibri" w:eastAsia="Calibri" w:hAnsi="Calibri" w:cs="Calibri"/>
          <w:sz w:val="35"/>
          <w:szCs w:val="35"/>
        </w:rPr>
      </w:pPr>
    </w:p>
    <w:p w:rsidR="00FF580A" w:rsidRDefault="001572F1" w:rsidP="00352AEA">
      <w:pPr>
        <w:pStyle w:val="2"/>
        <w:numPr>
          <w:ilvl w:val="2"/>
          <w:numId w:val="4"/>
        </w:numPr>
        <w:tabs>
          <w:tab w:val="left" w:pos="-567"/>
        </w:tabs>
        <w:ind w:left="-567" w:firstLine="0"/>
        <w:jc w:val="both"/>
        <w:rPr>
          <w:b w:val="0"/>
          <w:bCs w:val="0"/>
        </w:rPr>
      </w:pPr>
      <w:r>
        <w:rPr>
          <w:color w:val="404041"/>
          <w:w w:val="110"/>
        </w:rPr>
        <w:t>Визначення та типи транспортних націнок</w:t>
      </w:r>
    </w:p>
    <w:p w:rsidR="00FF580A" w:rsidRDefault="00FF580A" w:rsidP="000C2315">
      <w:pPr>
        <w:spacing w:before="11"/>
        <w:ind w:left="-567"/>
        <w:rPr>
          <w:rFonts w:ascii="Calibri" w:eastAsia="Calibri" w:hAnsi="Calibri" w:cs="Calibri"/>
          <w:sz w:val="16"/>
          <w:szCs w:val="16"/>
        </w:rPr>
      </w:pPr>
    </w:p>
    <w:p w:rsidR="00FF580A" w:rsidRDefault="001572F1" w:rsidP="000C2315">
      <w:pPr>
        <w:pStyle w:val="a3"/>
        <w:spacing w:line="244" w:lineRule="auto"/>
        <w:ind w:left="-567"/>
        <w:jc w:val="both"/>
      </w:pPr>
      <w:r>
        <w:rPr>
          <w:color w:val="231F20"/>
          <w:spacing w:val="-2"/>
          <w:w w:val="105"/>
        </w:rPr>
        <w:t xml:space="preserve">Окрім торгових націнок, транспортні націнки є ще одним компонентом оцінювання, що стосується ланцюга поставки товарів від виробника до кінцевого користувача. Транспортні націнки представляють </w:t>
      </w:r>
      <w:r w:rsidR="003F2C18">
        <w:rPr>
          <w:color w:val="231F20"/>
          <w:spacing w:val="-2"/>
          <w:w w:val="105"/>
        </w:rPr>
        <w:t xml:space="preserve">собою </w:t>
      </w:r>
      <w:r>
        <w:rPr>
          <w:color w:val="231F20"/>
          <w:spacing w:val="-2"/>
          <w:w w:val="105"/>
        </w:rPr>
        <w:t>послуги вантажних перевезень товарі</w:t>
      </w:r>
      <w:r w:rsidR="00E00EE6">
        <w:rPr>
          <w:color w:val="231F20"/>
          <w:spacing w:val="-2"/>
          <w:w w:val="105"/>
        </w:rPr>
        <w:t>в</w:t>
      </w:r>
      <w:r>
        <w:rPr>
          <w:color w:val="231F20"/>
          <w:spacing w:val="-2"/>
          <w:w w:val="105"/>
        </w:rPr>
        <w:t xml:space="preserve">, </w:t>
      </w:r>
      <w:r w:rsidR="00E00EE6">
        <w:rPr>
          <w:color w:val="231F20"/>
          <w:spacing w:val="-2"/>
          <w:w w:val="105"/>
        </w:rPr>
        <w:t>внесених</w:t>
      </w:r>
      <w:r>
        <w:rPr>
          <w:color w:val="231F20"/>
          <w:spacing w:val="-2"/>
          <w:w w:val="105"/>
        </w:rPr>
        <w:t xml:space="preserve"> до рахунку-фактури продавцем окремо. Транспортні націнки визначаються наступним чином:</w:t>
      </w:r>
    </w:p>
    <w:p w:rsidR="00FF580A" w:rsidRDefault="00FF580A" w:rsidP="000C2315">
      <w:pPr>
        <w:spacing w:before="2"/>
        <w:ind w:left="-567"/>
        <w:rPr>
          <w:rFonts w:ascii="Times New Roman" w:eastAsia="Times New Roman" w:hAnsi="Times New Roman" w:cs="Times New Roman"/>
          <w:sz w:val="17"/>
          <w:szCs w:val="17"/>
        </w:rPr>
      </w:pPr>
    </w:p>
    <w:p w:rsidR="00FF580A" w:rsidRDefault="001572F1" w:rsidP="000C2315">
      <w:pPr>
        <w:spacing w:line="234" w:lineRule="exact"/>
        <w:ind w:left="-567"/>
        <w:jc w:val="both"/>
        <w:rPr>
          <w:rFonts w:ascii="Palatino Linotype" w:eastAsia="Palatino Linotype" w:hAnsi="Palatino Linotype" w:cs="Palatino Linotype"/>
          <w:sz w:val="20"/>
          <w:szCs w:val="20"/>
        </w:rPr>
      </w:pPr>
      <w:r>
        <w:rPr>
          <w:rFonts w:ascii="Palatino Linotype" w:hAnsi="Palatino Linotype"/>
          <w:i/>
          <w:color w:val="231F20"/>
          <w:spacing w:val="-2"/>
          <w:sz w:val="20"/>
        </w:rPr>
        <w:t>Транспортні націнки це транспортні витрати на транспортування товарів, що сплачу</w:t>
      </w:r>
      <w:r w:rsidR="00E00EE6">
        <w:rPr>
          <w:rFonts w:ascii="Palatino Linotype" w:hAnsi="Palatino Linotype"/>
          <w:i/>
          <w:color w:val="231F20"/>
          <w:spacing w:val="-2"/>
          <w:sz w:val="20"/>
        </w:rPr>
        <w:t>ю</w:t>
      </w:r>
      <w:r>
        <w:rPr>
          <w:rFonts w:ascii="Palatino Linotype" w:hAnsi="Palatino Linotype"/>
          <w:i/>
          <w:color w:val="231F20"/>
          <w:spacing w:val="-2"/>
          <w:sz w:val="20"/>
        </w:rPr>
        <w:t>ться окремо покупцем та включа</w:t>
      </w:r>
      <w:r w:rsidR="00E00EE6">
        <w:rPr>
          <w:rFonts w:ascii="Palatino Linotype" w:hAnsi="Palatino Linotype"/>
          <w:i/>
          <w:color w:val="231F20"/>
          <w:spacing w:val="-2"/>
          <w:sz w:val="20"/>
        </w:rPr>
        <w:t>ю</w:t>
      </w:r>
      <w:r>
        <w:rPr>
          <w:rFonts w:ascii="Palatino Linotype" w:hAnsi="Palatino Linotype"/>
          <w:i/>
          <w:color w:val="231F20"/>
          <w:spacing w:val="-2"/>
          <w:sz w:val="20"/>
        </w:rPr>
        <w:t xml:space="preserve">ться у </w:t>
      </w:r>
      <w:r w:rsidR="00E00EE6" w:rsidRPr="00E00EE6">
        <w:rPr>
          <w:rFonts w:ascii="Palatino Linotype" w:hAnsi="Palatino Linotype"/>
          <w:i/>
          <w:color w:val="231F20"/>
          <w:spacing w:val="-2"/>
          <w:sz w:val="20"/>
        </w:rPr>
        <w:t>споживання</w:t>
      </w:r>
      <w:r>
        <w:rPr>
          <w:rFonts w:ascii="Palatino Linotype" w:hAnsi="Palatino Linotype"/>
          <w:i/>
          <w:color w:val="231F20"/>
          <w:spacing w:val="-2"/>
          <w:sz w:val="20"/>
        </w:rPr>
        <w:t xml:space="preserve"> товарів за цінами покупців, але не у базов</w:t>
      </w:r>
      <w:r w:rsidR="00E00EE6">
        <w:rPr>
          <w:rFonts w:ascii="Palatino Linotype" w:hAnsi="Palatino Linotype"/>
          <w:i/>
          <w:color w:val="231F20"/>
          <w:spacing w:val="-2"/>
          <w:sz w:val="20"/>
        </w:rPr>
        <w:t>ій</w:t>
      </w:r>
      <w:r>
        <w:rPr>
          <w:rFonts w:ascii="Palatino Linotype" w:hAnsi="Palatino Linotype"/>
          <w:i/>
          <w:color w:val="231F20"/>
          <w:spacing w:val="-2"/>
          <w:sz w:val="20"/>
        </w:rPr>
        <w:t xml:space="preserve"> цін</w:t>
      </w:r>
      <w:r w:rsidR="00E00EE6">
        <w:rPr>
          <w:rFonts w:ascii="Palatino Linotype" w:hAnsi="Palatino Linotype"/>
          <w:i/>
          <w:color w:val="231F20"/>
          <w:spacing w:val="-2"/>
          <w:sz w:val="20"/>
        </w:rPr>
        <w:t xml:space="preserve">і </w:t>
      </w:r>
      <w:r>
        <w:rPr>
          <w:rFonts w:ascii="Palatino Linotype" w:hAnsi="Palatino Linotype"/>
          <w:i/>
          <w:color w:val="231F20"/>
          <w:spacing w:val="-2"/>
          <w:sz w:val="20"/>
        </w:rPr>
        <w:t xml:space="preserve"> випуску продукції виробником, або у торгові націнки оптових чи роздрібних торговців.</w:t>
      </w:r>
    </w:p>
    <w:p w:rsidR="00FF580A" w:rsidRDefault="00FF580A" w:rsidP="000C2315">
      <w:pPr>
        <w:spacing w:before="10"/>
        <w:ind w:left="-567"/>
        <w:rPr>
          <w:rFonts w:ascii="Palatino Linotype" w:eastAsia="Palatino Linotype" w:hAnsi="Palatino Linotype" w:cs="Palatino Linotype"/>
          <w:sz w:val="14"/>
          <w:szCs w:val="14"/>
        </w:rPr>
      </w:pPr>
    </w:p>
    <w:p w:rsidR="00FF580A" w:rsidRDefault="001572F1" w:rsidP="000C2315">
      <w:pPr>
        <w:pStyle w:val="a3"/>
        <w:ind w:left="-567"/>
        <w:jc w:val="both"/>
      </w:pPr>
      <w:r>
        <w:rPr>
          <w:color w:val="231F20"/>
        </w:rPr>
        <w:t>Такі транспортні націнки серед іншого включають наступне:</w:t>
      </w:r>
    </w:p>
    <w:p w:rsidR="00FF580A" w:rsidRDefault="00FF580A" w:rsidP="000C2315">
      <w:pPr>
        <w:spacing w:before="5"/>
        <w:ind w:left="-567"/>
        <w:rPr>
          <w:rFonts w:ascii="Times New Roman" w:eastAsia="Times New Roman" w:hAnsi="Times New Roman" w:cs="Times New Roman"/>
          <w:sz w:val="12"/>
          <w:szCs w:val="12"/>
        </w:rPr>
      </w:pPr>
    </w:p>
    <w:p w:rsidR="00FF580A" w:rsidRDefault="001572F1" w:rsidP="00BD1677">
      <w:pPr>
        <w:pStyle w:val="a3"/>
        <w:numPr>
          <w:ilvl w:val="0"/>
          <w:numId w:val="10"/>
        </w:numPr>
        <w:spacing w:before="60" w:line="244" w:lineRule="auto"/>
        <w:ind w:left="0"/>
        <w:jc w:val="both"/>
      </w:pPr>
      <w:r>
        <w:rPr>
          <w:color w:val="231F20"/>
        </w:rPr>
        <w:t xml:space="preserve">транспортування товарів з місця, де вони були виготовлені чи продані, у місце, де покупець приймає поставку у випадку, </w:t>
      </w:r>
      <w:r w:rsidR="00E00EE6">
        <w:rPr>
          <w:color w:val="231F20"/>
        </w:rPr>
        <w:t>коли</w:t>
      </w:r>
      <w:r>
        <w:rPr>
          <w:color w:val="231F20"/>
        </w:rPr>
        <w:t xml:space="preserve"> виробник або продавець плат</w:t>
      </w:r>
      <w:r w:rsidR="00E00EE6">
        <w:rPr>
          <w:color w:val="231F20"/>
        </w:rPr>
        <w:t>и</w:t>
      </w:r>
      <w:r>
        <w:rPr>
          <w:color w:val="231F20"/>
        </w:rPr>
        <w:t>ть третій стороні за транспорт, якщо ця сума подається покупцеві окремим рахунком;</w:t>
      </w:r>
    </w:p>
    <w:p w:rsidR="00FF580A" w:rsidRDefault="001572F1" w:rsidP="00BD1677">
      <w:pPr>
        <w:pStyle w:val="a3"/>
        <w:numPr>
          <w:ilvl w:val="0"/>
          <w:numId w:val="10"/>
        </w:numPr>
        <w:spacing w:before="113" w:line="244" w:lineRule="auto"/>
        <w:ind w:left="0"/>
        <w:jc w:val="both"/>
      </w:pPr>
      <w:r>
        <w:rPr>
          <w:color w:val="231F20"/>
        </w:rPr>
        <w:t>транспортування товарів, організоване виробником або оптовим чи роздрібним торговцем таким чином, що покупець окремо сплачує транспортні витрати, навіть якщо транспортування проводиться виробником чи оптовим або роздрібним торговцем.</w:t>
      </w:r>
    </w:p>
    <w:p w:rsidR="00FF580A" w:rsidRDefault="001572F1" w:rsidP="000C2315">
      <w:pPr>
        <w:pStyle w:val="a3"/>
        <w:spacing w:before="113" w:line="244" w:lineRule="auto"/>
        <w:ind w:left="-567"/>
        <w:jc w:val="both"/>
      </w:pPr>
      <w:r>
        <w:rPr>
          <w:color w:val="231F20"/>
          <w:spacing w:val="1"/>
          <w:w w:val="105"/>
        </w:rPr>
        <w:t xml:space="preserve">Це визначення транспортних націнок </w:t>
      </w:r>
      <w:r w:rsidR="00E00EE6">
        <w:rPr>
          <w:color w:val="231F20"/>
          <w:spacing w:val="1"/>
          <w:w w:val="105"/>
        </w:rPr>
        <w:t>припускає</w:t>
      </w:r>
      <w:r>
        <w:rPr>
          <w:color w:val="231F20"/>
          <w:spacing w:val="1"/>
          <w:w w:val="105"/>
        </w:rPr>
        <w:t>, що транспортування має бути організованим продавцем чи виробником. Під чим також мається на увазі, що транспортування, організоване безпосередньо покупцем (і таким чином, звичайно, також безпосередньо сплачується покупцем), не включається у транспортні націнки.</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w w:val="105"/>
        </w:rPr>
        <w:t xml:space="preserve">Визначення транспортних націнок таким чином пов'язане зі способом виплати транспортних витрат. Це означає, що транспортні націнки можуть бути отримані з надання відповідних транспортних послуг, </w:t>
      </w:r>
      <w:r w:rsidR="00E00EE6">
        <w:rPr>
          <w:color w:val="231F20"/>
          <w:w w:val="105"/>
        </w:rPr>
        <w:t xml:space="preserve">а </w:t>
      </w:r>
      <w:r>
        <w:rPr>
          <w:color w:val="231F20"/>
          <w:w w:val="105"/>
        </w:rPr>
        <w:t>також необхідна інформація щодо виплат між двома пов'язаними сторонами продавця та пок</w:t>
      </w:r>
      <w:r w:rsidR="00C26F27">
        <w:rPr>
          <w:color w:val="231F20"/>
          <w:w w:val="105"/>
        </w:rPr>
        <w:t>упця. Це визначення транспортних</w:t>
      </w:r>
      <w:r>
        <w:rPr>
          <w:color w:val="231F20"/>
          <w:w w:val="105"/>
        </w:rPr>
        <w:t xml:space="preserve"> націнок у ЄС</w:t>
      </w:r>
      <w:r w:rsidR="00C26F27">
        <w:rPr>
          <w:color w:val="231F20"/>
          <w:w w:val="105"/>
        </w:rPr>
        <w:t>Р</w:t>
      </w:r>
      <w:r>
        <w:rPr>
          <w:color w:val="231F20"/>
          <w:w w:val="105"/>
        </w:rPr>
        <w:t xml:space="preserve"> 1995 є більш обмеженим ніж попередня система, оскільки вона також включає транспортні витрати, що сплачуються продавцем. Однак, у старій системі транспортні витрати, що сплачувалися продавцем, не були включені до його випуску.</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1"/>
        </w:rPr>
        <w:t>І нове і старе визначення є послідовними, оскільки лише ті транспорт</w:t>
      </w:r>
      <w:r w:rsidR="00C26F27">
        <w:rPr>
          <w:color w:val="231F20"/>
          <w:spacing w:val="1"/>
        </w:rPr>
        <w:t>ні послуги, що створюють частину</w:t>
      </w:r>
      <w:r>
        <w:rPr>
          <w:color w:val="231F20"/>
          <w:spacing w:val="1"/>
        </w:rPr>
        <w:t xml:space="preserve"> різниці між оцінюванням постачання та </w:t>
      </w:r>
      <w:r w:rsidR="00C26F27" w:rsidRPr="00C26F27">
        <w:rPr>
          <w:color w:val="231F20"/>
          <w:spacing w:val="1"/>
        </w:rPr>
        <w:t>споживання</w:t>
      </w:r>
      <w:r>
        <w:rPr>
          <w:color w:val="231F20"/>
          <w:spacing w:val="1"/>
        </w:rPr>
        <w:t>, розглядаються як транспортні націнки. Нове розуміння може вважатися як таке, що більше відповідає бухгалтерському обліку компаній, але робить розробку транспортних націнок більш складною.</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1"/>
          <w:w w:val="105"/>
        </w:rPr>
        <w:t>На основі базового визначення усі наступні транспортні витрати не записуються як транспортні націнки, оскільки вони не впливають на оцінювання різниці між базовими цінами та цінами покупців:</w:t>
      </w:r>
    </w:p>
    <w:p w:rsidR="00FF580A" w:rsidRDefault="00FF580A" w:rsidP="00F46D53">
      <w:pPr>
        <w:rPr>
          <w:rFonts w:ascii="Times New Roman" w:eastAsia="Times New Roman" w:hAnsi="Times New Roman" w:cs="Times New Roman"/>
          <w:sz w:val="12"/>
          <w:szCs w:val="12"/>
        </w:rPr>
      </w:pPr>
    </w:p>
    <w:p w:rsidR="00FF580A" w:rsidRDefault="001572F1" w:rsidP="000C2315">
      <w:pPr>
        <w:pStyle w:val="a3"/>
        <w:numPr>
          <w:ilvl w:val="0"/>
          <w:numId w:val="11"/>
        </w:numPr>
        <w:spacing w:before="60" w:line="244" w:lineRule="auto"/>
        <w:ind w:left="-567" w:firstLine="0"/>
        <w:jc w:val="both"/>
      </w:pPr>
      <w:r>
        <w:rPr>
          <w:color w:val="231F20"/>
        </w:rPr>
        <w:t>якщо виробник або продавець транспортує товари самостійно, і не виставляє рахунок за транспортування окремо, ці транспортні витрати будуть внесені до базової ціни випуску продукції виробника або продавця; цей транспорт представляє додаткову діяльність та індивідуальні транспортні витрати не будуть визначатися як витрати на транспортування;</w:t>
      </w:r>
    </w:p>
    <w:p w:rsidR="00FF580A" w:rsidRDefault="001572F1" w:rsidP="000C2315">
      <w:pPr>
        <w:pStyle w:val="a3"/>
        <w:numPr>
          <w:ilvl w:val="0"/>
          <w:numId w:val="11"/>
        </w:numPr>
        <w:spacing w:before="113" w:line="244" w:lineRule="auto"/>
        <w:ind w:left="-567" w:firstLine="0"/>
        <w:jc w:val="both"/>
        <w:rPr>
          <w:rFonts w:cs="Times New Roman"/>
          <w:sz w:val="27"/>
          <w:szCs w:val="27"/>
        </w:rPr>
      </w:pPr>
      <w:r>
        <w:rPr>
          <w:color w:val="231F20"/>
        </w:rPr>
        <w:t xml:space="preserve">якщо виробник організовує транспортування товарів без окремого рахунку за транспортні послуги, ці транспортні витрати будуть включені до базових цін випуску продукції виробника; ці транспортні витрати будуть визначатися як </w:t>
      </w:r>
      <w:r w:rsidR="00C26F27">
        <w:rPr>
          <w:color w:val="231F20"/>
        </w:rPr>
        <w:t>такої</w:t>
      </w:r>
      <w:r>
        <w:rPr>
          <w:color w:val="231F20"/>
        </w:rPr>
        <w:t xml:space="preserve"> й будуть записуватися як частина проміжного споживання виробника;</w:t>
      </w:r>
      <w:r w:rsidR="00133A1E">
        <w:rPr>
          <w:color w:val="231F20"/>
        </w:rPr>
        <w:t xml:space="preserve"> </w:t>
      </w:r>
    </w:p>
    <w:p w:rsidR="00FF580A" w:rsidRDefault="001572F1" w:rsidP="000C2315">
      <w:pPr>
        <w:pStyle w:val="a3"/>
        <w:numPr>
          <w:ilvl w:val="0"/>
          <w:numId w:val="11"/>
        </w:numPr>
        <w:spacing w:before="60" w:line="244" w:lineRule="auto"/>
        <w:ind w:left="-567" w:firstLine="0"/>
        <w:jc w:val="both"/>
      </w:pPr>
      <w:r>
        <w:rPr>
          <w:color w:val="231F20"/>
          <w:spacing w:val="2"/>
          <w:w w:val="105"/>
        </w:rPr>
        <w:t>якщо оптові та роздрібні торговці організову</w:t>
      </w:r>
      <w:r w:rsidR="00C26F27">
        <w:rPr>
          <w:color w:val="231F20"/>
          <w:spacing w:val="2"/>
          <w:w w:val="105"/>
        </w:rPr>
        <w:t>ють переміщення товарів з місця,</w:t>
      </w:r>
      <w:r>
        <w:rPr>
          <w:color w:val="231F20"/>
          <w:spacing w:val="2"/>
          <w:w w:val="105"/>
        </w:rPr>
        <w:t xml:space="preserve"> де вони приймають поставку, у місце, де інший покупець отримує поставку, ці витрати включаються у торгову націнку, якщо не надається окремий рахунок за транспортування покупцеві (тобто, ці витрати будуть частиною проміжного споживання оптових чи роздрібних торговців);</w:t>
      </w:r>
    </w:p>
    <w:p w:rsidR="00FF580A" w:rsidRDefault="001572F1" w:rsidP="000C2315">
      <w:pPr>
        <w:pStyle w:val="a3"/>
        <w:numPr>
          <w:ilvl w:val="0"/>
          <w:numId w:val="11"/>
        </w:numPr>
        <w:spacing w:before="113" w:line="244" w:lineRule="auto"/>
        <w:ind w:left="-567" w:firstLine="0"/>
        <w:jc w:val="both"/>
      </w:pPr>
      <w:r>
        <w:rPr>
          <w:color w:val="231F20"/>
          <w:spacing w:val="2"/>
          <w:w w:val="105"/>
        </w:rPr>
        <w:t>якщо домашнє господарство закуповує товари з цілями кінцевого споживання та організовує транспортування третьою стороною, ці транспортні витрати записуються як витрати кінцевого споживання на транспортні послуги і не включаються у транспортні націнки;</w:t>
      </w:r>
    </w:p>
    <w:p w:rsidR="00FF580A" w:rsidRDefault="001572F1" w:rsidP="000C2315">
      <w:pPr>
        <w:pStyle w:val="a3"/>
        <w:numPr>
          <w:ilvl w:val="0"/>
          <w:numId w:val="11"/>
        </w:numPr>
        <w:spacing w:before="113" w:line="244" w:lineRule="auto"/>
        <w:ind w:left="-567" w:firstLine="0"/>
        <w:jc w:val="both"/>
      </w:pPr>
      <w:r>
        <w:rPr>
          <w:color w:val="231F20"/>
          <w:spacing w:val="2"/>
          <w:w w:val="105"/>
        </w:rPr>
        <w:t>якщо внутрішній перевізник транспортує товари з країни А до країни Б через внутрішню територію (транзитний транспорт), це не розглядається як транспортна націнка, оскільки вона не стосується товарів, які не є частиною внутрішнього споживання та використання; ці транспортні послуги записуються як експортні послуги;</w:t>
      </w:r>
    </w:p>
    <w:p w:rsidR="00FF580A" w:rsidRDefault="001572F1" w:rsidP="000C2315">
      <w:pPr>
        <w:pStyle w:val="a3"/>
        <w:numPr>
          <w:ilvl w:val="0"/>
          <w:numId w:val="11"/>
        </w:numPr>
        <w:spacing w:before="113" w:line="244" w:lineRule="auto"/>
        <w:ind w:left="-567" w:firstLine="0"/>
        <w:jc w:val="both"/>
      </w:pPr>
      <w:r>
        <w:rPr>
          <w:color w:val="231F20"/>
          <w:spacing w:val="2"/>
          <w:w w:val="105"/>
        </w:rPr>
        <w:t>також, транспортні послуги внутрішніх перевізників за межами внутрішньої території не є частиною транспортної націнки, але експортом послуг;</w:t>
      </w:r>
    </w:p>
    <w:p w:rsidR="00FF580A" w:rsidRDefault="001572F1" w:rsidP="000C2315">
      <w:pPr>
        <w:pStyle w:val="a3"/>
        <w:numPr>
          <w:ilvl w:val="0"/>
          <w:numId w:val="11"/>
        </w:numPr>
        <w:spacing w:before="113" w:line="244" w:lineRule="auto"/>
        <w:ind w:left="-567" w:firstLine="0"/>
        <w:jc w:val="both"/>
      </w:pPr>
      <w:r>
        <w:t>вантажні перевезення товарів, що були у вжитку, брухту та відходів, землі та інших вантажів, які пов'язані з будівельною діяльністю, також не є частиною транспортних націнок, оскільки ці товари не вважаються продуктами.</w:t>
      </w:r>
      <w:r>
        <w:rPr>
          <w:color w:val="231F20"/>
        </w:rPr>
        <w:t xml:space="preserve"> Сюди також входить транспортування товарів, що пов'язане з вивезенням.</w:t>
      </w:r>
    </w:p>
    <w:p w:rsidR="00FF580A" w:rsidRDefault="001572F1" w:rsidP="000C2315">
      <w:pPr>
        <w:pStyle w:val="a3"/>
        <w:spacing w:before="113" w:line="244" w:lineRule="auto"/>
        <w:ind w:left="-567"/>
        <w:jc w:val="both"/>
      </w:pPr>
      <w:r>
        <w:rPr>
          <w:color w:val="231F20"/>
          <w:w w:val="105"/>
        </w:rPr>
        <w:t>Як пояснювалося вище, визначення транспортних націнок в ЄС</w:t>
      </w:r>
      <w:r w:rsidR="00986892">
        <w:rPr>
          <w:color w:val="231F20"/>
          <w:w w:val="105"/>
        </w:rPr>
        <w:t>Р</w:t>
      </w:r>
      <w:r>
        <w:rPr>
          <w:color w:val="231F20"/>
          <w:w w:val="105"/>
        </w:rPr>
        <w:t xml:space="preserve"> 1995 виключає випадки, коли покупець безпосередньо організовує та оплачує транспортування. Важливим питання є звичайно те, яким чином транспортні витрати розглядаються у </w:t>
      </w:r>
      <w:r w:rsidR="00986892">
        <w:rPr>
          <w:color w:val="231F20"/>
          <w:w w:val="105"/>
        </w:rPr>
        <w:t>рахунках</w:t>
      </w:r>
      <w:r>
        <w:rPr>
          <w:color w:val="231F20"/>
          <w:w w:val="105"/>
        </w:rPr>
        <w:t xml:space="preserve"> комерційної діяльності і таким чином у даних джерел. Якщо витрати на транспортування, яке організоване покупцем, включені у ціну проміжного постачання або </w:t>
      </w:r>
      <w:r w:rsidR="00986892">
        <w:rPr>
          <w:color w:val="231F20"/>
          <w:w w:val="105"/>
        </w:rPr>
        <w:t>кінцевого</w:t>
      </w:r>
      <w:r>
        <w:rPr>
          <w:color w:val="231F20"/>
          <w:w w:val="105"/>
        </w:rPr>
        <w:t xml:space="preserve"> </w:t>
      </w:r>
      <w:r w:rsidR="00986892" w:rsidRPr="00986892">
        <w:rPr>
          <w:color w:val="231F20"/>
          <w:w w:val="105"/>
        </w:rPr>
        <w:t>споживання</w:t>
      </w:r>
      <w:r>
        <w:rPr>
          <w:color w:val="231F20"/>
          <w:w w:val="105"/>
        </w:rPr>
        <w:t>, тоді вони мають розглядатися як транспортні націнки, але якщо вони записуються як окремі витрати, вони не мають розглядатися як транспортні витрати. Таким чином, у певній мірі запис витрат транспортування у даних джерел може впливати на фактичне охоплення транспортної оцінки, якщо дані джерел не були прийняті у відповідності з обмеженим визначенням ЄС</w:t>
      </w:r>
      <w:r w:rsidR="00986892">
        <w:rPr>
          <w:color w:val="231F20"/>
          <w:w w:val="105"/>
        </w:rPr>
        <w:t>Р</w:t>
      </w:r>
      <w:r>
        <w:rPr>
          <w:color w:val="231F20"/>
          <w:w w:val="105"/>
        </w:rPr>
        <w:t xml:space="preserve">. Однак, такі </w:t>
      </w:r>
      <w:r w:rsidR="00986892">
        <w:rPr>
          <w:color w:val="231F20"/>
          <w:w w:val="105"/>
        </w:rPr>
        <w:t>переробки</w:t>
      </w:r>
      <w:r>
        <w:rPr>
          <w:color w:val="231F20"/>
          <w:w w:val="105"/>
        </w:rPr>
        <w:t xml:space="preserve"> здаються не підходящими, окрім випадків, коли вони створюються у процесі укладання транспортних націнок. Таким чином, можна поставити питання, чому такі </w:t>
      </w:r>
      <w:hyperlink r:id="rId38" w:history="1">
        <w:r w:rsidR="00986892" w:rsidRPr="00986892">
          <w:rPr>
            <w:rStyle w:val="ab"/>
            <w:color w:val="auto"/>
            <w:w w:val="105"/>
            <w:u w:val="none"/>
          </w:rPr>
          <w:t>впровадження</w:t>
        </w:r>
      </w:hyperlink>
      <w:r>
        <w:rPr>
          <w:color w:val="231F20"/>
          <w:w w:val="105"/>
        </w:rPr>
        <w:t xml:space="preserve"> мають взагалі проводитися, коли кінцевий результат буде дорівнювати даним за базовими цінами.</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spacing w:val="1"/>
        </w:rPr>
        <w:t>На противагу торговим націнкам, можуть існувати імпортовані транспортні націнки, коли іноземний перевізник ввозить у, провозить по, чи вивозить вантаж з території країни. Це стосується доріг, морів (внутрішніх водних шляхів) та повітряного транспорту. У випадку з вантажними перевезеннями залізницею, іноземні перевізники використовують внутрішню систему залізниці; також трубопровід на території країни зазвичай керується підприємством резидентом.</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spacing w:line="244" w:lineRule="auto"/>
        <w:ind w:left="-567"/>
        <w:jc w:val="both"/>
      </w:pPr>
      <w:r>
        <w:rPr>
          <w:color w:val="231F20"/>
        </w:rPr>
        <w:t>Згідно з типами транспорту, розрізняються кілька транспортних націнок. На доданок, послуги експедиторських агенцій також створюють частину транспортної націнки, коли вони оплачуються покупцем окремо. І врешті решт, транспортні страхові послуги також мають сприйматися згідно таким самим термінам, як і загальне визначення транспортних націнок. Послуги транспортного страхування мають записуватися аналогічно з іншими послугами страхування, а сам</w:t>
      </w:r>
      <w:r w:rsidR="00986892">
        <w:rPr>
          <w:color w:val="231F20"/>
        </w:rPr>
        <w:t>е</w:t>
      </w:r>
      <w:r>
        <w:rPr>
          <w:color w:val="231F20"/>
        </w:rPr>
        <w:t xml:space="preserve">, на основі </w:t>
      </w:r>
      <w:r w:rsidR="00986892">
        <w:rPr>
          <w:color w:val="231F20"/>
        </w:rPr>
        <w:t>поняття</w:t>
      </w:r>
      <w:r>
        <w:rPr>
          <w:color w:val="231F20"/>
        </w:rPr>
        <w:t xml:space="preserve"> витрат на послугу.</w:t>
      </w:r>
    </w:p>
    <w:p w:rsidR="00FF580A" w:rsidRDefault="00FF580A" w:rsidP="000C2315">
      <w:pPr>
        <w:spacing w:before="3"/>
        <w:ind w:left="-567"/>
        <w:rPr>
          <w:rFonts w:ascii="Times New Roman" w:eastAsia="Times New Roman" w:hAnsi="Times New Roman" w:cs="Times New Roman"/>
          <w:sz w:val="17"/>
          <w:szCs w:val="17"/>
        </w:rPr>
      </w:pPr>
    </w:p>
    <w:p w:rsidR="00FF580A" w:rsidRDefault="001572F1" w:rsidP="000C2315">
      <w:pPr>
        <w:pStyle w:val="a3"/>
        <w:ind w:left="-567"/>
        <w:jc w:val="both"/>
      </w:pPr>
      <w:r>
        <w:rPr>
          <w:color w:val="231F20"/>
        </w:rPr>
        <w:t>Загалом, наступні типи транспортних націнок мають братися до уваги:</w:t>
      </w:r>
    </w:p>
    <w:p w:rsidR="00FF580A" w:rsidRDefault="00FF580A" w:rsidP="00F46D53">
      <w:pPr>
        <w:spacing w:before="5"/>
        <w:rPr>
          <w:rFonts w:ascii="Times New Roman" w:eastAsia="Times New Roman" w:hAnsi="Times New Roman" w:cs="Times New Roman"/>
          <w:sz w:val="12"/>
          <w:szCs w:val="12"/>
        </w:rPr>
      </w:pPr>
    </w:p>
    <w:p w:rsidR="00FF580A" w:rsidRPr="00986892" w:rsidRDefault="001572F1" w:rsidP="00986892">
      <w:pPr>
        <w:pStyle w:val="a4"/>
        <w:numPr>
          <w:ilvl w:val="0"/>
          <w:numId w:val="12"/>
        </w:numPr>
        <w:spacing w:before="60"/>
        <w:rPr>
          <w:rFonts w:ascii="Times New Roman" w:eastAsia="Times New Roman" w:hAnsi="Times New Roman" w:cs="Times New Roman"/>
          <w:sz w:val="20"/>
          <w:szCs w:val="20"/>
        </w:rPr>
      </w:pPr>
      <w:r w:rsidRPr="00986892">
        <w:rPr>
          <w:rFonts w:ascii="Times New Roman" w:hAnsi="Times New Roman" w:cs="Times New Roman"/>
          <w:color w:val="231F20"/>
          <w:spacing w:val="-1"/>
          <w:sz w:val="20"/>
        </w:rPr>
        <w:t>дороги</w:t>
      </w:r>
    </w:p>
    <w:p w:rsidR="00FF580A" w:rsidRPr="00986892" w:rsidRDefault="001572F1" w:rsidP="00986892">
      <w:pPr>
        <w:pStyle w:val="a4"/>
        <w:numPr>
          <w:ilvl w:val="0"/>
          <w:numId w:val="12"/>
        </w:numPr>
        <w:spacing w:before="117"/>
        <w:rPr>
          <w:rFonts w:ascii="Times New Roman" w:eastAsia="Times New Roman" w:hAnsi="Times New Roman" w:cs="Times New Roman"/>
          <w:sz w:val="20"/>
          <w:szCs w:val="20"/>
        </w:rPr>
      </w:pPr>
      <w:r w:rsidRPr="00986892">
        <w:rPr>
          <w:rFonts w:ascii="Times New Roman" w:hAnsi="Times New Roman" w:cs="Times New Roman"/>
          <w:color w:val="231F20"/>
          <w:spacing w:val="-1"/>
          <w:sz w:val="20"/>
        </w:rPr>
        <w:t>залізниці</w:t>
      </w:r>
    </w:p>
    <w:p w:rsidR="00FF580A" w:rsidRPr="00986892" w:rsidRDefault="001572F1" w:rsidP="00986892">
      <w:pPr>
        <w:pStyle w:val="a4"/>
        <w:numPr>
          <w:ilvl w:val="0"/>
          <w:numId w:val="12"/>
        </w:numPr>
        <w:spacing w:before="117"/>
        <w:rPr>
          <w:rFonts w:ascii="Times New Roman" w:eastAsia="Times New Roman" w:hAnsi="Times New Roman" w:cs="Times New Roman"/>
          <w:sz w:val="20"/>
          <w:szCs w:val="20"/>
        </w:rPr>
      </w:pPr>
      <w:r w:rsidRPr="00986892">
        <w:rPr>
          <w:rFonts w:ascii="Times New Roman" w:hAnsi="Times New Roman" w:cs="Times New Roman"/>
          <w:color w:val="231F20"/>
          <w:spacing w:val="-1"/>
          <w:sz w:val="20"/>
        </w:rPr>
        <w:t>вода</w:t>
      </w:r>
    </w:p>
    <w:p w:rsidR="00FF580A" w:rsidRPr="00986892" w:rsidRDefault="001572F1" w:rsidP="00986892">
      <w:pPr>
        <w:pStyle w:val="a4"/>
        <w:numPr>
          <w:ilvl w:val="0"/>
          <w:numId w:val="12"/>
        </w:numPr>
        <w:spacing w:before="117"/>
        <w:rPr>
          <w:rFonts w:ascii="Times New Roman" w:eastAsia="Times New Roman" w:hAnsi="Times New Roman" w:cs="Times New Roman"/>
          <w:sz w:val="20"/>
          <w:szCs w:val="20"/>
        </w:rPr>
      </w:pPr>
      <w:r w:rsidRPr="00986892">
        <w:rPr>
          <w:rFonts w:ascii="Times New Roman" w:hAnsi="Times New Roman" w:cs="Times New Roman"/>
          <w:color w:val="231F20"/>
          <w:spacing w:val="-1"/>
          <w:sz w:val="20"/>
        </w:rPr>
        <w:t>повітря</w:t>
      </w:r>
    </w:p>
    <w:p w:rsidR="00FF580A" w:rsidRPr="00986892" w:rsidRDefault="001572F1" w:rsidP="00986892">
      <w:pPr>
        <w:pStyle w:val="a4"/>
        <w:numPr>
          <w:ilvl w:val="0"/>
          <w:numId w:val="12"/>
        </w:numPr>
        <w:spacing w:before="117"/>
        <w:rPr>
          <w:rFonts w:ascii="Times New Roman" w:eastAsia="Times New Roman" w:hAnsi="Times New Roman" w:cs="Times New Roman"/>
          <w:sz w:val="20"/>
          <w:szCs w:val="20"/>
        </w:rPr>
      </w:pPr>
      <w:r w:rsidRPr="00986892">
        <w:rPr>
          <w:rFonts w:ascii="Times New Roman" w:hAnsi="Times New Roman" w:cs="Times New Roman"/>
          <w:color w:val="231F20"/>
          <w:spacing w:val="-1"/>
          <w:sz w:val="20"/>
        </w:rPr>
        <w:t>трубопровід</w:t>
      </w:r>
    </w:p>
    <w:p w:rsidR="00FF580A" w:rsidRPr="00986892" w:rsidRDefault="001572F1" w:rsidP="00986892">
      <w:pPr>
        <w:pStyle w:val="a4"/>
        <w:numPr>
          <w:ilvl w:val="0"/>
          <w:numId w:val="12"/>
        </w:numPr>
        <w:spacing w:before="117"/>
        <w:rPr>
          <w:rFonts w:ascii="Times New Roman" w:eastAsia="Times New Roman" w:hAnsi="Times New Roman" w:cs="Times New Roman"/>
          <w:sz w:val="20"/>
          <w:szCs w:val="20"/>
        </w:rPr>
      </w:pPr>
      <w:r w:rsidRPr="00986892">
        <w:rPr>
          <w:rFonts w:ascii="Times New Roman" w:hAnsi="Times New Roman" w:cs="Times New Roman"/>
          <w:color w:val="231F20"/>
          <w:spacing w:val="-1"/>
          <w:sz w:val="20"/>
        </w:rPr>
        <w:t>експедитори</w:t>
      </w:r>
    </w:p>
    <w:p w:rsidR="00FF580A" w:rsidRDefault="001572F1" w:rsidP="00986892">
      <w:pPr>
        <w:pStyle w:val="a3"/>
        <w:numPr>
          <w:ilvl w:val="0"/>
          <w:numId w:val="12"/>
        </w:numPr>
        <w:spacing w:before="117"/>
      </w:pPr>
      <w:r>
        <w:rPr>
          <w:color w:val="231F20"/>
          <w:spacing w:val="-1"/>
        </w:rPr>
        <w:lastRenderedPageBreak/>
        <w:t>транспортне страхування</w:t>
      </w:r>
    </w:p>
    <w:p w:rsidR="00FF580A" w:rsidRDefault="001572F1" w:rsidP="002023BE">
      <w:pPr>
        <w:pStyle w:val="a3"/>
        <w:spacing w:before="117" w:line="244" w:lineRule="auto"/>
        <w:ind w:left="-567"/>
        <w:jc w:val="both"/>
      </w:pPr>
      <w:r>
        <w:rPr>
          <w:color w:val="231F20"/>
        </w:rPr>
        <w:t>У порівнянні з торговими націнками, транспортні націнки мають менші об'єми, та відповідно з визначенням у ЄС</w:t>
      </w:r>
      <w:r w:rsidR="00C822E2">
        <w:rPr>
          <w:color w:val="231F20"/>
        </w:rPr>
        <w:t>Р</w:t>
      </w:r>
      <w:r>
        <w:rPr>
          <w:color w:val="231F20"/>
        </w:rPr>
        <w:t xml:space="preserve"> 1995, є суттєво меншими, ніж вони були у старій системі. Однак, складність транспортних націнок є більшою, не лише через різні типи націнок, але й також через саме визначення. Більше того, ситуація з даними створює багато проблем </w:t>
      </w:r>
      <w:r w:rsidR="00C822E2">
        <w:rPr>
          <w:color w:val="231F20"/>
        </w:rPr>
        <w:t xml:space="preserve">під час </w:t>
      </w:r>
      <w:r>
        <w:rPr>
          <w:color w:val="231F20"/>
        </w:rPr>
        <w:t>практичної розробки. Співвідношення між постачанням товарів та транспортними націнками, що пов'язані з ними, є більш вільним, ніж у випадку з торговими націнками. Це можна пояснити кількома причинами:</w:t>
      </w:r>
      <w:r w:rsidR="00C822E2">
        <w:rPr>
          <w:color w:val="231F20"/>
        </w:rPr>
        <w:t xml:space="preserve"> </w:t>
      </w:r>
      <w:r>
        <w:rPr>
          <w:color w:val="231F20"/>
          <w:spacing w:val="-3"/>
          <w:w w:val="105"/>
        </w:rPr>
        <w:t>транспортні витрати зазвичай не стосуються вартості товарів, що перевозяться, велика кількість перевезень проводиться як додаткова діяльність; та те, яким чином сплачуються транспортні витрати, може відрізнятися в залежності від товару, та між різними транзакціями.</w:t>
      </w:r>
    </w:p>
    <w:p w:rsidR="00FF580A" w:rsidRDefault="00FF580A" w:rsidP="002023BE">
      <w:pPr>
        <w:spacing w:before="7"/>
        <w:ind w:left="-567"/>
        <w:rPr>
          <w:rFonts w:ascii="Times New Roman" w:eastAsia="Times New Roman" w:hAnsi="Times New Roman" w:cs="Times New Roman"/>
          <w:sz w:val="25"/>
          <w:szCs w:val="25"/>
        </w:rPr>
      </w:pPr>
    </w:p>
    <w:p w:rsidR="00FF580A" w:rsidRDefault="001572F1" w:rsidP="00352AEA">
      <w:pPr>
        <w:pStyle w:val="2"/>
        <w:numPr>
          <w:ilvl w:val="2"/>
          <w:numId w:val="4"/>
        </w:numPr>
        <w:tabs>
          <w:tab w:val="left" w:pos="-567"/>
        </w:tabs>
        <w:ind w:left="-567" w:firstLine="0"/>
        <w:jc w:val="both"/>
        <w:rPr>
          <w:b w:val="0"/>
          <w:bCs w:val="0"/>
        </w:rPr>
      </w:pPr>
      <w:r>
        <w:rPr>
          <w:color w:val="404041"/>
          <w:spacing w:val="-1"/>
          <w:w w:val="110"/>
        </w:rPr>
        <w:t>Укладання матриць транспортних націнок</w:t>
      </w:r>
    </w:p>
    <w:p w:rsidR="00FF580A" w:rsidRDefault="00FF580A" w:rsidP="002023BE">
      <w:pPr>
        <w:spacing w:before="1"/>
        <w:ind w:left="-567"/>
        <w:rPr>
          <w:rFonts w:ascii="Calibri" w:eastAsia="Calibri" w:hAnsi="Calibri" w:cs="Calibri"/>
          <w:sz w:val="24"/>
          <w:szCs w:val="24"/>
        </w:rPr>
      </w:pPr>
    </w:p>
    <w:p w:rsidR="00FF580A" w:rsidRDefault="001572F1" w:rsidP="002023BE">
      <w:pPr>
        <w:pStyle w:val="4"/>
        <w:ind w:left="-567"/>
        <w:jc w:val="both"/>
        <w:rPr>
          <w:b w:val="0"/>
          <w:bCs w:val="0"/>
        </w:rPr>
      </w:pPr>
      <w:r>
        <w:rPr>
          <w:color w:val="404041"/>
          <w:w w:val="105"/>
        </w:rPr>
        <w:t>Транспортні націнки з точки зору постачання</w:t>
      </w:r>
    </w:p>
    <w:p w:rsidR="00FF580A" w:rsidRDefault="00FF580A" w:rsidP="002023BE">
      <w:pPr>
        <w:ind w:left="-567"/>
        <w:rPr>
          <w:rFonts w:ascii="Calibri" w:eastAsia="Calibri" w:hAnsi="Calibri" w:cs="Calibri"/>
          <w:sz w:val="15"/>
          <w:szCs w:val="15"/>
        </w:rPr>
      </w:pPr>
    </w:p>
    <w:p w:rsidR="00FF580A" w:rsidRDefault="001572F1" w:rsidP="002023BE">
      <w:pPr>
        <w:pStyle w:val="a3"/>
        <w:spacing w:line="244" w:lineRule="auto"/>
        <w:ind w:left="-567"/>
        <w:jc w:val="both"/>
      </w:pPr>
      <w:r>
        <w:rPr>
          <w:color w:val="231F20"/>
          <w:spacing w:val="2"/>
        </w:rPr>
        <w:t xml:space="preserve">Так само як у випадку з матрицями торгових націнок, рекомендується розпочинати з матриць транспортних націнок з певними підрахунками з точки зору постачання з тих самих причин: не існує прямої інформації щодо кількості транспортних націнок, що включені до ціни покупців, та відповідне оцінювання транспортних націнок в економіці може використовуватися як </w:t>
      </w:r>
      <w:r w:rsidR="00BF1D4C">
        <w:rPr>
          <w:color w:val="231F20"/>
          <w:spacing w:val="2"/>
        </w:rPr>
        <w:t>вихідні</w:t>
      </w:r>
      <w:r>
        <w:rPr>
          <w:color w:val="231F20"/>
          <w:spacing w:val="2"/>
        </w:rPr>
        <w:t xml:space="preserve"> дані для інших років.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2"/>
        </w:rPr>
        <w:t xml:space="preserve">Початок з точки зору постачання в першу чергу включає ідентифікацію транспортних послуг, що додаються до товарів у різних галузях. Як описано у підрозділі вище, не усі транспортні послуги розглядатимуться як транспортні націнки з наступних причин: існують транспортні послуги на товари, що не розглядаються як продукт у системі, такі як транспортування товарів, що були у вжитку (включаючи послуги з усунення), брухту та відходів, землі та подібних товарів, що відносяться до будівельних проектів. Друга причина стосується транзитного транспорту, коли внутрішній перевізник транспортує товари з іноземної країни А до іноземної країни Б. По третіх, будь-яке транспортування за межами внутрішньої території, що пов'язане з імпортом та експортом товарів, розглядається як транспортні послуги, але не як транспортні націнки. Лише ті транспортні послуги, які впливають на різницю між постачанням товарів за базовими цінами та </w:t>
      </w:r>
      <w:r w:rsidR="00BF1D4C">
        <w:rPr>
          <w:color w:val="231F20"/>
          <w:spacing w:val="2"/>
        </w:rPr>
        <w:t>спожив</w:t>
      </w:r>
      <w:r>
        <w:rPr>
          <w:color w:val="231F20"/>
          <w:spacing w:val="2"/>
        </w:rPr>
        <w:t>анням товарів за цінами покупців, мають розглядатися як транспортні націнки.</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w w:val="105"/>
        </w:rPr>
        <w:t>Більш того, згідно з визначеннями ЄС</w:t>
      </w:r>
      <w:r w:rsidR="00BF1D4C">
        <w:rPr>
          <w:color w:val="231F20"/>
          <w:spacing w:val="1"/>
          <w:w w:val="105"/>
        </w:rPr>
        <w:t>Р</w:t>
      </w:r>
      <w:r>
        <w:rPr>
          <w:color w:val="231F20"/>
          <w:spacing w:val="1"/>
          <w:w w:val="105"/>
        </w:rPr>
        <w:t xml:space="preserve"> 1995, транспортні націнки отримують навіть менше </w:t>
      </w:r>
      <w:r w:rsidR="00BF1D4C">
        <w:rPr>
          <w:color w:val="231F20"/>
          <w:spacing w:val="1"/>
          <w:w w:val="105"/>
        </w:rPr>
        <w:t>покриття</w:t>
      </w:r>
      <w:r>
        <w:rPr>
          <w:color w:val="231F20"/>
          <w:spacing w:val="1"/>
          <w:w w:val="105"/>
        </w:rPr>
        <w:t xml:space="preserve"> у порівнянні зі старою системою, оскільки транспортні витрати є лише частиною ціни покупців, якщо покупець має сплачувати їх окремо. Якщо продавець оплачує транспортування і не виставляє окремий рахунок покупцеві, ці транспортні витрати мають відображатися як частина проміжного споживання продавцем. Таким чином, лише у випадку, коли продавець організовує транспортування та виставляє окремий рахунок покупцеві, ці транспортні витрати формують частину різниці між постачанням за базовими цінами та </w:t>
      </w:r>
      <w:r w:rsidR="00BF1D4C">
        <w:rPr>
          <w:color w:val="231F20"/>
          <w:spacing w:val="1"/>
          <w:w w:val="105"/>
        </w:rPr>
        <w:t>спожив</w:t>
      </w:r>
      <w:r>
        <w:rPr>
          <w:color w:val="231F20"/>
          <w:spacing w:val="1"/>
          <w:w w:val="105"/>
        </w:rPr>
        <w:t>анням за цінами покупців, і тому можуть бути внесені до матриць транспортних націнок.</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4"/>
          <w:w w:val="105"/>
        </w:rPr>
        <w:t xml:space="preserve">Необхідно дослідити, чи є важливими окремі рахунки за транспортні витрати. Звичайно </w:t>
      </w:r>
      <w:r w:rsidR="00063066">
        <w:rPr>
          <w:color w:val="231F20"/>
          <w:spacing w:val="-4"/>
          <w:w w:val="105"/>
        </w:rPr>
        <w:t>це можливо</w:t>
      </w:r>
      <w:r>
        <w:rPr>
          <w:color w:val="231F20"/>
          <w:spacing w:val="-4"/>
          <w:w w:val="105"/>
        </w:rPr>
        <w:t xml:space="preserve">, але </w:t>
      </w:r>
      <w:r w:rsidR="00063066">
        <w:rPr>
          <w:color w:val="231F20"/>
          <w:spacing w:val="-4"/>
          <w:w w:val="105"/>
        </w:rPr>
        <w:t>щодо</w:t>
      </w:r>
      <w:r>
        <w:rPr>
          <w:color w:val="231F20"/>
          <w:spacing w:val="-4"/>
          <w:w w:val="105"/>
        </w:rPr>
        <w:t xml:space="preserve"> спрощення можна посперечатися, </w:t>
      </w:r>
      <w:r w:rsidR="00063066">
        <w:rPr>
          <w:color w:val="231F20"/>
          <w:spacing w:val="-4"/>
          <w:w w:val="105"/>
        </w:rPr>
        <w:t>бо</w:t>
      </w:r>
      <w:r>
        <w:rPr>
          <w:color w:val="231F20"/>
          <w:spacing w:val="-4"/>
          <w:w w:val="105"/>
        </w:rPr>
        <w:t xml:space="preserve"> в реальності ці випадки мають менше значення, і можна зробити висновок, що транспортних націнок не існує взагалі.</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w w:val="105"/>
        </w:rPr>
        <w:t>Якщо ми не застосуємо ці екстремальні припущення, підрахування транспортних націнок згідно з ЄС</w:t>
      </w:r>
      <w:r w:rsidR="00063066">
        <w:rPr>
          <w:color w:val="231F20"/>
          <w:spacing w:val="1"/>
          <w:w w:val="105"/>
        </w:rPr>
        <w:t>Р</w:t>
      </w:r>
      <w:r>
        <w:rPr>
          <w:color w:val="231F20"/>
          <w:spacing w:val="1"/>
          <w:w w:val="105"/>
        </w:rPr>
        <w:t xml:space="preserve"> 1995 стане складним завданням. Лише з точки зору постачання ми не можемо розрізнити транспортн</w:t>
      </w:r>
      <w:r w:rsidR="00063066">
        <w:rPr>
          <w:color w:val="231F20"/>
          <w:spacing w:val="1"/>
          <w:w w:val="105"/>
        </w:rPr>
        <w:t>і</w:t>
      </w:r>
      <w:r>
        <w:rPr>
          <w:color w:val="231F20"/>
          <w:spacing w:val="1"/>
          <w:w w:val="105"/>
        </w:rPr>
        <w:t xml:space="preserve"> послуги, що сплачуються продавц</w:t>
      </w:r>
      <w:r w:rsidR="00063066">
        <w:rPr>
          <w:color w:val="231F20"/>
          <w:spacing w:val="1"/>
          <w:w w:val="105"/>
        </w:rPr>
        <w:t>ями</w:t>
      </w:r>
      <w:r>
        <w:rPr>
          <w:color w:val="231F20"/>
          <w:spacing w:val="1"/>
          <w:w w:val="105"/>
        </w:rPr>
        <w:t>, від транспортних послуг, за які отримує рахунок покупець</w:t>
      </w:r>
      <w:r w:rsidR="00063066">
        <w:rPr>
          <w:color w:val="231F20"/>
          <w:spacing w:val="1"/>
          <w:w w:val="105"/>
        </w:rPr>
        <w:t>.</w:t>
      </w:r>
      <w:r>
        <w:rPr>
          <w:color w:val="231F20"/>
          <w:spacing w:val="1"/>
          <w:w w:val="105"/>
        </w:rPr>
        <w:t xml:space="preserve"> </w:t>
      </w:r>
      <w:r w:rsidR="00063066">
        <w:rPr>
          <w:color w:val="231F20"/>
          <w:spacing w:val="1"/>
          <w:w w:val="105"/>
        </w:rPr>
        <w:t>П</w:t>
      </w:r>
      <w:r>
        <w:rPr>
          <w:color w:val="231F20"/>
          <w:spacing w:val="1"/>
          <w:w w:val="105"/>
        </w:rPr>
        <w:t xml:space="preserve">очинаючи з надання транспортних послуг у різних галузях, можна вирахувати лише загальну суму транспортних послуг. З цього повного випуску ми можемо відняти транспортні прибутки, що стосуються транзитного транспорту, </w:t>
      </w:r>
      <w:proofErr w:type="spellStart"/>
      <w:r>
        <w:rPr>
          <w:color w:val="231F20"/>
          <w:spacing w:val="1"/>
          <w:w w:val="105"/>
        </w:rPr>
        <w:t>транспорту</w:t>
      </w:r>
      <w:proofErr w:type="spellEnd"/>
      <w:r>
        <w:rPr>
          <w:color w:val="231F20"/>
          <w:spacing w:val="1"/>
          <w:w w:val="105"/>
        </w:rPr>
        <w:t xml:space="preserve"> за межами країни, транспортні прибутки, що відносяться до вантажоперевезень, які не вважаються продукцією, та транспортні прибутки, що сплачуються продавцем, але окремий рахунок не пред'являється, та ті, що безпосередньо сплачуються покупцем. Більше того, ми маємо розділити транспортні націнки за товарами та засобами транспортування.</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rPr>
        <w:t>Зазвичай, інформація щодо прибутків за вантажні перевезення, які не вважаються транспортними націнками, а також інформація щодо товарів, які перевозяться, не є доступною у валютній формі. Структурна статистика комерційної діяльності надає нам лише дані загальних прибутків. Одним із варіантів є використання транспортної статистики, як</w:t>
      </w:r>
      <w:r w:rsidR="00712E52">
        <w:rPr>
          <w:color w:val="231F20"/>
          <w:spacing w:val="-1"/>
        </w:rPr>
        <w:t>а</w:t>
      </w:r>
      <w:r>
        <w:rPr>
          <w:color w:val="231F20"/>
          <w:spacing w:val="-1"/>
        </w:rPr>
        <w:t xml:space="preserve"> звичайно досліджує транспортну діяльність у фізичних термінах за допомогою надання даних щодо відстаней транспортування, внутрішнього, закордонного чи транзитного, обсяги транспортування у термінах ваги та тон-кілометрів, та типів товарів, що транспортуються. Статистика транспортування може також охоплювати різні види транспорту (автомобілі, залізниця, водний, повітряний транспорт та трубопровід).</w:t>
      </w:r>
    </w:p>
    <w:p w:rsidR="00FF580A" w:rsidRDefault="00FF580A" w:rsidP="00F46D53">
      <w:pPr>
        <w:spacing w:before="3"/>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 xml:space="preserve">Використання транспортної статистики таким чином може бути джерелом для укладання оцінювань цих невідомих компонентів. Дані щодо тон-кілометрів мають помножуватися на відповідні транспортні тарифи (ціни на </w:t>
      </w:r>
      <w:r>
        <w:rPr>
          <w:color w:val="231F20"/>
        </w:rPr>
        <w:lastRenderedPageBreak/>
        <w:t>транспортування). Такі тарифи відрізняються між товарами, що перевозяться, оскільки застосовуються різні види транспортних засобів. Транспортні тарифи також відрізняються в залежності від відстані транспортування.</w:t>
      </w:r>
    </w:p>
    <w:p w:rsidR="00FF580A" w:rsidRDefault="00FF580A" w:rsidP="00F46D53">
      <w:pPr>
        <w:spacing w:before="4"/>
        <w:rPr>
          <w:rFonts w:ascii="Times New Roman" w:eastAsia="Times New Roman" w:hAnsi="Times New Roman" w:cs="Times New Roman"/>
          <w:sz w:val="27"/>
          <w:szCs w:val="27"/>
        </w:rPr>
      </w:pPr>
    </w:p>
    <w:p w:rsidR="00FF580A" w:rsidRDefault="001572F1" w:rsidP="002023BE">
      <w:pPr>
        <w:pStyle w:val="a3"/>
        <w:spacing w:before="60" w:line="244" w:lineRule="auto"/>
        <w:ind w:left="-567"/>
        <w:jc w:val="both"/>
      </w:pPr>
      <w:r>
        <w:rPr>
          <w:color w:val="231F20"/>
          <w:w w:val="105"/>
        </w:rPr>
        <w:t>Трансформація фізичних обсягів транспортування у валютні прибутки за допомоги використання інформації щодо транспортних тарифів, має перевірятися через загальні обсяги випуску відповідних транспортних прибутків. Існує різниця між цими двома сумами, а транспортні прибутки</w:t>
      </w:r>
      <w:r w:rsidR="009405F8">
        <w:rPr>
          <w:color w:val="231F20"/>
          <w:w w:val="105"/>
        </w:rPr>
        <w:t>,</w:t>
      </w:r>
      <w:r w:rsidR="00C834B8">
        <w:rPr>
          <w:color w:val="231F20"/>
          <w:w w:val="105"/>
        </w:rPr>
        <w:t xml:space="preserve"> </w:t>
      </w:r>
      <w:r w:rsidR="009405F8">
        <w:rPr>
          <w:color w:val="231F20"/>
          <w:w w:val="105"/>
        </w:rPr>
        <w:t>які</w:t>
      </w:r>
      <w:r>
        <w:rPr>
          <w:color w:val="231F20"/>
          <w:w w:val="105"/>
        </w:rPr>
        <w:t xml:space="preserve"> </w:t>
      </w:r>
      <w:r w:rsidR="009405F8">
        <w:rPr>
          <w:color w:val="231F20"/>
          <w:w w:val="105"/>
        </w:rPr>
        <w:t xml:space="preserve">оцінені </w:t>
      </w:r>
      <w:r>
        <w:rPr>
          <w:color w:val="231F20"/>
          <w:w w:val="105"/>
        </w:rPr>
        <w:t>за товарами</w:t>
      </w:r>
      <w:r w:rsidR="009405F8">
        <w:rPr>
          <w:color w:val="231F20"/>
          <w:w w:val="105"/>
        </w:rPr>
        <w:t>,</w:t>
      </w:r>
      <w:r>
        <w:rPr>
          <w:color w:val="231F20"/>
          <w:w w:val="105"/>
        </w:rPr>
        <w:t xml:space="preserve"> мають відповідати транспортним прибуткам, які спостерігаються у структурній статистиці комерційної діяльності. Причинами таких відмінностей є слабкі дані, недостатнє звітування транспортної статистики, неправильні припущення стосовно фактичних транспортних тарифів.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w w:val="105"/>
        </w:rPr>
        <w:t>В</w:t>
      </w:r>
      <w:r w:rsidR="00C834B8">
        <w:rPr>
          <w:color w:val="231F20"/>
          <w:spacing w:val="1"/>
          <w:w w:val="105"/>
        </w:rPr>
        <w:t>икориста</w:t>
      </w:r>
      <w:r>
        <w:rPr>
          <w:color w:val="231F20"/>
          <w:spacing w:val="1"/>
          <w:w w:val="105"/>
        </w:rPr>
        <w:t xml:space="preserve">ння </w:t>
      </w:r>
      <w:r w:rsidR="00C834B8" w:rsidRPr="00C834B8">
        <w:rPr>
          <w:color w:val="231F20"/>
          <w:spacing w:val="1"/>
          <w:w w:val="105"/>
        </w:rPr>
        <w:t xml:space="preserve">транспортної статистики </w:t>
      </w:r>
      <w:r w:rsidR="00C834B8">
        <w:rPr>
          <w:color w:val="231F20"/>
          <w:spacing w:val="1"/>
          <w:w w:val="105"/>
        </w:rPr>
        <w:t xml:space="preserve">теоретично </w:t>
      </w:r>
      <w:r>
        <w:rPr>
          <w:color w:val="231F20"/>
          <w:spacing w:val="1"/>
          <w:w w:val="105"/>
        </w:rPr>
        <w:t>при</w:t>
      </w:r>
      <w:r w:rsidR="00C834B8">
        <w:rPr>
          <w:color w:val="231F20"/>
          <w:spacing w:val="1"/>
          <w:w w:val="105"/>
        </w:rPr>
        <w:t>з</w:t>
      </w:r>
      <w:r>
        <w:rPr>
          <w:color w:val="231F20"/>
          <w:spacing w:val="1"/>
          <w:w w:val="105"/>
        </w:rPr>
        <w:t>ве</w:t>
      </w:r>
      <w:r w:rsidR="00C834B8">
        <w:rPr>
          <w:color w:val="231F20"/>
          <w:spacing w:val="1"/>
          <w:w w:val="105"/>
        </w:rPr>
        <w:t>ло би</w:t>
      </w:r>
      <w:r>
        <w:rPr>
          <w:color w:val="231F20"/>
          <w:spacing w:val="1"/>
          <w:w w:val="105"/>
        </w:rPr>
        <w:t xml:space="preserve"> до отримання даних </w:t>
      </w:r>
      <w:r w:rsidR="00C834B8">
        <w:rPr>
          <w:color w:val="231F20"/>
          <w:spacing w:val="1"/>
          <w:w w:val="105"/>
        </w:rPr>
        <w:t xml:space="preserve">щодо транспортних послуг </w:t>
      </w:r>
      <w:r>
        <w:rPr>
          <w:color w:val="231F20"/>
          <w:spacing w:val="1"/>
          <w:w w:val="105"/>
        </w:rPr>
        <w:t xml:space="preserve">з точки зору постачання, які включатимуть транспортні послуги, що оплачуються продавцями </w:t>
      </w:r>
      <w:r w:rsidR="009405F8">
        <w:rPr>
          <w:color w:val="231F20"/>
          <w:spacing w:val="1"/>
          <w:w w:val="105"/>
        </w:rPr>
        <w:t>або</w:t>
      </w:r>
      <w:r>
        <w:rPr>
          <w:color w:val="231F20"/>
          <w:spacing w:val="1"/>
          <w:w w:val="105"/>
        </w:rPr>
        <w:t xml:space="preserve"> покупцями. Відокремлення цих двох компонентів може бути реалізоване лише за допомоги інформації з точки зору </w:t>
      </w:r>
      <w:r w:rsidR="00C834B8">
        <w:rPr>
          <w:color w:val="231F20"/>
          <w:spacing w:val="1"/>
          <w:w w:val="105"/>
        </w:rPr>
        <w:t>спожив</w:t>
      </w:r>
      <w:r>
        <w:rPr>
          <w:color w:val="231F20"/>
          <w:spacing w:val="1"/>
          <w:w w:val="105"/>
        </w:rPr>
        <w:t xml:space="preserve">ання (тобто транспортні витрати, що сплачуються продавцем). Транспортна статистика також підтримує оцінювання значення транзитного транспорту та транспортування за межами країни, що пов'язано з імпортом та експортом. Більш того, статистика транспортування може використовуватися лише для оцінювання імпорту транспортних послуг (тобто транспортних послуг, які надаються іноземними перевізниками на території держави). </w:t>
      </w:r>
      <w:r w:rsidR="00C834B8">
        <w:rPr>
          <w:color w:val="231F20"/>
          <w:spacing w:val="1"/>
          <w:w w:val="105"/>
        </w:rPr>
        <w:t>Можливо</w:t>
      </w:r>
      <w:r>
        <w:rPr>
          <w:color w:val="231F20"/>
          <w:spacing w:val="1"/>
          <w:w w:val="105"/>
        </w:rPr>
        <w:t xml:space="preserve"> припустити, що такі самі транспортні тарифи використовуються для іноземних перевізників.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w w:val="105"/>
        </w:rPr>
        <w:t>Транспортні витрати зазвичай досліджуються структурною статистикою комерційної діяльності, принаймні як один із елементів вартості. За визначенням ці транспортні витрати відносяться до товарів, що продаються або виробляються. На основі структури випуску продукції та товарів, що продаються, можна зробити оцінювання структури товарів, за які виплачуються транспортні витрати. Принаймні, можливо припустити, що транспортні витрати у певній мірі є пропорційними до значення товарів, що виробляються та продаються. Однак, це є досить неймовірним припущення</w:t>
      </w:r>
      <w:r w:rsidR="00B86B8C">
        <w:rPr>
          <w:color w:val="231F20"/>
          <w:w w:val="105"/>
        </w:rPr>
        <w:t>м</w:t>
      </w:r>
      <w:r>
        <w:rPr>
          <w:color w:val="231F20"/>
          <w:w w:val="105"/>
        </w:rPr>
        <w:t xml:space="preserve"> і оцінювання буде мати низьку якість.</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3"/>
        </w:rPr>
        <w:t>Однак, так</w:t>
      </w:r>
      <w:r w:rsidR="00B86B8C">
        <w:rPr>
          <w:color w:val="231F20"/>
          <w:spacing w:val="-3"/>
        </w:rPr>
        <w:t>е недостатнє</w:t>
      </w:r>
      <w:r>
        <w:rPr>
          <w:color w:val="231F20"/>
          <w:spacing w:val="-3"/>
        </w:rPr>
        <w:t xml:space="preserve"> оцінювання мають використовувати для порівняння транспортних витрат, які сплачуються покупцем, з загальними </w:t>
      </w:r>
      <w:r w:rsidR="00133A1E">
        <w:rPr>
          <w:color w:val="231F20"/>
          <w:spacing w:val="-3"/>
        </w:rPr>
        <w:t>транспортними</w:t>
      </w:r>
      <w:r>
        <w:rPr>
          <w:color w:val="231F20"/>
          <w:spacing w:val="-3"/>
        </w:rPr>
        <w:t xml:space="preserve"> послугами з точки зору постачання. Концептуально транспортні витрати, що пред'являються покупцеві</w:t>
      </w:r>
      <w:r w:rsidR="00B86B8C">
        <w:rPr>
          <w:color w:val="231F20"/>
          <w:spacing w:val="-3"/>
        </w:rPr>
        <w:t>,</w:t>
      </w:r>
      <w:r>
        <w:rPr>
          <w:color w:val="231F20"/>
          <w:spacing w:val="-3"/>
        </w:rPr>
        <w:t xml:space="preserve"> мають відніматися від загальної суми транспортних послуг, як вирахувані на основі статистики транспортування, щоб досягти оцінювання загальних транспортних націнок за товарами. Через відмінності в усіх даних, що вводяться у ці підрахування, та зроблені припущення, результати можуть не бути готовими для прямого використання для подальших підрахунків. Однак, цей підхід створює найкращі умови для використання доступних джерел даних. Цей підхід, якщо взагалі придатний, здається більш важливим для слідування, якщо базові дані транспортних витрат, які безпосередньо сплачуються покупцем, записуються разом з товарами, що купуються, і таким чином вносяться до цін покупців.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rPr>
        <w:t>Наскільки можливо різні етапи оцінювання для підрахунків матриць транспортних націнок мають відокремлюватися в зале</w:t>
      </w:r>
      <w:r w:rsidR="00B86B8C">
        <w:rPr>
          <w:color w:val="231F20"/>
          <w:spacing w:val="1"/>
        </w:rPr>
        <w:t>жності від видів транспорту. По-</w:t>
      </w:r>
      <w:r>
        <w:rPr>
          <w:color w:val="231F20"/>
          <w:spacing w:val="1"/>
        </w:rPr>
        <w:t>перше, доступні дані можуть суттєво відрізнятися, і тому виникає потреба застосування різних методів оцінювання. По</w:t>
      </w:r>
      <w:r w:rsidR="00B86B8C">
        <w:rPr>
          <w:color w:val="231F20"/>
          <w:spacing w:val="1"/>
        </w:rPr>
        <w:t>-</w:t>
      </w:r>
      <w:r>
        <w:rPr>
          <w:color w:val="231F20"/>
          <w:spacing w:val="1"/>
        </w:rPr>
        <w:t>друге, можна спробувати зробити запит додаткових даних (наприклад, у національній залізничній компанії). По</w:t>
      </w:r>
      <w:r w:rsidR="00B86B8C">
        <w:rPr>
          <w:color w:val="231F20"/>
          <w:spacing w:val="1"/>
        </w:rPr>
        <w:t>-</w:t>
      </w:r>
      <w:r>
        <w:rPr>
          <w:color w:val="231F20"/>
          <w:spacing w:val="1"/>
        </w:rPr>
        <w:t>третє, спектр вантажів також є досить різноманітним (наприклад, порівняйте трубопровід та залізницю). По</w:t>
      </w:r>
      <w:r w:rsidR="00B86B8C">
        <w:rPr>
          <w:color w:val="231F20"/>
          <w:spacing w:val="1"/>
        </w:rPr>
        <w:t>-</w:t>
      </w:r>
      <w:r>
        <w:rPr>
          <w:color w:val="231F20"/>
          <w:spacing w:val="1"/>
        </w:rPr>
        <w:t>четверте, диференціація за типами транспорту також допомагає створювати правильні співвідношення між постачальником та користувачем продукцією. І в останнє, навіть на двоцифровому рівні К</w:t>
      </w:r>
      <w:r w:rsidR="00B86B8C">
        <w:rPr>
          <w:color w:val="231F20"/>
          <w:spacing w:val="1"/>
        </w:rPr>
        <w:t>П</w:t>
      </w:r>
      <w:r>
        <w:rPr>
          <w:color w:val="231F20"/>
          <w:spacing w:val="1"/>
        </w:rPr>
        <w:t>ВЕД, необхідна диференціація між наземним, водним та повітряним транспортом.</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 xml:space="preserve">Величина транспортних націнок і навіть загальна сума транспортних послуг є суттєво меншою, ніж величина торгових націнок. У деяких випадках, дисбаланс між постачанням та </w:t>
      </w:r>
      <w:r w:rsidR="00B86B8C">
        <w:rPr>
          <w:color w:val="231F20"/>
        </w:rPr>
        <w:t>спожив</w:t>
      </w:r>
      <w:r>
        <w:rPr>
          <w:color w:val="231F20"/>
        </w:rPr>
        <w:t xml:space="preserve">анням товару може бути суттєво більшим, ніж для транспортних націнок на той самий товар, однак вирахуваний. </w:t>
      </w:r>
      <w:r w:rsidR="00A739D1">
        <w:rPr>
          <w:color w:val="231F20"/>
        </w:rPr>
        <w:t>Однак м</w:t>
      </w:r>
      <w:r>
        <w:rPr>
          <w:color w:val="231F20"/>
        </w:rPr>
        <w:t>ож</w:t>
      </w:r>
      <w:r w:rsidR="00A739D1">
        <w:rPr>
          <w:color w:val="231F20"/>
        </w:rPr>
        <w:t>ливо</w:t>
      </w:r>
      <w:r>
        <w:rPr>
          <w:color w:val="231F20"/>
        </w:rPr>
        <w:t xml:space="preserve"> розглянути</w:t>
      </w:r>
      <w:r w:rsidR="00A739D1">
        <w:rPr>
          <w:color w:val="231F20"/>
        </w:rPr>
        <w:t>,</w:t>
      </w:r>
      <w:r>
        <w:rPr>
          <w:color w:val="231F20"/>
        </w:rPr>
        <w:t xml:space="preserve"> концентр</w:t>
      </w:r>
      <w:r w:rsidR="00A739D1">
        <w:rPr>
          <w:color w:val="231F20"/>
        </w:rPr>
        <w:t>уючись</w:t>
      </w:r>
      <w:r>
        <w:rPr>
          <w:color w:val="231F20"/>
        </w:rPr>
        <w:t xml:space="preserve">  на таких товарах, для яких надаються важливі транспортні послуги. Такі товари зазвичай є сільськогосподарськими товарами та товарами лісових господарств, металеві та сталеві товари та товари, що відносяться до будівництва. Однак, ці дані можуть бути різними для різних країн.</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3"/>
          <w:w w:val="105"/>
        </w:rPr>
        <w:t>Стосовно послуг експедиторів існують такі самі проблеми, як і для транспортування як такого. Однак, послуги експедиторів більше відносяться до транспортних витрат, та оцінювання може базуватися на структурі транспортних націнок. Однак, не усі транспортування організовуються експедиторами. Експедитори зазвичай беруть участь у транспортуванні через кордон, а не у внутрішньому транспортуванні. При оцінці практичних проблем, які пов'язані з правильними оцінюваннями матриць націнок експедиторів, можна розглянути можливість ставлення до цих послуг, як не до частини транспортних націнок, а як до звичайних товарів.</w:t>
      </w:r>
    </w:p>
    <w:p w:rsidR="00FF580A" w:rsidRDefault="00FF580A" w:rsidP="00F46D53">
      <w:pPr>
        <w:spacing w:before="3"/>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 xml:space="preserve">Послуги транспортного страхування зазвичай становлять дуже малу частину транспортних націнок. Але також вони можуть бути більш вагомими для транспортування через кордон, ніж для внутрішнього транспортування. </w:t>
      </w:r>
      <w:r>
        <w:rPr>
          <w:color w:val="231F20"/>
        </w:rPr>
        <w:lastRenderedPageBreak/>
        <w:t>Головною відмінністю є те, що страхові виплати залежать від цінності товарів, що перевозяться, а не від фактичних транспортних витрат. Так само як і у випадку з послугами експедиторів, та з точки зору практично</w:t>
      </w:r>
      <w:r w:rsidR="00A739D1">
        <w:rPr>
          <w:color w:val="231F20"/>
        </w:rPr>
        <w:t xml:space="preserve">го введення </w:t>
      </w:r>
      <w:r>
        <w:rPr>
          <w:color w:val="231F20"/>
        </w:rPr>
        <w:t>і зазвичай малого обсягу таких послуг, транспортні стра</w:t>
      </w:r>
      <w:r w:rsidR="00A739D1">
        <w:rPr>
          <w:color w:val="231F20"/>
        </w:rPr>
        <w:t>х</w:t>
      </w:r>
      <w:r>
        <w:rPr>
          <w:color w:val="231F20"/>
        </w:rPr>
        <w:t>ові послуги можуть розглядатися як звичайний товар за межами системи націнок.</w:t>
      </w:r>
    </w:p>
    <w:p w:rsidR="00FF580A" w:rsidRDefault="00FF580A" w:rsidP="00F46D53">
      <w:pPr>
        <w:spacing w:before="11"/>
        <w:rPr>
          <w:rFonts w:ascii="Times New Roman" w:eastAsia="Times New Roman" w:hAnsi="Times New Roman" w:cs="Times New Roman"/>
          <w:sz w:val="24"/>
          <w:szCs w:val="24"/>
        </w:rPr>
      </w:pPr>
    </w:p>
    <w:p w:rsidR="00FF580A" w:rsidRDefault="001572F1" w:rsidP="002023BE">
      <w:pPr>
        <w:pStyle w:val="4"/>
        <w:spacing w:before="68"/>
        <w:ind w:left="-567"/>
        <w:jc w:val="both"/>
        <w:rPr>
          <w:b w:val="0"/>
          <w:bCs w:val="0"/>
        </w:rPr>
      </w:pPr>
      <w:r>
        <w:rPr>
          <w:color w:val="404041"/>
          <w:w w:val="105"/>
        </w:rPr>
        <w:t xml:space="preserve">Транспортні націнки з точки зору </w:t>
      </w:r>
      <w:r w:rsidR="00A739D1">
        <w:rPr>
          <w:color w:val="404041"/>
          <w:w w:val="105"/>
        </w:rPr>
        <w:t>спожив</w:t>
      </w:r>
      <w:r>
        <w:rPr>
          <w:color w:val="404041"/>
          <w:w w:val="105"/>
        </w:rPr>
        <w:t>ання</w:t>
      </w:r>
    </w:p>
    <w:p w:rsidR="00FF580A" w:rsidRDefault="00FF580A" w:rsidP="002023BE">
      <w:pPr>
        <w:ind w:left="-567"/>
        <w:rPr>
          <w:rFonts w:ascii="Calibri" w:eastAsia="Calibri" w:hAnsi="Calibri" w:cs="Calibri"/>
          <w:sz w:val="15"/>
          <w:szCs w:val="15"/>
        </w:rPr>
      </w:pPr>
    </w:p>
    <w:p w:rsidR="00FF580A" w:rsidRDefault="001572F1" w:rsidP="002023BE">
      <w:pPr>
        <w:pStyle w:val="a3"/>
        <w:spacing w:line="244" w:lineRule="auto"/>
        <w:ind w:left="-567"/>
        <w:jc w:val="both"/>
      </w:pPr>
      <w:r>
        <w:rPr>
          <w:color w:val="231F20"/>
        </w:rPr>
        <w:t xml:space="preserve">Підрахунки матриць транспортних націнок з точки зору </w:t>
      </w:r>
      <w:r w:rsidR="00A739D1">
        <w:rPr>
          <w:color w:val="231F20"/>
        </w:rPr>
        <w:t>спожив</w:t>
      </w:r>
      <w:r>
        <w:rPr>
          <w:color w:val="231F20"/>
        </w:rPr>
        <w:t>ання мають справу з тими самими невизначеностями, що стосуються проблем доступних даних та оцінювання, як і з точки зору постачання. Звичайно, транспортні послуги транзитного транспортування та транспортні послуги за межами країни можуть бути легко внесені до колонки експорту як транспортні послуги, а транспортні націнки, що відносяться до експорту, приписані до конкретних товарів, що експортуються.</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 xml:space="preserve">Розподіл транспортних націнок між даними </w:t>
      </w:r>
      <w:r w:rsidR="005D2116" w:rsidRPr="005D2116">
        <w:rPr>
          <w:color w:val="231F20"/>
        </w:rPr>
        <w:t>споживання</w:t>
      </w:r>
      <w:r>
        <w:rPr>
          <w:color w:val="231F20"/>
        </w:rPr>
        <w:t xml:space="preserve"> </w:t>
      </w:r>
      <w:r w:rsidR="005D2116">
        <w:rPr>
          <w:color w:val="231F20"/>
        </w:rPr>
        <w:t>повинен буде</w:t>
      </w:r>
      <w:r>
        <w:rPr>
          <w:color w:val="231F20"/>
        </w:rPr>
        <w:t xml:space="preserve"> базуватися на ймовірних припущеннях, які починаються з постачання транспортних націнок. Оцінювання транспортних витрат, що сплачуються продавцем, можуть використовуватися як відображення розподілу транспортних націнок. Можливо припустити, що розподіл не має відбуватися між користувачами, які повідомили про певний обсяг транспортних витрат, які вони сплатили самостійно, та за будь-якими товарами, які користувач має у проміжному споживанні. Лише частина транспортних витрат може бути сплачена покупцем та лише для певних внесків.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rPr>
        <w:t xml:space="preserve">Через слабку базу даних можна концентрувати увагу на товарах з великими транспортними націнками та розподіляти товари, що залишилися, за ймовірними припущеннями. Оскільки лише частина транспортних послуг є транспортними націнками, важко перевірити отримані дані на правдоподібність. Звичайно, постачання та </w:t>
      </w:r>
      <w:r w:rsidR="005D2116" w:rsidRPr="005D2116">
        <w:rPr>
          <w:color w:val="231F20"/>
          <w:spacing w:val="1"/>
        </w:rPr>
        <w:t>споживання</w:t>
      </w:r>
      <w:r>
        <w:rPr>
          <w:color w:val="231F20"/>
          <w:spacing w:val="1"/>
        </w:rPr>
        <w:t xml:space="preserve"> транспортних націнок мають бути рівними, але оцінювання з одного боку не залежить від оцінювання з іншого боку (звичайно якщо обидва підходи застосовуються).</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 xml:space="preserve">Після створення матриць транспортної націнки з точки зору кінцевого </w:t>
      </w:r>
      <w:r w:rsidR="005D2116" w:rsidRPr="005D2116">
        <w:rPr>
          <w:color w:val="231F20"/>
        </w:rPr>
        <w:t>споживання</w:t>
      </w:r>
      <w:r>
        <w:rPr>
          <w:color w:val="231F20"/>
        </w:rPr>
        <w:t xml:space="preserve">, ці матриці мають бути відняті від матриць </w:t>
      </w:r>
      <w:r w:rsidR="005D2116" w:rsidRPr="005D2116">
        <w:rPr>
          <w:color w:val="231F20"/>
        </w:rPr>
        <w:t>споживання</w:t>
      </w:r>
      <w:r>
        <w:rPr>
          <w:color w:val="231F20"/>
        </w:rPr>
        <w:t xml:space="preserve"> за цінами покупців та від загальних сум націнок за галуззю, а кінцеві використання розподілені за транспортними послугами згідно з класифікацією товарів: залізниця, шляхи та трубопровід згідно з розділом 60 К</w:t>
      </w:r>
      <w:r w:rsidR="005D2116">
        <w:rPr>
          <w:color w:val="231F20"/>
        </w:rPr>
        <w:t>П</w:t>
      </w:r>
      <w:r>
        <w:rPr>
          <w:color w:val="231F20"/>
        </w:rPr>
        <w:t>ВЕД, вода  - розділ 61, повітря - розділ 62, експедитори - розділ 63, транспортне страхування - розділ 66.</w:t>
      </w:r>
    </w:p>
    <w:p w:rsidR="00FF580A" w:rsidRDefault="00FF580A" w:rsidP="002023BE">
      <w:pPr>
        <w:spacing w:before="9"/>
        <w:ind w:left="-567"/>
        <w:rPr>
          <w:rFonts w:ascii="Times New Roman" w:eastAsia="Times New Roman" w:hAnsi="Times New Roman" w:cs="Times New Roman"/>
          <w:sz w:val="24"/>
          <w:szCs w:val="24"/>
        </w:rPr>
      </w:pPr>
    </w:p>
    <w:p w:rsidR="00FF580A" w:rsidRDefault="001572F1" w:rsidP="002023BE">
      <w:pPr>
        <w:pStyle w:val="4"/>
        <w:ind w:left="-567"/>
        <w:jc w:val="both"/>
        <w:rPr>
          <w:b w:val="0"/>
          <w:bCs w:val="0"/>
        </w:rPr>
      </w:pPr>
      <w:r>
        <w:rPr>
          <w:color w:val="404041"/>
          <w:w w:val="105"/>
        </w:rPr>
        <w:t>Транспортні послуги перевезення через кордон</w:t>
      </w:r>
    </w:p>
    <w:p w:rsidR="00FF580A" w:rsidRDefault="00FF580A" w:rsidP="002023BE">
      <w:pPr>
        <w:ind w:left="-567"/>
        <w:rPr>
          <w:rFonts w:ascii="Calibri" w:eastAsia="Calibri" w:hAnsi="Calibri" w:cs="Calibri"/>
          <w:sz w:val="15"/>
          <w:szCs w:val="15"/>
        </w:rPr>
      </w:pPr>
    </w:p>
    <w:p w:rsidR="00FF580A" w:rsidRDefault="001572F1" w:rsidP="002023BE">
      <w:pPr>
        <w:pStyle w:val="a3"/>
        <w:spacing w:line="244" w:lineRule="auto"/>
        <w:ind w:left="-567"/>
        <w:jc w:val="both"/>
      </w:pPr>
      <w:r>
        <w:rPr>
          <w:color w:val="231F20"/>
          <w:spacing w:val="1"/>
        </w:rPr>
        <w:t xml:space="preserve">Як пояснювалося у попередніх </w:t>
      </w:r>
      <w:r w:rsidR="005D2116">
        <w:rPr>
          <w:color w:val="231F20"/>
          <w:spacing w:val="1"/>
        </w:rPr>
        <w:t>главах</w:t>
      </w:r>
      <w:r>
        <w:rPr>
          <w:color w:val="231F20"/>
          <w:spacing w:val="1"/>
        </w:rPr>
        <w:t>, складності з підготовкою матриць транспортних націнок походять за наступних причин:</w:t>
      </w:r>
    </w:p>
    <w:p w:rsidR="00FF580A" w:rsidRDefault="00FF580A" w:rsidP="002023BE">
      <w:pPr>
        <w:ind w:left="-567"/>
        <w:rPr>
          <w:rFonts w:ascii="Times New Roman" w:eastAsia="Times New Roman" w:hAnsi="Times New Roman" w:cs="Times New Roman"/>
          <w:sz w:val="12"/>
          <w:szCs w:val="12"/>
        </w:rPr>
      </w:pPr>
    </w:p>
    <w:p w:rsidR="00FF580A" w:rsidRDefault="001572F1" w:rsidP="00BD1677">
      <w:pPr>
        <w:pStyle w:val="a3"/>
        <w:numPr>
          <w:ilvl w:val="0"/>
          <w:numId w:val="13"/>
        </w:numPr>
        <w:spacing w:before="60"/>
        <w:ind w:left="-284" w:hanging="283"/>
      </w:pPr>
      <w:r>
        <w:rPr>
          <w:color w:val="231F20"/>
        </w:rPr>
        <w:t>як правило слабка база даних;</w:t>
      </w:r>
    </w:p>
    <w:p w:rsidR="00FF580A" w:rsidRDefault="001572F1" w:rsidP="00BD1677">
      <w:pPr>
        <w:pStyle w:val="a3"/>
        <w:numPr>
          <w:ilvl w:val="0"/>
          <w:numId w:val="13"/>
        </w:numPr>
        <w:spacing w:before="117"/>
        <w:ind w:left="-284" w:hanging="283"/>
      </w:pPr>
      <w:r>
        <w:rPr>
          <w:color w:val="231F20"/>
        </w:rPr>
        <w:t xml:space="preserve">не </w:t>
      </w:r>
      <w:r w:rsidR="005D2116">
        <w:rPr>
          <w:color w:val="231F20"/>
        </w:rPr>
        <w:t>всі</w:t>
      </w:r>
      <w:r>
        <w:rPr>
          <w:color w:val="231F20"/>
        </w:rPr>
        <w:t xml:space="preserve"> перевезення вантажу мож</w:t>
      </w:r>
      <w:r w:rsidR="005D2116">
        <w:rPr>
          <w:color w:val="231F20"/>
        </w:rPr>
        <w:t xml:space="preserve">на </w:t>
      </w:r>
      <w:r>
        <w:rPr>
          <w:color w:val="231F20"/>
        </w:rPr>
        <w:t xml:space="preserve"> розглядати як транспортні послуги;</w:t>
      </w:r>
    </w:p>
    <w:p w:rsidR="00FF580A" w:rsidRDefault="001572F1" w:rsidP="00BD1677">
      <w:pPr>
        <w:pStyle w:val="a3"/>
        <w:numPr>
          <w:ilvl w:val="0"/>
          <w:numId w:val="13"/>
        </w:numPr>
        <w:spacing w:before="117"/>
        <w:ind w:left="-284" w:hanging="283"/>
      </w:pPr>
      <w:r>
        <w:rPr>
          <w:color w:val="231F20"/>
        </w:rPr>
        <w:t>визначення транспортних націнок базується на критеріях того, хто їх сплачує,</w:t>
      </w:r>
    </w:p>
    <w:p w:rsidR="00FF580A" w:rsidRDefault="001572F1" w:rsidP="00BD1677">
      <w:pPr>
        <w:pStyle w:val="a3"/>
        <w:numPr>
          <w:ilvl w:val="0"/>
          <w:numId w:val="13"/>
        </w:numPr>
        <w:spacing w:before="117"/>
        <w:ind w:left="-284" w:hanging="283"/>
      </w:pPr>
      <w:r>
        <w:rPr>
          <w:color w:val="231F20"/>
        </w:rPr>
        <w:t>транспортування через кордон.</w:t>
      </w:r>
    </w:p>
    <w:p w:rsidR="00FF580A" w:rsidRDefault="001572F1" w:rsidP="002023BE">
      <w:pPr>
        <w:pStyle w:val="a3"/>
        <w:spacing w:before="117" w:line="244" w:lineRule="auto"/>
        <w:ind w:left="-567"/>
        <w:jc w:val="both"/>
      </w:pPr>
      <w:r>
        <w:rPr>
          <w:color w:val="231F20"/>
        </w:rPr>
        <w:t>Згідно з ЄС</w:t>
      </w:r>
      <w:r w:rsidR="005D2116">
        <w:rPr>
          <w:color w:val="231F20"/>
        </w:rPr>
        <w:t>Р</w:t>
      </w:r>
      <w:r>
        <w:rPr>
          <w:color w:val="231F20"/>
        </w:rPr>
        <w:t xml:space="preserve"> 1995</w:t>
      </w:r>
      <w:r w:rsidR="004069E2">
        <w:rPr>
          <w:color w:val="231F20"/>
        </w:rPr>
        <w:t>,</w:t>
      </w:r>
      <w:r>
        <w:rPr>
          <w:color w:val="231F20"/>
        </w:rPr>
        <w:t xml:space="preserve"> імпорт та експорт товарів має оцінюватися </w:t>
      </w:r>
      <w:r w:rsidR="004069E2">
        <w:rPr>
          <w:color w:val="231F20"/>
        </w:rPr>
        <w:t>безкоштовно</w:t>
      </w:r>
      <w:r>
        <w:rPr>
          <w:color w:val="231F20"/>
        </w:rPr>
        <w:t xml:space="preserve"> на борту </w:t>
      </w:r>
      <w:r w:rsidR="004069E2">
        <w:rPr>
          <w:color w:val="231F20"/>
        </w:rPr>
        <w:t xml:space="preserve">судна </w:t>
      </w:r>
      <w:r>
        <w:rPr>
          <w:color w:val="231F20"/>
        </w:rPr>
        <w:t xml:space="preserve">(ФОБ) на кордоні країни, яка експортує. Однак, для системи постачання та використання імпорт може </w:t>
      </w:r>
      <w:r w:rsidR="004069E2" w:rsidRPr="004069E2">
        <w:rPr>
          <w:color w:val="231F20"/>
        </w:rPr>
        <w:t xml:space="preserve">оцінюватися </w:t>
      </w:r>
      <w:r w:rsidR="004069E2">
        <w:rPr>
          <w:color w:val="231F20"/>
        </w:rPr>
        <w:t xml:space="preserve">на умовах </w:t>
      </w:r>
      <w:r>
        <w:rPr>
          <w:color w:val="231F20"/>
        </w:rPr>
        <w:t xml:space="preserve">СІФ та відповідні елементи мають слугувати для переміщення між двома </w:t>
      </w:r>
      <w:r w:rsidR="004069E2">
        <w:rPr>
          <w:color w:val="231F20"/>
        </w:rPr>
        <w:t>поняттями</w:t>
      </w:r>
      <w:r>
        <w:rPr>
          <w:color w:val="231F20"/>
        </w:rPr>
        <w:t xml:space="preserve"> оцінювання. Оцінювання СІФ означає, що транспортні витрати до кордону країни, яка імп</w:t>
      </w:r>
      <w:r w:rsidR="004069E2">
        <w:rPr>
          <w:color w:val="231F20"/>
        </w:rPr>
        <w:t xml:space="preserve">ортує, включені до вартості СІФ. </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Транспортні послуги між кордоном країни, що імпортує, та місцезнаходженням покупця таким чином вважається як транспортна націнка (якщо сплачується покупцем, або продавець виставляє окремий рахунок). Так само транспортні послуги між місцезнаходженням продавця та кордоном у випадку експорту також вважаються транспортною націнкою (якщо сплачується покупцем, або продавець виставляє окремий рахунок). Транспортні послуги за межами внутрішньої території ніколи не мають розглядатися як транспортні націнки, але є імпортом або експортом інших послуг.</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w w:val="105"/>
        </w:rPr>
        <w:t>Транспортні послуги перетинання кордону можуть надаватися перевізниками-резидентами та перевізниками - нерезидентами. Перевізники-резиденти можуть також надавати транспортні послуги для покупців резидентів та нерезидентів, що включають транспортні послуги повністю за межами внутрішньої території (транзитне транспортування). Такі послуги транспортування є завжди транспортними послугами,</w:t>
      </w:r>
      <w:r w:rsidR="004069E2">
        <w:rPr>
          <w:color w:val="231F20"/>
          <w:w w:val="105"/>
        </w:rPr>
        <w:t xml:space="preserve"> </w:t>
      </w:r>
      <w:r>
        <w:rPr>
          <w:color w:val="231F20"/>
          <w:w w:val="105"/>
        </w:rPr>
        <w:t xml:space="preserve">але не частиною транспортних націнок (експорт послуг, якщо покупець є нерезидентом). Перевізники-нерезиденти можуть також надавати послуги транспортування у межах внутрішньої території для покупців резидентів та нерезидентів. Такі послуги транспортування мають вважатися транспортними націнками, оскільки вони </w:t>
      </w:r>
      <w:r>
        <w:rPr>
          <w:color w:val="231F20"/>
          <w:w w:val="105"/>
        </w:rPr>
        <w:lastRenderedPageBreak/>
        <w:t>додають</w:t>
      </w:r>
      <w:r w:rsidR="004069E2">
        <w:rPr>
          <w:color w:val="231F20"/>
          <w:w w:val="105"/>
        </w:rPr>
        <w:t>ся</w:t>
      </w:r>
      <w:r>
        <w:rPr>
          <w:color w:val="231F20"/>
          <w:w w:val="105"/>
        </w:rPr>
        <w:t xml:space="preserve"> до різниці оцінювання між постачанням та </w:t>
      </w:r>
      <w:r w:rsidR="004069E2">
        <w:rPr>
          <w:color w:val="231F20"/>
          <w:w w:val="105"/>
        </w:rPr>
        <w:t>спожив</w:t>
      </w:r>
      <w:r>
        <w:rPr>
          <w:color w:val="231F20"/>
          <w:w w:val="105"/>
        </w:rPr>
        <w:t>анням (імпортовані транспортні націнки). Ці різні ситуації наведені у Таблиці 6.7.</w:t>
      </w:r>
    </w:p>
    <w:p w:rsidR="00FF580A" w:rsidRDefault="00FF580A" w:rsidP="00F46D53">
      <w:pPr>
        <w:spacing w:before="11"/>
        <w:rPr>
          <w:rFonts w:ascii="Times New Roman" w:eastAsia="Times New Roman" w:hAnsi="Times New Roman" w:cs="Times New Roman"/>
          <w:sz w:val="24"/>
          <w:szCs w:val="24"/>
        </w:rPr>
      </w:pPr>
    </w:p>
    <w:p w:rsidR="00FF580A" w:rsidRDefault="001572F1" w:rsidP="00F46D53">
      <w:pPr>
        <w:spacing w:before="64"/>
        <w:rPr>
          <w:rFonts w:ascii="Calibri" w:eastAsia="Calibri" w:hAnsi="Calibri" w:cs="Calibri"/>
        </w:rPr>
      </w:pPr>
      <w:r>
        <w:rPr>
          <w:rFonts w:ascii="Calibri"/>
          <w:b/>
          <w:i/>
          <w:color w:val="808285"/>
          <w:spacing w:val="-3"/>
          <w:sz w:val="18"/>
        </w:rPr>
        <w:t xml:space="preserve">Таблиця 6.7:    </w:t>
      </w:r>
      <w:r>
        <w:rPr>
          <w:rFonts w:ascii="Calibri"/>
          <w:color w:val="808285"/>
          <w:spacing w:val="-1"/>
        </w:rPr>
        <w:t xml:space="preserve">Транспортні націнки з точки зору </w:t>
      </w:r>
      <w:r w:rsidR="004069E2">
        <w:rPr>
          <w:rFonts w:ascii="Calibri"/>
          <w:color w:val="808285"/>
          <w:spacing w:val="-1"/>
        </w:rPr>
        <w:t>спожив</w:t>
      </w:r>
      <w:r>
        <w:rPr>
          <w:rFonts w:ascii="Calibri"/>
          <w:color w:val="808285"/>
          <w:spacing w:val="-1"/>
        </w:rPr>
        <w:t>ання</w:t>
      </w:r>
    </w:p>
    <w:p w:rsidR="00FF580A" w:rsidRDefault="00FF580A" w:rsidP="00F46D53">
      <w:pPr>
        <w:spacing w:before="8"/>
        <w:rPr>
          <w:rFonts w:ascii="Calibri" w:eastAsia="Calibri" w:hAnsi="Calibri" w:cs="Calibri"/>
          <w:sz w:val="15"/>
          <w:szCs w:val="15"/>
        </w:rPr>
      </w:pPr>
    </w:p>
    <w:tbl>
      <w:tblPr>
        <w:tblStyle w:val="TableNormal"/>
        <w:tblW w:w="0" w:type="auto"/>
        <w:tblInd w:w="99" w:type="dxa"/>
        <w:tblLayout w:type="fixed"/>
        <w:tblLook w:val="01E0" w:firstRow="1" w:lastRow="1" w:firstColumn="1" w:lastColumn="1" w:noHBand="0" w:noVBand="0"/>
      </w:tblPr>
      <w:tblGrid>
        <w:gridCol w:w="3250"/>
        <w:gridCol w:w="3250"/>
        <w:gridCol w:w="3250"/>
      </w:tblGrid>
      <w:tr w:rsidR="00FF580A">
        <w:trPr>
          <w:trHeight w:hRule="exact" w:val="397"/>
        </w:trPr>
        <w:tc>
          <w:tcPr>
            <w:tcW w:w="3250" w:type="dxa"/>
            <w:tcBorders>
              <w:top w:val="single" w:sz="3" w:space="0" w:color="9A5DA6"/>
              <w:left w:val="nil"/>
              <w:bottom w:val="single" w:sz="3" w:space="0" w:color="9A5DA6"/>
              <w:right w:val="single" w:sz="3" w:space="0" w:color="9A5DA6"/>
            </w:tcBorders>
            <w:shd w:val="clear" w:color="auto" w:fill="D1D3D4"/>
          </w:tcPr>
          <w:p w:rsidR="00FF580A" w:rsidRDefault="00FF580A" w:rsidP="00F46D53"/>
        </w:tc>
        <w:tc>
          <w:tcPr>
            <w:tcW w:w="3250" w:type="dxa"/>
            <w:tcBorders>
              <w:top w:val="single" w:sz="3" w:space="0" w:color="9A5DA6"/>
              <w:left w:val="single" w:sz="3" w:space="0" w:color="9A5DA6"/>
              <w:bottom w:val="single" w:sz="3" w:space="0" w:color="9A5DA6"/>
              <w:right w:val="single" w:sz="3" w:space="0" w:color="9A5DA6"/>
            </w:tcBorders>
            <w:shd w:val="clear" w:color="auto" w:fill="D1D3D4"/>
          </w:tcPr>
          <w:p w:rsidR="00FF580A" w:rsidRDefault="001572F1" w:rsidP="00014E4C">
            <w:pPr>
              <w:pStyle w:val="TableParagraph"/>
              <w:spacing w:before="102"/>
              <w:jc w:val="center"/>
              <w:rPr>
                <w:rFonts w:ascii="Calibri" w:eastAsia="Calibri" w:hAnsi="Calibri" w:cs="Calibri"/>
                <w:sz w:val="16"/>
                <w:szCs w:val="16"/>
              </w:rPr>
            </w:pPr>
            <w:r>
              <w:rPr>
                <w:rFonts w:ascii="Calibri"/>
                <w:color w:val="231F20"/>
                <w:sz w:val="16"/>
              </w:rPr>
              <w:t>Внутрішня територія</w:t>
            </w:r>
          </w:p>
        </w:tc>
        <w:tc>
          <w:tcPr>
            <w:tcW w:w="3250" w:type="dxa"/>
            <w:tcBorders>
              <w:top w:val="single" w:sz="3" w:space="0" w:color="9A5DA6"/>
              <w:left w:val="single" w:sz="3" w:space="0" w:color="9A5DA6"/>
              <w:bottom w:val="single" w:sz="3" w:space="0" w:color="9A5DA6"/>
              <w:right w:val="nil"/>
            </w:tcBorders>
            <w:shd w:val="clear" w:color="auto" w:fill="D1D3D4"/>
          </w:tcPr>
          <w:p w:rsidR="00FF580A" w:rsidRDefault="001572F1" w:rsidP="00014E4C">
            <w:pPr>
              <w:pStyle w:val="TableParagraph"/>
              <w:spacing w:before="102"/>
              <w:jc w:val="center"/>
              <w:rPr>
                <w:rFonts w:ascii="Calibri" w:eastAsia="Calibri" w:hAnsi="Calibri" w:cs="Calibri"/>
                <w:sz w:val="16"/>
                <w:szCs w:val="16"/>
              </w:rPr>
            </w:pPr>
            <w:r>
              <w:rPr>
                <w:rFonts w:ascii="Calibri"/>
                <w:color w:val="231F20"/>
                <w:sz w:val="16"/>
              </w:rPr>
              <w:t>За межами території країни</w:t>
            </w:r>
          </w:p>
        </w:tc>
      </w:tr>
    </w:tbl>
    <w:p w:rsidR="00FF580A" w:rsidRDefault="001572F1" w:rsidP="00F46D53">
      <w:pPr>
        <w:spacing w:before="70"/>
        <w:rPr>
          <w:rFonts w:ascii="Calibri" w:eastAsia="Calibri" w:hAnsi="Calibri" w:cs="Calibri"/>
          <w:sz w:val="16"/>
          <w:szCs w:val="16"/>
        </w:rPr>
      </w:pPr>
      <w:r>
        <w:rPr>
          <w:rFonts w:ascii="Calibri"/>
          <w:b/>
          <w:color w:val="231F20"/>
          <w:spacing w:val="1"/>
          <w:w w:val="105"/>
          <w:sz w:val="16"/>
        </w:rPr>
        <w:t>ЕКСПОРТ ТОВАРІВ</w:t>
      </w:r>
    </w:p>
    <w:tbl>
      <w:tblPr>
        <w:tblStyle w:val="TableNormal"/>
        <w:tblW w:w="0" w:type="auto"/>
        <w:tblInd w:w="99" w:type="dxa"/>
        <w:tblLayout w:type="fixed"/>
        <w:tblLook w:val="01E0" w:firstRow="1" w:lastRow="1" w:firstColumn="1" w:lastColumn="1" w:noHBand="0" w:noVBand="0"/>
      </w:tblPr>
      <w:tblGrid>
        <w:gridCol w:w="3250"/>
        <w:gridCol w:w="3250"/>
        <w:gridCol w:w="3250"/>
      </w:tblGrid>
      <w:tr w:rsidR="00FF580A">
        <w:trPr>
          <w:trHeight w:hRule="exact" w:val="397"/>
        </w:trPr>
        <w:tc>
          <w:tcPr>
            <w:tcW w:w="3250"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102"/>
              <w:jc w:val="center"/>
              <w:rPr>
                <w:rFonts w:ascii="Calibri" w:eastAsia="Calibri" w:hAnsi="Calibri" w:cs="Calibri"/>
                <w:sz w:val="16"/>
                <w:szCs w:val="16"/>
              </w:rPr>
            </w:pPr>
            <w:r>
              <w:rPr>
                <w:rFonts w:ascii="Calibri"/>
                <w:color w:val="231F20"/>
                <w:sz w:val="16"/>
              </w:rPr>
              <w:t>Перевізник - резидент</w:t>
            </w:r>
          </w:p>
        </w:tc>
        <w:tc>
          <w:tcPr>
            <w:tcW w:w="325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014E4C">
            <w:pPr>
              <w:pStyle w:val="TableParagraph"/>
              <w:spacing w:before="102"/>
              <w:jc w:val="center"/>
              <w:rPr>
                <w:rFonts w:ascii="Calibri" w:eastAsia="Calibri" w:hAnsi="Calibri" w:cs="Calibri"/>
                <w:sz w:val="16"/>
                <w:szCs w:val="16"/>
              </w:rPr>
            </w:pPr>
            <w:r>
              <w:rPr>
                <w:rFonts w:ascii="Calibri"/>
                <w:color w:val="231F20"/>
                <w:w w:val="105"/>
                <w:sz w:val="16"/>
              </w:rPr>
              <w:t>Внутрішня транспортна націнка</w:t>
            </w:r>
          </w:p>
        </w:tc>
        <w:tc>
          <w:tcPr>
            <w:tcW w:w="3250" w:type="dxa"/>
            <w:tcBorders>
              <w:top w:val="single" w:sz="3" w:space="0" w:color="9A5DA6"/>
              <w:left w:val="single" w:sz="3" w:space="0" w:color="9A5DA6"/>
              <w:bottom w:val="single" w:sz="3" w:space="0" w:color="9A5DA6"/>
              <w:right w:val="nil"/>
            </w:tcBorders>
            <w:shd w:val="clear" w:color="auto" w:fill="F4E5C2"/>
          </w:tcPr>
          <w:p w:rsidR="00FF580A" w:rsidRDefault="001572F1" w:rsidP="00014E4C">
            <w:pPr>
              <w:pStyle w:val="TableParagraph"/>
              <w:spacing w:before="102"/>
              <w:jc w:val="center"/>
              <w:rPr>
                <w:rFonts w:ascii="Calibri" w:eastAsia="Calibri" w:hAnsi="Calibri" w:cs="Calibri"/>
                <w:sz w:val="16"/>
                <w:szCs w:val="16"/>
              </w:rPr>
            </w:pPr>
            <w:r>
              <w:rPr>
                <w:rFonts w:ascii="Calibri"/>
                <w:color w:val="231F20"/>
                <w:sz w:val="16"/>
              </w:rPr>
              <w:t>Експорт послуг</w:t>
            </w:r>
          </w:p>
        </w:tc>
      </w:tr>
      <w:tr w:rsidR="00FF580A">
        <w:trPr>
          <w:trHeight w:hRule="exact" w:val="397"/>
        </w:trPr>
        <w:tc>
          <w:tcPr>
            <w:tcW w:w="3250" w:type="dxa"/>
            <w:tcBorders>
              <w:top w:val="single" w:sz="3" w:space="0" w:color="9A5DA6"/>
              <w:left w:val="nil"/>
              <w:bottom w:val="single" w:sz="3" w:space="0" w:color="9A5DA6"/>
              <w:right w:val="single" w:sz="3" w:space="0" w:color="9A5DA6"/>
            </w:tcBorders>
            <w:shd w:val="clear" w:color="auto" w:fill="D1D3D4"/>
          </w:tcPr>
          <w:p w:rsidR="00FF580A" w:rsidRDefault="001572F1" w:rsidP="00014E4C">
            <w:pPr>
              <w:pStyle w:val="TableParagraph"/>
              <w:spacing w:before="102"/>
              <w:jc w:val="center"/>
              <w:rPr>
                <w:rFonts w:ascii="Calibri" w:eastAsia="Calibri" w:hAnsi="Calibri" w:cs="Calibri"/>
                <w:sz w:val="16"/>
                <w:szCs w:val="16"/>
              </w:rPr>
            </w:pPr>
            <w:r>
              <w:rPr>
                <w:rFonts w:ascii="Calibri"/>
                <w:color w:val="231F20"/>
                <w:spacing w:val="-1"/>
                <w:sz w:val="16"/>
              </w:rPr>
              <w:t>Перевізник - нерезидент</w:t>
            </w:r>
          </w:p>
        </w:tc>
        <w:tc>
          <w:tcPr>
            <w:tcW w:w="325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014E4C">
            <w:pPr>
              <w:pStyle w:val="TableParagraph"/>
              <w:spacing w:before="102"/>
              <w:jc w:val="center"/>
              <w:rPr>
                <w:rFonts w:ascii="Calibri" w:eastAsia="Calibri" w:hAnsi="Calibri" w:cs="Calibri"/>
                <w:sz w:val="16"/>
                <w:szCs w:val="16"/>
              </w:rPr>
            </w:pPr>
            <w:r>
              <w:rPr>
                <w:rFonts w:ascii="Calibri"/>
                <w:color w:val="231F20"/>
                <w:w w:val="105"/>
                <w:sz w:val="16"/>
              </w:rPr>
              <w:t>Імпортована транспортна націнка</w:t>
            </w:r>
          </w:p>
        </w:tc>
        <w:tc>
          <w:tcPr>
            <w:tcW w:w="3250" w:type="dxa"/>
            <w:tcBorders>
              <w:top w:val="single" w:sz="3" w:space="0" w:color="9A5DA6"/>
              <w:left w:val="single" w:sz="3" w:space="0" w:color="9A5DA6"/>
              <w:bottom w:val="single" w:sz="3" w:space="0" w:color="9A5DA6"/>
              <w:right w:val="nil"/>
            </w:tcBorders>
            <w:shd w:val="clear" w:color="auto" w:fill="F4E5C2"/>
          </w:tcPr>
          <w:p w:rsidR="00FF580A" w:rsidRDefault="001572F1" w:rsidP="00014E4C">
            <w:pPr>
              <w:pStyle w:val="TableParagraph"/>
              <w:spacing w:before="102"/>
              <w:jc w:val="center"/>
              <w:rPr>
                <w:rFonts w:ascii="Calibri" w:eastAsia="Calibri" w:hAnsi="Calibri" w:cs="Calibri"/>
                <w:sz w:val="16"/>
                <w:szCs w:val="16"/>
              </w:rPr>
            </w:pPr>
            <w:r>
              <w:rPr>
                <w:rFonts w:ascii="Calibri"/>
                <w:color w:val="231F20"/>
                <w:sz w:val="16"/>
              </w:rPr>
              <w:t>----</w:t>
            </w:r>
          </w:p>
        </w:tc>
      </w:tr>
    </w:tbl>
    <w:p w:rsidR="00FF580A" w:rsidRDefault="001572F1" w:rsidP="00F46D53">
      <w:pPr>
        <w:spacing w:before="80"/>
        <w:rPr>
          <w:rFonts w:ascii="Calibri" w:eastAsia="Calibri" w:hAnsi="Calibri" w:cs="Calibri"/>
          <w:sz w:val="16"/>
          <w:szCs w:val="16"/>
        </w:rPr>
      </w:pPr>
      <w:r>
        <w:rPr>
          <w:rFonts w:ascii="Calibri"/>
          <w:b/>
          <w:color w:val="231F20"/>
          <w:spacing w:val="1"/>
          <w:w w:val="105"/>
          <w:sz w:val="16"/>
        </w:rPr>
        <w:t>ІМПОРТ ТОВАРІВ</w:t>
      </w:r>
    </w:p>
    <w:tbl>
      <w:tblPr>
        <w:tblStyle w:val="TableNormal"/>
        <w:tblW w:w="0" w:type="auto"/>
        <w:tblInd w:w="99" w:type="dxa"/>
        <w:tblLayout w:type="fixed"/>
        <w:tblLook w:val="01E0" w:firstRow="1" w:lastRow="1" w:firstColumn="1" w:lastColumn="1" w:noHBand="0" w:noVBand="0"/>
      </w:tblPr>
      <w:tblGrid>
        <w:gridCol w:w="3250"/>
        <w:gridCol w:w="3250"/>
        <w:gridCol w:w="3250"/>
      </w:tblGrid>
      <w:tr w:rsidR="00FF580A">
        <w:trPr>
          <w:trHeight w:hRule="exact" w:val="397"/>
        </w:trPr>
        <w:tc>
          <w:tcPr>
            <w:tcW w:w="3250" w:type="dxa"/>
            <w:tcBorders>
              <w:top w:val="single" w:sz="3" w:space="0" w:color="9A5DA6"/>
              <w:left w:val="nil"/>
              <w:bottom w:val="single" w:sz="3" w:space="0" w:color="9A5DA6"/>
              <w:right w:val="single" w:sz="3" w:space="0" w:color="9A5DA6"/>
            </w:tcBorders>
            <w:shd w:val="clear" w:color="auto" w:fill="D1D3D4"/>
          </w:tcPr>
          <w:p w:rsidR="00FF580A" w:rsidRDefault="001572F1" w:rsidP="00F46D53">
            <w:pPr>
              <w:pStyle w:val="TableParagraph"/>
              <w:spacing w:before="101"/>
              <w:jc w:val="center"/>
              <w:rPr>
                <w:rFonts w:ascii="Calibri" w:eastAsia="Calibri" w:hAnsi="Calibri" w:cs="Calibri"/>
                <w:sz w:val="16"/>
                <w:szCs w:val="16"/>
              </w:rPr>
            </w:pPr>
            <w:r>
              <w:rPr>
                <w:rFonts w:ascii="Calibri"/>
                <w:color w:val="231F20"/>
                <w:sz w:val="16"/>
              </w:rPr>
              <w:t>Перевізник - резидент</w:t>
            </w:r>
          </w:p>
        </w:tc>
        <w:tc>
          <w:tcPr>
            <w:tcW w:w="325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014E4C">
            <w:pPr>
              <w:pStyle w:val="TableParagraph"/>
              <w:spacing w:before="101"/>
              <w:jc w:val="center"/>
              <w:rPr>
                <w:rFonts w:ascii="Calibri" w:eastAsia="Calibri" w:hAnsi="Calibri" w:cs="Calibri"/>
                <w:sz w:val="16"/>
                <w:szCs w:val="16"/>
              </w:rPr>
            </w:pPr>
            <w:r>
              <w:rPr>
                <w:rFonts w:ascii="Calibri"/>
                <w:color w:val="231F20"/>
                <w:w w:val="105"/>
                <w:sz w:val="16"/>
              </w:rPr>
              <w:t>Внутрішня транспортна націнка</w:t>
            </w:r>
          </w:p>
        </w:tc>
        <w:tc>
          <w:tcPr>
            <w:tcW w:w="3250" w:type="dxa"/>
            <w:tcBorders>
              <w:top w:val="single" w:sz="3" w:space="0" w:color="9A5DA6"/>
              <w:left w:val="single" w:sz="3" w:space="0" w:color="9A5DA6"/>
              <w:bottom w:val="single" w:sz="3" w:space="0" w:color="9A5DA6"/>
              <w:right w:val="nil"/>
            </w:tcBorders>
            <w:shd w:val="clear" w:color="auto" w:fill="F4E5C2"/>
          </w:tcPr>
          <w:p w:rsidR="00FF580A" w:rsidRDefault="001572F1" w:rsidP="00014E4C">
            <w:pPr>
              <w:pStyle w:val="TableParagraph"/>
              <w:spacing w:before="101"/>
              <w:jc w:val="center"/>
              <w:rPr>
                <w:rFonts w:ascii="Calibri" w:eastAsia="Calibri" w:hAnsi="Calibri" w:cs="Calibri"/>
                <w:sz w:val="16"/>
                <w:szCs w:val="16"/>
              </w:rPr>
            </w:pPr>
            <w:r>
              <w:rPr>
                <w:rFonts w:ascii="Calibri"/>
                <w:color w:val="231F20"/>
                <w:sz w:val="16"/>
              </w:rPr>
              <w:t>Експорт послуг</w:t>
            </w:r>
          </w:p>
        </w:tc>
      </w:tr>
      <w:tr w:rsidR="00FF580A">
        <w:trPr>
          <w:trHeight w:hRule="exact" w:val="397"/>
        </w:trPr>
        <w:tc>
          <w:tcPr>
            <w:tcW w:w="3250" w:type="dxa"/>
            <w:tcBorders>
              <w:top w:val="single" w:sz="3" w:space="0" w:color="9A5DA6"/>
              <w:left w:val="nil"/>
              <w:bottom w:val="single" w:sz="3" w:space="0" w:color="9A5DA6"/>
              <w:right w:val="single" w:sz="3" w:space="0" w:color="9A5DA6"/>
            </w:tcBorders>
            <w:shd w:val="clear" w:color="auto" w:fill="D1D3D4"/>
          </w:tcPr>
          <w:p w:rsidR="00FF580A" w:rsidRDefault="001572F1" w:rsidP="00014E4C">
            <w:pPr>
              <w:pStyle w:val="TableParagraph"/>
              <w:spacing w:before="101"/>
              <w:jc w:val="center"/>
              <w:rPr>
                <w:rFonts w:ascii="Calibri" w:eastAsia="Calibri" w:hAnsi="Calibri" w:cs="Calibri"/>
                <w:sz w:val="16"/>
                <w:szCs w:val="16"/>
              </w:rPr>
            </w:pPr>
            <w:r>
              <w:rPr>
                <w:rFonts w:ascii="Calibri"/>
                <w:color w:val="231F20"/>
                <w:spacing w:val="-1"/>
                <w:sz w:val="16"/>
              </w:rPr>
              <w:t>Перевізник - нерезидент</w:t>
            </w:r>
          </w:p>
        </w:tc>
        <w:tc>
          <w:tcPr>
            <w:tcW w:w="3250" w:type="dxa"/>
            <w:tcBorders>
              <w:top w:val="single" w:sz="3" w:space="0" w:color="9A5DA6"/>
              <w:left w:val="single" w:sz="3" w:space="0" w:color="9A5DA6"/>
              <w:bottom w:val="single" w:sz="3" w:space="0" w:color="9A5DA6"/>
              <w:right w:val="single" w:sz="3" w:space="0" w:color="9A5DA6"/>
            </w:tcBorders>
            <w:shd w:val="clear" w:color="auto" w:fill="F4E5C2"/>
          </w:tcPr>
          <w:p w:rsidR="00FF580A" w:rsidRDefault="001572F1" w:rsidP="00014E4C">
            <w:pPr>
              <w:pStyle w:val="TableParagraph"/>
              <w:spacing w:before="101"/>
              <w:jc w:val="center"/>
              <w:rPr>
                <w:rFonts w:ascii="Calibri" w:eastAsia="Calibri" w:hAnsi="Calibri" w:cs="Calibri"/>
                <w:sz w:val="16"/>
                <w:szCs w:val="16"/>
              </w:rPr>
            </w:pPr>
            <w:r>
              <w:rPr>
                <w:rFonts w:ascii="Calibri"/>
                <w:color w:val="231F20"/>
                <w:w w:val="105"/>
                <w:sz w:val="16"/>
              </w:rPr>
              <w:t>Імпортована транспортна націнка</w:t>
            </w:r>
          </w:p>
        </w:tc>
        <w:tc>
          <w:tcPr>
            <w:tcW w:w="3250" w:type="dxa"/>
            <w:tcBorders>
              <w:top w:val="single" w:sz="3" w:space="0" w:color="9A5DA6"/>
              <w:left w:val="single" w:sz="3" w:space="0" w:color="9A5DA6"/>
              <w:bottom w:val="single" w:sz="3" w:space="0" w:color="9A5DA6"/>
              <w:right w:val="nil"/>
            </w:tcBorders>
            <w:shd w:val="clear" w:color="auto" w:fill="F4E5C2"/>
          </w:tcPr>
          <w:p w:rsidR="00FF580A" w:rsidRDefault="001572F1" w:rsidP="00014E4C">
            <w:pPr>
              <w:pStyle w:val="TableParagraph"/>
              <w:spacing w:before="101"/>
              <w:jc w:val="center"/>
              <w:rPr>
                <w:rFonts w:ascii="Calibri" w:eastAsia="Calibri" w:hAnsi="Calibri" w:cs="Calibri"/>
                <w:sz w:val="16"/>
                <w:szCs w:val="16"/>
              </w:rPr>
            </w:pPr>
            <w:r>
              <w:rPr>
                <w:rFonts w:ascii="Calibri"/>
                <w:color w:val="231F20"/>
                <w:w w:val="105"/>
                <w:sz w:val="16"/>
              </w:rPr>
              <w:t>(включено у СІФ)</w:t>
            </w:r>
          </w:p>
        </w:tc>
      </w:tr>
    </w:tbl>
    <w:p w:rsidR="00FF580A" w:rsidRDefault="00FF580A" w:rsidP="00F46D53">
      <w:pPr>
        <w:spacing w:before="12"/>
        <w:rPr>
          <w:rFonts w:ascii="Calibri" w:eastAsia="Calibri" w:hAnsi="Calibri" w:cs="Calibri"/>
          <w:sz w:val="21"/>
          <w:szCs w:val="21"/>
        </w:rPr>
      </w:pPr>
    </w:p>
    <w:p w:rsidR="00FF580A" w:rsidRPr="00FA0989" w:rsidRDefault="001572F1" w:rsidP="002023BE">
      <w:pPr>
        <w:pStyle w:val="1"/>
        <w:numPr>
          <w:ilvl w:val="1"/>
          <w:numId w:val="4"/>
        </w:numPr>
        <w:tabs>
          <w:tab w:val="left" w:pos="956"/>
        </w:tabs>
        <w:spacing w:before="55"/>
        <w:ind w:left="-567" w:firstLine="0"/>
        <w:jc w:val="both"/>
      </w:pPr>
      <w:r w:rsidRPr="00FA0989">
        <w:rPr>
          <w:color w:val="404041"/>
          <w:spacing w:val="-8"/>
          <w:w w:val="105"/>
        </w:rPr>
        <w:t>Податки та субсидії на товари</w:t>
      </w:r>
    </w:p>
    <w:p w:rsidR="00FF580A" w:rsidRDefault="00FF580A" w:rsidP="002023BE">
      <w:pPr>
        <w:spacing w:before="3"/>
        <w:ind w:left="-567"/>
        <w:rPr>
          <w:rFonts w:ascii="Calibri" w:eastAsia="Calibri" w:hAnsi="Calibri" w:cs="Calibri"/>
          <w:sz w:val="27"/>
          <w:szCs w:val="27"/>
        </w:rPr>
      </w:pPr>
    </w:p>
    <w:p w:rsidR="00FF580A" w:rsidRDefault="001572F1" w:rsidP="002023BE">
      <w:pPr>
        <w:pStyle w:val="a3"/>
        <w:spacing w:line="244" w:lineRule="auto"/>
        <w:ind w:left="-567"/>
        <w:jc w:val="both"/>
      </w:pPr>
      <w:r>
        <w:rPr>
          <w:color w:val="231F20"/>
        </w:rPr>
        <w:t>Податок на товар це податок, який сплачується за одиницю певного товару чи послуги. Податком може бути певна сума коштів за одиницю з певної кількості товарів або послуг (наприклад, податок на мінеральні масла), або він може вираховуватися відповідно до вартості як певний відсоток вартості одиниці ціни товару та послуг, що надаються (наприклад, податок на додану вартість). Субсидія на товар - це субсидія, що сплачується за одиницю випуску продукту або послуги. Субсидія може бути певною сумою коштів за одиниц</w:t>
      </w:r>
      <w:r w:rsidR="00FA0989">
        <w:rPr>
          <w:color w:val="231F20"/>
        </w:rPr>
        <w:t>ю</w:t>
      </w:r>
      <w:r>
        <w:rPr>
          <w:color w:val="231F20"/>
        </w:rPr>
        <w:t xml:space="preserve"> кількості товару або послуги, або може вираховуватися відповідно до вартості як певний відсоток вартості одиниці.</w:t>
      </w:r>
    </w:p>
    <w:p w:rsidR="00FF580A" w:rsidRDefault="00FF580A" w:rsidP="002023BE">
      <w:pPr>
        <w:spacing w:before="7"/>
        <w:ind w:left="-567"/>
        <w:rPr>
          <w:rFonts w:ascii="Times New Roman" w:eastAsia="Times New Roman" w:hAnsi="Times New Roman" w:cs="Times New Roman"/>
          <w:sz w:val="25"/>
          <w:szCs w:val="25"/>
        </w:rPr>
      </w:pPr>
    </w:p>
    <w:p w:rsidR="00FF580A" w:rsidRDefault="001572F1" w:rsidP="002023BE">
      <w:pPr>
        <w:pStyle w:val="2"/>
        <w:numPr>
          <w:ilvl w:val="2"/>
          <w:numId w:val="4"/>
        </w:numPr>
        <w:tabs>
          <w:tab w:val="left" w:pos="924"/>
        </w:tabs>
        <w:ind w:left="-567" w:firstLine="0"/>
        <w:jc w:val="both"/>
        <w:rPr>
          <w:b w:val="0"/>
          <w:bCs w:val="0"/>
        </w:rPr>
      </w:pPr>
      <w:r>
        <w:rPr>
          <w:color w:val="404041"/>
          <w:w w:val="110"/>
        </w:rPr>
        <w:t>Визначення податків та субсидій на товари</w:t>
      </w:r>
    </w:p>
    <w:p w:rsidR="00FF580A" w:rsidRDefault="00FF580A" w:rsidP="002023BE">
      <w:pPr>
        <w:spacing w:before="11"/>
        <w:ind w:left="-567"/>
        <w:rPr>
          <w:rFonts w:ascii="Calibri" w:eastAsia="Calibri" w:hAnsi="Calibri" w:cs="Calibri"/>
          <w:sz w:val="16"/>
          <w:szCs w:val="16"/>
        </w:rPr>
      </w:pPr>
    </w:p>
    <w:p w:rsidR="00FF580A" w:rsidRDefault="001572F1" w:rsidP="002023BE">
      <w:pPr>
        <w:pStyle w:val="a3"/>
        <w:spacing w:line="244" w:lineRule="auto"/>
        <w:ind w:left="-567"/>
        <w:jc w:val="both"/>
      </w:pPr>
      <w:r>
        <w:rPr>
          <w:color w:val="231F20"/>
          <w:spacing w:val="-1"/>
        </w:rPr>
        <w:t xml:space="preserve">Податки з вирахуванням субсидій на товари є </w:t>
      </w:r>
      <w:r w:rsidR="00FA0989">
        <w:rPr>
          <w:color w:val="231F20"/>
          <w:spacing w:val="-1"/>
        </w:rPr>
        <w:t>іншим</w:t>
      </w:r>
      <w:r>
        <w:rPr>
          <w:color w:val="231F20"/>
          <w:spacing w:val="-1"/>
        </w:rPr>
        <w:t xml:space="preserve"> компонентом оцінювання на доданок до торгових та транспортних націнок. У порівнянні з ними, розробка матриць податків/ субсидій на товари є менш складною, а ситуація з даними, як правило, є більш сприятливою. Визначення податків/субсидій на товари є важливим для загальн</w:t>
      </w:r>
      <w:r w:rsidR="00FA0989">
        <w:rPr>
          <w:color w:val="231F20"/>
          <w:spacing w:val="-1"/>
        </w:rPr>
        <w:t>их</w:t>
      </w:r>
      <w:r>
        <w:rPr>
          <w:color w:val="231F20"/>
          <w:spacing w:val="-1"/>
        </w:rPr>
        <w:t xml:space="preserve"> національних </w:t>
      </w:r>
      <w:r w:rsidR="00FA0989">
        <w:rPr>
          <w:color w:val="231F20"/>
          <w:spacing w:val="-1"/>
        </w:rPr>
        <w:t>рахунків</w:t>
      </w:r>
      <w:r>
        <w:rPr>
          <w:color w:val="231F20"/>
          <w:spacing w:val="-1"/>
        </w:rPr>
        <w:t xml:space="preserve">, а не лише аспектом структури постачання та </w:t>
      </w:r>
      <w:r w:rsidR="00FA0989">
        <w:rPr>
          <w:color w:val="231F20"/>
          <w:spacing w:val="-1"/>
        </w:rPr>
        <w:t>спожив</w:t>
      </w:r>
      <w:r>
        <w:rPr>
          <w:color w:val="231F20"/>
          <w:spacing w:val="-1"/>
        </w:rPr>
        <w:t xml:space="preserve">ання. Головним завданням укладання таблиць </w:t>
      </w:r>
      <w:r w:rsidR="00FA0989" w:rsidRPr="00FA0989">
        <w:rPr>
          <w:color w:val="231F20"/>
          <w:spacing w:val="-1"/>
        </w:rPr>
        <w:t>постачання та споживання</w:t>
      </w:r>
      <w:r>
        <w:rPr>
          <w:color w:val="231F20"/>
          <w:spacing w:val="-1"/>
        </w:rPr>
        <w:t>, зважаючи на податки/субсидії на товари, є створення співвідношення між різними типами податків/субсидій та потоками товарів. Класифікація податків/субсидій у країні на категорії податків/субсидій згідно з ЄС</w:t>
      </w:r>
      <w:r w:rsidR="00FA0989">
        <w:rPr>
          <w:color w:val="231F20"/>
          <w:spacing w:val="-1"/>
        </w:rPr>
        <w:t>Р</w:t>
      </w:r>
      <w:r>
        <w:rPr>
          <w:color w:val="231F20"/>
          <w:spacing w:val="-1"/>
        </w:rPr>
        <w:t xml:space="preserve"> 1995, а також дані щодо обсягу єдиного податку/субсидії на товар, може прийматися як дане.</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2"/>
        </w:rPr>
        <w:t xml:space="preserve">Призначення кожного окремого податку/субсидії до відповідного товару є першим етапом укладання, який вноситься до колонки (13) Таблиці 6.1. Другим кроком є призначення податку/субсидії на товар до відповідних даних </w:t>
      </w:r>
      <w:r w:rsidR="00FA0989">
        <w:rPr>
          <w:color w:val="231F20"/>
          <w:spacing w:val="-2"/>
        </w:rPr>
        <w:t>спожив</w:t>
      </w:r>
      <w:r>
        <w:rPr>
          <w:color w:val="231F20"/>
          <w:spacing w:val="-2"/>
        </w:rPr>
        <w:t xml:space="preserve">ання за цінами покупця, а потім віднімання податків з вирахуванням субсидій з від даних </w:t>
      </w:r>
      <w:r w:rsidR="00FA0989">
        <w:rPr>
          <w:color w:val="231F20"/>
          <w:spacing w:val="-2"/>
        </w:rPr>
        <w:t>спожив</w:t>
      </w:r>
      <w:r>
        <w:rPr>
          <w:color w:val="231F20"/>
          <w:spacing w:val="-2"/>
        </w:rPr>
        <w:t>ання. Подальше завдання стосується ПДВ: підрахунки також мають проводитися стосовно ПДВ, що не утримується.</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ind w:left="-567"/>
        <w:jc w:val="both"/>
      </w:pPr>
      <w:r>
        <w:rPr>
          <w:color w:val="231F20"/>
          <w:spacing w:val="-2"/>
        </w:rPr>
        <w:t>В ЄС</w:t>
      </w:r>
      <w:r w:rsidR="00FA0989">
        <w:rPr>
          <w:color w:val="231F20"/>
          <w:spacing w:val="-2"/>
        </w:rPr>
        <w:t>Р</w:t>
      </w:r>
      <w:r>
        <w:rPr>
          <w:color w:val="231F20"/>
          <w:spacing w:val="-2"/>
        </w:rPr>
        <w:t xml:space="preserve"> 1995 податки на товари та субсидії на товари визначаються наступним чином:</w:t>
      </w:r>
    </w:p>
    <w:p w:rsidR="00FF580A" w:rsidRDefault="00FF580A" w:rsidP="002023BE">
      <w:pPr>
        <w:spacing w:before="6"/>
        <w:ind w:left="-567"/>
        <w:rPr>
          <w:rFonts w:ascii="Times New Roman" w:eastAsia="Times New Roman" w:hAnsi="Times New Roman" w:cs="Times New Roman"/>
          <w:sz w:val="17"/>
          <w:szCs w:val="17"/>
        </w:rPr>
      </w:pPr>
    </w:p>
    <w:p w:rsidR="00FF580A" w:rsidRDefault="001572F1" w:rsidP="002023BE">
      <w:pPr>
        <w:spacing w:line="234" w:lineRule="exact"/>
        <w:ind w:left="-567"/>
        <w:jc w:val="both"/>
        <w:rPr>
          <w:rFonts w:ascii="Palatino Linotype" w:eastAsia="Palatino Linotype" w:hAnsi="Palatino Linotype" w:cs="Palatino Linotype"/>
          <w:sz w:val="20"/>
          <w:szCs w:val="20"/>
        </w:rPr>
      </w:pPr>
      <w:r>
        <w:rPr>
          <w:rFonts w:ascii="Palatino Linotype" w:hAnsi="Palatino Linotype"/>
          <w:i/>
          <w:color w:val="231F20"/>
          <w:spacing w:val="-2"/>
          <w:sz w:val="20"/>
        </w:rPr>
        <w:t>Податки на товари це податки, що сплачуються за одиницю певного товару або послуги, що виробляється або передається. Податком може бути певна сума коштів за одиницю з певної кількості товарів або послуг, або він може вираховуватися відповідно до вартості як певний відсоток вартості одиниці ціни товару та послуг, що надаються (наприклад, податок на додану вартість). - За загальним принципом податки, що фактично оцінюються за товаром, незалежно від того, який заклад сплачує податок, мають бути внесені до податків на товари, окрім випадків, коли спеціально включені до інших частин.</w:t>
      </w:r>
    </w:p>
    <w:p w:rsidR="00FF580A" w:rsidRDefault="00FF580A" w:rsidP="002023BE">
      <w:pPr>
        <w:spacing w:before="10"/>
        <w:ind w:left="-567"/>
        <w:rPr>
          <w:rFonts w:ascii="Palatino Linotype" w:eastAsia="Palatino Linotype" w:hAnsi="Palatino Linotype" w:cs="Palatino Linotype"/>
          <w:sz w:val="14"/>
          <w:szCs w:val="14"/>
        </w:rPr>
      </w:pPr>
    </w:p>
    <w:p w:rsidR="00FF580A" w:rsidRPr="00CD6F2F" w:rsidRDefault="001572F1" w:rsidP="002023BE">
      <w:pPr>
        <w:spacing w:line="234" w:lineRule="exact"/>
        <w:ind w:left="-567"/>
        <w:jc w:val="both"/>
        <w:rPr>
          <w:rFonts w:ascii="Palatino Linotype" w:eastAsia="Palatino Linotype" w:hAnsi="Palatino Linotype" w:cs="Palatino Linotype"/>
          <w:sz w:val="20"/>
          <w:szCs w:val="20"/>
        </w:rPr>
      </w:pPr>
      <w:r w:rsidRPr="00CD6F2F">
        <w:rPr>
          <w:rFonts w:ascii="Palatino Linotype" w:hAnsi="Palatino Linotype"/>
          <w:i/>
          <w:color w:val="231F20"/>
          <w:sz w:val="20"/>
        </w:rPr>
        <w:t xml:space="preserve">Субсидії на товари це субсидії, що сплачуються за одиницю певного товару або послуги, що виробляється або імпортується. Субсидія може бути певною сумою коштів за одиниці кількості товару або послуги, або може вираховуватися відповідно до вартості як певний відсоток вартості одиниці. Субсидія може також бути вирахувана як різниця між певною цільовою ціною та ринковою ціною, яку сплачує покупець. Субсидія на товар стає такою, що виплачується, коли товар виробляється, продається або імпортується. За домовленістю, субсидії на товари можуть належати лише до ринкового випуску продукції або до випуску продукції для особистого кінцевого </w:t>
      </w:r>
      <w:r w:rsidR="00CD6F2F">
        <w:rPr>
          <w:rFonts w:ascii="Palatino Linotype" w:hAnsi="Palatino Linotype"/>
          <w:i/>
          <w:color w:val="231F20"/>
          <w:sz w:val="20"/>
        </w:rPr>
        <w:t>спожи</w:t>
      </w:r>
      <w:r w:rsidRPr="00CD6F2F">
        <w:rPr>
          <w:rFonts w:ascii="Palatino Linotype" w:hAnsi="Palatino Linotype"/>
          <w:i/>
          <w:color w:val="231F20"/>
          <w:sz w:val="20"/>
        </w:rPr>
        <w:t>вання.</w:t>
      </w:r>
    </w:p>
    <w:p w:rsidR="00FF580A" w:rsidRPr="00CD6F2F" w:rsidRDefault="00FF580A" w:rsidP="00F46D53">
      <w:pPr>
        <w:spacing w:before="6"/>
        <w:rPr>
          <w:rFonts w:ascii="Palatino Linotype" w:eastAsia="Palatino Linotype" w:hAnsi="Palatino Linotype" w:cs="Palatino Linotype"/>
          <w:sz w:val="17"/>
          <w:szCs w:val="17"/>
        </w:rPr>
      </w:pPr>
    </w:p>
    <w:p w:rsidR="00FF580A" w:rsidRDefault="001572F1" w:rsidP="002023BE">
      <w:pPr>
        <w:pStyle w:val="a3"/>
        <w:spacing w:before="60"/>
        <w:ind w:left="-567"/>
      </w:pPr>
      <w:r>
        <w:rPr>
          <w:color w:val="231F20"/>
          <w:spacing w:val="-2"/>
        </w:rPr>
        <w:t>В ЄС</w:t>
      </w:r>
      <w:r w:rsidR="00CD6F2F">
        <w:rPr>
          <w:color w:val="231F20"/>
          <w:spacing w:val="-2"/>
        </w:rPr>
        <w:t>Р</w:t>
      </w:r>
      <w:r>
        <w:rPr>
          <w:color w:val="231F20"/>
          <w:spacing w:val="-2"/>
        </w:rPr>
        <w:t>1995 виділяють три типи податків на товари:</w:t>
      </w:r>
    </w:p>
    <w:p w:rsidR="00FF580A" w:rsidRDefault="00FF580A" w:rsidP="00F46D53">
      <w:pPr>
        <w:spacing w:before="5"/>
        <w:rPr>
          <w:rFonts w:ascii="Times New Roman" w:eastAsia="Times New Roman" w:hAnsi="Times New Roman" w:cs="Times New Roman"/>
          <w:sz w:val="12"/>
          <w:szCs w:val="12"/>
        </w:rPr>
      </w:pPr>
    </w:p>
    <w:p w:rsidR="00FF580A" w:rsidRDefault="001572F1" w:rsidP="002023BE">
      <w:pPr>
        <w:pStyle w:val="a3"/>
        <w:numPr>
          <w:ilvl w:val="0"/>
          <w:numId w:val="14"/>
        </w:numPr>
        <w:spacing w:before="60"/>
        <w:ind w:left="-567" w:firstLine="9"/>
      </w:pPr>
      <w:r>
        <w:rPr>
          <w:color w:val="231F20"/>
        </w:rPr>
        <w:lastRenderedPageBreak/>
        <w:t>податки типу доданої вартості.</w:t>
      </w:r>
    </w:p>
    <w:p w:rsidR="00FF580A" w:rsidRDefault="001572F1" w:rsidP="002023BE">
      <w:pPr>
        <w:pStyle w:val="a3"/>
        <w:numPr>
          <w:ilvl w:val="0"/>
          <w:numId w:val="14"/>
        </w:numPr>
        <w:spacing w:before="117"/>
        <w:ind w:left="-567" w:firstLine="9"/>
      </w:pPr>
      <w:r>
        <w:rPr>
          <w:color w:val="231F20"/>
        </w:rPr>
        <w:t>податки та збори на імпорт, виключаючи ПДВ,</w:t>
      </w:r>
    </w:p>
    <w:p w:rsidR="00FF580A" w:rsidRDefault="001572F1" w:rsidP="002023BE">
      <w:pPr>
        <w:pStyle w:val="a3"/>
        <w:numPr>
          <w:ilvl w:val="0"/>
          <w:numId w:val="14"/>
        </w:numPr>
        <w:spacing w:before="117"/>
        <w:ind w:left="-567" w:firstLine="9"/>
      </w:pPr>
      <w:r>
        <w:rPr>
          <w:color w:val="231F20"/>
        </w:rPr>
        <w:t>податки на товари, окрім ПДВ та податків на імпорт.</w:t>
      </w:r>
    </w:p>
    <w:p w:rsidR="00FF580A" w:rsidRDefault="001572F1" w:rsidP="002023BE">
      <w:pPr>
        <w:pStyle w:val="a3"/>
        <w:spacing w:before="117" w:line="244" w:lineRule="auto"/>
        <w:ind w:left="-567"/>
        <w:jc w:val="both"/>
      </w:pPr>
      <w:r>
        <w:rPr>
          <w:color w:val="231F20"/>
          <w:spacing w:val="-3"/>
        </w:rPr>
        <w:t>Для усіх цих різних типів податків на товари ЄС</w:t>
      </w:r>
      <w:r w:rsidR="00CD6F2F">
        <w:rPr>
          <w:color w:val="231F20"/>
          <w:spacing w:val="-3"/>
        </w:rPr>
        <w:t>Р</w:t>
      </w:r>
      <w:r>
        <w:rPr>
          <w:color w:val="231F20"/>
          <w:spacing w:val="-3"/>
        </w:rPr>
        <w:t xml:space="preserve"> 1995 дає визначення та переліковує типові прикладі. Необхідно зазначити, що ЄС</w:t>
      </w:r>
      <w:r w:rsidR="00CD6F2F">
        <w:rPr>
          <w:color w:val="231F20"/>
          <w:spacing w:val="-3"/>
        </w:rPr>
        <w:t>Р</w:t>
      </w:r>
      <w:r>
        <w:rPr>
          <w:color w:val="231F20"/>
          <w:spacing w:val="-3"/>
        </w:rPr>
        <w:t xml:space="preserve"> 1995 також розглядає прибутки фіскальних монополій, які передаються Державі, як податки на товари.</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Податки необхідно записати, коли мають місце діяльність, транзакції або інші події, які створюють зобов'язання для сплати податків. Суми, які вносяться до системи, визначаються сумами, які повинні бути виплачені, лише коли підтверджуються податковими оцінками; декларації або інші інструменти, які створюють зобов'язання у формі чітких обов'язків з боку платників податків. Система не нараховує податки, які не підтримуються податковими оцінками. Субсидії записуються, коли відбувається транзакція або подія (виробництво, продаж, імпорт тощо), яка створює умови для виникнення субсидії. Таким чином, система вимагає, щоб податки/субсидії записувалися у момент транзакції або події. Таким чином дані прибутків від податків мають бути лише відрегульовані за часом (момент сплати); немає потреби вираховувати скорочення податків через будь-які форми уникнення від сплати податків.</w:t>
      </w:r>
    </w:p>
    <w:p w:rsidR="00FF580A" w:rsidRDefault="00FF580A" w:rsidP="00F46D53">
      <w:pPr>
        <w:spacing w:before="7"/>
        <w:rPr>
          <w:rFonts w:ascii="Times New Roman" w:eastAsia="Times New Roman" w:hAnsi="Times New Roman" w:cs="Times New Roman"/>
          <w:sz w:val="25"/>
          <w:szCs w:val="25"/>
        </w:rPr>
      </w:pPr>
    </w:p>
    <w:p w:rsidR="00FF580A" w:rsidRDefault="001572F1" w:rsidP="002023BE">
      <w:pPr>
        <w:pStyle w:val="2"/>
        <w:numPr>
          <w:ilvl w:val="2"/>
          <w:numId w:val="4"/>
        </w:numPr>
        <w:tabs>
          <w:tab w:val="left" w:pos="2011"/>
        </w:tabs>
        <w:ind w:left="-567" w:firstLine="0"/>
        <w:jc w:val="both"/>
        <w:rPr>
          <w:b w:val="0"/>
          <w:bCs w:val="0"/>
        </w:rPr>
      </w:pPr>
      <w:r>
        <w:rPr>
          <w:color w:val="404041"/>
          <w:spacing w:val="-1"/>
          <w:w w:val="110"/>
        </w:rPr>
        <w:t>Укладання матриць податків та субсидій на товари</w:t>
      </w:r>
    </w:p>
    <w:p w:rsidR="00FF580A" w:rsidRDefault="00FF580A" w:rsidP="002023BE">
      <w:pPr>
        <w:spacing w:before="11"/>
        <w:ind w:left="-567"/>
        <w:rPr>
          <w:rFonts w:ascii="Calibri" w:eastAsia="Calibri" w:hAnsi="Calibri" w:cs="Calibri"/>
          <w:sz w:val="16"/>
          <w:szCs w:val="16"/>
        </w:rPr>
      </w:pPr>
    </w:p>
    <w:p w:rsidR="00FF580A" w:rsidRDefault="001572F1" w:rsidP="002023BE">
      <w:pPr>
        <w:pStyle w:val="a3"/>
        <w:spacing w:line="244" w:lineRule="auto"/>
        <w:ind w:left="-567"/>
        <w:jc w:val="both"/>
      </w:pPr>
      <w:r>
        <w:rPr>
          <w:color w:val="231F20"/>
          <w:spacing w:val="-2"/>
        </w:rPr>
        <w:t xml:space="preserve">Перша вимога до укладання стосується колонки (13) вектору Таблиці 6.1. Податки на товари з вирахуванням субсидій демонструються за товарами. Цей крок викликає потребу </w:t>
      </w:r>
      <w:r w:rsidR="0004164C">
        <w:rPr>
          <w:color w:val="231F20"/>
          <w:spacing w:val="-2"/>
        </w:rPr>
        <w:t xml:space="preserve">у </w:t>
      </w:r>
      <w:proofErr w:type="spellStart"/>
      <w:r>
        <w:rPr>
          <w:color w:val="231F20"/>
          <w:spacing w:val="-2"/>
        </w:rPr>
        <w:t>класифікуванн</w:t>
      </w:r>
      <w:r w:rsidR="0004164C">
        <w:rPr>
          <w:color w:val="231F20"/>
          <w:spacing w:val="-2"/>
        </w:rPr>
        <w:t>і</w:t>
      </w:r>
      <w:proofErr w:type="spellEnd"/>
      <w:r>
        <w:rPr>
          <w:color w:val="231F20"/>
          <w:spacing w:val="-2"/>
        </w:rPr>
        <w:t xml:space="preserve"> різних податків/субсидій на товари відповідно до класифікації товарів, що застосовується. Податки на мінеральне пальне належить до розділу 23 </w:t>
      </w:r>
      <w:r w:rsidR="00CD6F2F">
        <w:rPr>
          <w:color w:val="231F20"/>
          <w:spacing w:val="-2"/>
        </w:rPr>
        <w:t>КПВЕД</w:t>
      </w:r>
      <w:r>
        <w:rPr>
          <w:color w:val="231F20"/>
          <w:spacing w:val="-2"/>
        </w:rPr>
        <w:t>, податок на тютюн - до розділу 15, і так далі, або до більш детального рівня класифікації, що використовується. Те саме необхідно зробити для субсидій на товари.</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rPr>
        <w:t xml:space="preserve">Як вказувалося раніше, обсяги різних податків/субсидій на товари можуть прийматися з відповідних прибутків держави, та мають бути лише урегульовані за часом (коли мають бути сплачені). Немає потреби у наступних кроках укладання для отримання необхідної колонки податків на товари з вирахуванням субсидій для матриць </w:t>
      </w:r>
      <w:r w:rsidR="00CD6F2F">
        <w:rPr>
          <w:color w:val="231F20"/>
          <w:spacing w:val="1"/>
        </w:rPr>
        <w:t>постачання</w:t>
      </w:r>
      <w:r>
        <w:rPr>
          <w:color w:val="231F20"/>
          <w:spacing w:val="1"/>
        </w:rPr>
        <w:t xml:space="preserve"> за цінами покупців (колонка (13) Таблиці 6.1).</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3"/>
        </w:rPr>
        <w:t xml:space="preserve">Однак, у випадках, коли базові дані випуску продукції галузями не є доступними за базовими цінами, а лише за цінами виробника, необхідно провести спеціальні підрахунки для приписування відповідного податку/субсидії до елементів випуску продукції матриці </w:t>
      </w:r>
      <w:r w:rsidR="00CD6F2F" w:rsidRPr="00CD6F2F">
        <w:rPr>
          <w:color w:val="231F20"/>
          <w:spacing w:val="-3"/>
        </w:rPr>
        <w:t>постачання</w:t>
      </w:r>
      <w:r>
        <w:rPr>
          <w:color w:val="231F20"/>
          <w:spacing w:val="-3"/>
        </w:rPr>
        <w:t>, та відняти ці значення від даних випуску продукції за цінами виробників. Ці підрахунки мають базуватися на фактичному оподаткуванні кожного окремого податку на товар згідно з податковим законодавством. Те саме необхідно зробити для субсидій на товари.</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2"/>
        </w:rPr>
        <w:t xml:space="preserve">Другим кроком укладання стосовно податків та субсидій на товари стосується розподілу податків та субсидій на товари з точки зору </w:t>
      </w:r>
      <w:r w:rsidR="00CD6F2F">
        <w:rPr>
          <w:color w:val="231F20"/>
          <w:spacing w:val="-2"/>
        </w:rPr>
        <w:t>спожив</w:t>
      </w:r>
      <w:r>
        <w:rPr>
          <w:color w:val="231F20"/>
          <w:spacing w:val="-2"/>
        </w:rPr>
        <w:t xml:space="preserve">ання (проміжне </w:t>
      </w:r>
      <w:r w:rsidR="00CD6F2F" w:rsidRPr="00CD6F2F">
        <w:rPr>
          <w:color w:val="231F20"/>
          <w:spacing w:val="-2"/>
        </w:rPr>
        <w:t>споживання</w:t>
      </w:r>
      <w:r>
        <w:rPr>
          <w:color w:val="231F20"/>
          <w:spacing w:val="-2"/>
        </w:rPr>
        <w:t xml:space="preserve"> та кінцеве </w:t>
      </w:r>
      <w:r w:rsidR="00CD6F2F" w:rsidRPr="00CD6F2F">
        <w:rPr>
          <w:color w:val="231F20"/>
          <w:spacing w:val="-2"/>
        </w:rPr>
        <w:t>споживання</w:t>
      </w:r>
      <w:r>
        <w:rPr>
          <w:color w:val="231F20"/>
          <w:spacing w:val="-2"/>
        </w:rPr>
        <w:t>) за цінами покупців для отримання Таблиці 6.4. Для тих товарних категорій, для яких були призначені податки/субсидії на товари, необхідно підрахувати долю компоненту податку/субсидії у ціні покупця. Цей крок має базуватися на відповідній основі оподаткування згідно з податковим законодавством. Звичайно, Таблиця 6.4 є результатом відповідних підрахунків для кожного окремого типу податків та субсидій на товари.</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 xml:space="preserve">Для відповідного розподілення податків/субсидій на товари по цим елементам </w:t>
      </w:r>
      <w:r w:rsidR="00CD6F2F">
        <w:rPr>
          <w:color w:val="231F20"/>
        </w:rPr>
        <w:t>спожив</w:t>
      </w:r>
      <w:r>
        <w:rPr>
          <w:color w:val="231F20"/>
        </w:rPr>
        <w:t xml:space="preserve">ання, необхідно дослідити не лише приблизні податкові ставки, але й долю потоків </w:t>
      </w:r>
      <w:r w:rsidR="00CD6F2F" w:rsidRPr="00CD6F2F">
        <w:rPr>
          <w:color w:val="231F20"/>
        </w:rPr>
        <w:t>споживання</w:t>
      </w:r>
      <w:r>
        <w:rPr>
          <w:color w:val="231F20"/>
        </w:rPr>
        <w:t xml:space="preserve">, за якими податкова ставка буде застосовуватися. Певні категорії товарної класифікації можуть не лише включати потоки, які є податками, але й інші типи товарів, що не оподатковуються, та/або певні товари можуть бути звільнені від податків для користувачів. Наприклад, податок на мінеральне пальне може не лише мати різні податкові ставки для різних типів продуктів мінерального пального, але деякі з них можуть мати податкову ставку, що дорівнює нулю (авіаційне пальне) та деякі користувачі можуть бути звільнені від податків (сільське господарство). Таким чином, розподілення податків/субсидій на товари буде легшим, якщо буде існувати можливість укладання структури </w:t>
      </w:r>
      <w:r w:rsidR="000C548D">
        <w:rPr>
          <w:color w:val="231F20"/>
        </w:rPr>
        <w:t>постачання та споживання</w:t>
      </w:r>
      <w:r>
        <w:rPr>
          <w:color w:val="231F20"/>
        </w:rPr>
        <w:t xml:space="preserve"> на рівні товарних деталей, коли співвідношення один до одного між одиницею товарної класифікації та податками/субсидіями на товари буде задаватися. Більше того, у випадках</w:t>
      </w:r>
      <w:r w:rsidR="000C548D">
        <w:rPr>
          <w:color w:val="231F20"/>
        </w:rPr>
        <w:t>,</w:t>
      </w:r>
      <w:r>
        <w:rPr>
          <w:color w:val="231F20"/>
        </w:rPr>
        <w:t xml:space="preserve"> коли податки/субсидії на товари пов'язані з фізичними кількостями, така додаткова інформація може бути необхідною.</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
        </w:rPr>
        <w:t>З іншого боку, важливо зазначити, що зазвичай податки/субсидії на товари обмежені малою групою товарів, і навіть більше того, всього кілька податків на товар охоплюють весь обсяг. Це ще більше стосується субсидій на товари.</w:t>
      </w:r>
    </w:p>
    <w:p w:rsidR="00FF580A" w:rsidRDefault="00133A1E" w:rsidP="002023BE">
      <w:pPr>
        <w:pStyle w:val="a3"/>
        <w:spacing w:before="60"/>
        <w:ind w:left="-567"/>
      </w:pPr>
      <w:r>
        <w:rPr>
          <w:color w:val="231F20"/>
        </w:rPr>
        <w:t>О</w:t>
      </w:r>
      <w:r w:rsidR="001572F1">
        <w:rPr>
          <w:color w:val="231F20"/>
        </w:rPr>
        <w:t>собливим податком на товар є податок на додану вартість (ПДВ). Згідно з ЄС</w:t>
      </w:r>
      <w:r w:rsidR="000C548D">
        <w:rPr>
          <w:color w:val="231F20"/>
        </w:rPr>
        <w:t>Р</w:t>
      </w:r>
      <w:r w:rsidR="001572F1">
        <w:rPr>
          <w:color w:val="231F20"/>
        </w:rPr>
        <w:t xml:space="preserve"> 1995 ПДВ має записуватися у чистому вигляді, у тому сенсі, що</w:t>
      </w:r>
    </w:p>
    <w:p w:rsidR="00FF580A" w:rsidRDefault="00FF580A" w:rsidP="002023BE">
      <w:pPr>
        <w:spacing w:before="5"/>
        <w:ind w:left="-567"/>
        <w:rPr>
          <w:rFonts w:ascii="Times New Roman" w:eastAsia="Times New Roman" w:hAnsi="Times New Roman" w:cs="Times New Roman"/>
          <w:sz w:val="12"/>
          <w:szCs w:val="12"/>
        </w:rPr>
      </w:pPr>
    </w:p>
    <w:p w:rsidR="00FF580A" w:rsidRDefault="001572F1" w:rsidP="00BD1677">
      <w:pPr>
        <w:pStyle w:val="a3"/>
        <w:numPr>
          <w:ilvl w:val="0"/>
          <w:numId w:val="15"/>
        </w:numPr>
        <w:spacing w:before="60"/>
        <w:ind w:left="-142"/>
      </w:pPr>
      <w:r>
        <w:t>випуск товарів та послуг та імпорт оцінюються без ПДВ,</w:t>
      </w:r>
    </w:p>
    <w:p w:rsidR="00FF580A" w:rsidRDefault="001572F1" w:rsidP="00BD1677">
      <w:pPr>
        <w:pStyle w:val="a3"/>
        <w:numPr>
          <w:ilvl w:val="0"/>
          <w:numId w:val="15"/>
        </w:numPr>
        <w:spacing w:before="117" w:line="244" w:lineRule="auto"/>
        <w:ind w:left="-142" w:hanging="425"/>
        <w:jc w:val="both"/>
      </w:pPr>
      <w:r>
        <w:rPr>
          <w:color w:val="231F20"/>
          <w:spacing w:val="-1"/>
        </w:rPr>
        <w:lastRenderedPageBreak/>
        <w:t>і такі закупівлі товарів та послуг записуються з ПДВ, що не утримується.</w:t>
      </w:r>
      <w:r>
        <w:rPr>
          <w:color w:val="231F20"/>
          <w:spacing w:val="1"/>
        </w:rPr>
        <w:t xml:space="preserve"> ПДВ записується як такий, що накладається на покупців, а не продавців, і лише тими покупцями, які не можуть його відняти.</w:t>
      </w:r>
    </w:p>
    <w:p w:rsidR="00FF580A" w:rsidRDefault="001572F1" w:rsidP="002023BE">
      <w:pPr>
        <w:pStyle w:val="a3"/>
        <w:spacing w:before="113" w:line="244" w:lineRule="auto"/>
        <w:ind w:left="-567"/>
        <w:jc w:val="both"/>
      </w:pPr>
      <w:r>
        <w:rPr>
          <w:color w:val="231F20"/>
        </w:rPr>
        <w:t xml:space="preserve">Таким чином, більша частина ПДВ записується як така, що сплачується при кінцевому </w:t>
      </w:r>
      <w:r w:rsidR="000C548D">
        <w:rPr>
          <w:color w:val="231F20"/>
        </w:rPr>
        <w:t>спожив</w:t>
      </w:r>
      <w:r>
        <w:rPr>
          <w:color w:val="231F20"/>
        </w:rPr>
        <w:t>анн</w:t>
      </w:r>
      <w:r w:rsidR="000C548D">
        <w:rPr>
          <w:color w:val="231F20"/>
        </w:rPr>
        <w:t>і</w:t>
      </w:r>
      <w:r>
        <w:rPr>
          <w:color w:val="231F20"/>
        </w:rPr>
        <w:t>, в основному споживанням домашніми господарствами. Частина ПДВ, однак, сплачується підприємствами та іншими закладами, а саме тими, які звільнені від ПДВ.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 xml:space="preserve">Згідно з визначенням ціни покупців, ПДВ, що не утримується, включається у ціну покупців, але не утриманий ПДВ. Таким чином, у таблицю за цінами покупців (див. Таблицю 6.3) включено ПДВ, що не утримується. Для балансування </w:t>
      </w:r>
      <w:r w:rsidR="000C548D">
        <w:rPr>
          <w:color w:val="231F20"/>
        </w:rPr>
        <w:t>постачання та споживання</w:t>
      </w:r>
      <w:r>
        <w:rPr>
          <w:color w:val="231F20"/>
        </w:rPr>
        <w:t xml:space="preserve">, ПДВ, що не утримується, за товарами має бути оцінений і включений у колонку (13) Таблиці 6.1 або, що навіть краще, віднятий від таблиці </w:t>
      </w:r>
      <w:r w:rsidR="000C548D" w:rsidRPr="000C548D">
        <w:rPr>
          <w:color w:val="231F20"/>
        </w:rPr>
        <w:t>споживання</w:t>
      </w:r>
      <w:r>
        <w:rPr>
          <w:color w:val="231F20"/>
        </w:rPr>
        <w:t xml:space="preserve">. Після балансування ПДВ, що не утримується, необхідно перерахувати постачання та </w:t>
      </w:r>
      <w:r w:rsidR="000C548D" w:rsidRPr="000C548D">
        <w:rPr>
          <w:color w:val="231F20"/>
        </w:rPr>
        <w:t>споживання</w:t>
      </w:r>
      <w:r>
        <w:rPr>
          <w:color w:val="231F20"/>
        </w:rPr>
        <w:t xml:space="preserve"> на основі збалансованих даних.</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rPr>
        <w:t>Підрахунок ПДВ, що не утримується, має визначити ті галузі та кінцевих користувачів, які звільнені від ПДВ (=</w:t>
      </w:r>
      <w:r w:rsidR="000C548D">
        <w:rPr>
          <w:color w:val="231F20"/>
        </w:rPr>
        <w:t xml:space="preserve"> </w:t>
      </w:r>
      <w:r>
        <w:rPr>
          <w:color w:val="231F20"/>
        </w:rPr>
        <w:t xml:space="preserve">не дозволяється віднімати ПДВ від </w:t>
      </w:r>
      <w:r w:rsidR="000C548D">
        <w:rPr>
          <w:color w:val="231F20"/>
        </w:rPr>
        <w:t>їх</w:t>
      </w:r>
      <w:r>
        <w:rPr>
          <w:color w:val="231F20"/>
        </w:rPr>
        <w:t xml:space="preserve"> покупок) та порівняти ставку ПДВ з товарної класифікацією. Обидва кроки мають базуватися на фактичному законодавстві щодо ПДВ. Зазвичай, існує лише дві чи три ставки ПДВ. Однак, деякі одиниці товарів у товарній класифікації, що застосовується, можуть бути неоднорідними через ставки ПДВ. Таким чином, можуть знадобитися додаткові розподіли таких товарних груп. На даний момент найбільший розподіл ПДВ, що не утримується, необхідно зробити для витрат домашніми господарствами на кінцеве споживання, оскільки ПДВ є податком на приватне споживання. Серед галузей, деякі менші сектори надання послуг </w:t>
      </w:r>
      <w:r w:rsidR="000C548D">
        <w:rPr>
          <w:color w:val="231F20"/>
        </w:rPr>
        <w:t>т</w:t>
      </w:r>
      <w:r>
        <w:rPr>
          <w:color w:val="231F20"/>
        </w:rPr>
        <w:t>а інвестори не мають права віднімати ПДВ від своїх закупівель.</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2"/>
        </w:rPr>
        <w:t>Визначення видів діяльності, які звільнені від ПДВ, є іншою вимогою. Тому знову лише певна частина галу</w:t>
      </w:r>
      <w:r w:rsidR="000C548D">
        <w:rPr>
          <w:color w:val="231F20"/>
          <w:spacing w:val="-2"/>
        </w:rPr>
        <w:t>з</w:t>
      </w:r>
      <w:r>
        <w:rPr>
          <w:color w:val="231F20"/>
          <w:spacing w:val="-2"/>
        </w:rPr>
        <w:t xml:space="preserve">і може бути звільненою від ПДВ, і відповідні підрозділи можуть стати у пригоді. Може статися, </w:t>
      </w:r>
      <w:r w:rsidR="000C548D">
        <w:rPr>
          <w:color w:val="231F20"/>
          <w:spacing w:val="-2"/>
        </w:rPr>
        <w:t>щ</w:t>
      </w:r>
      <w:r>
        <w:rPr>
          <w:color w:val="231F20"/>
          <w:spacing w:val="-2"/>
        </w:rPr>
        <w:t>о певні галузі, звільнені від ПДВ, є платниками ПДВ за випуск вторинних товарів. Законодавство, яке стосується ПДВ, може також пропонувати певні правила для дуже малих підприємств, які необхідно також брати до уваги.</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3"/>
        </w:rPr>
        <w:t xml:space="preserve">Необхідно брати до уваги, що покупки нерезидентами, </w:t>
      </w:r>
      <w:r w:rsidR="00A756B8">
        <w:rPr>
          <w:color w:val="231F20"/>
          <w:spacing w:val="-3"/>
        </w:rPr>
        <w:t>які</w:t>
      </w:r>
      <w:r>
        <w:rPr>
          <w:color w:val="231F20"/>
          <w:spacing w:val="-3"/>
        </w:rPr>
        <w:t xml:space="preserve"> записуються як експорт також включають ПДВ, що не вираховується (якщо повернення ПДВ не було гарантоване). З іншого боку, купівлі резидентами закордоном, які записуються у споживання домашніми господарствами, не включають внутрішній ПДВ.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3"/>
        </w:rPr>
        <w:t>Важливо відзначити, що для галузей, звільнених від ПДВ, необхідно вирахувати ПДВ, що не утримується для проміжного споживання та для формування капіталу (і якщо є потреба, то й для інвентаризації). Загальна сума ПДВ, що не утримується, має дорівнювати прибуткам держави від ПДВ.</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pPr>
      <w:r>
        <w:rPr>
          <w:color w:val="231F20"/>
          <w:spacing w:val="-11"/>
        </w:rPr>
        <w:t xml:space="preserve">ПДВ, включений до </w:t>
      </w:r>
      <w:r w:rsidR="00A756B8">
        <w:rPr>
          <w:color w:val="231F20"/>
          <w:spacing w:val="-11"/>
        </w:rPr>
        <w:t>рахунків</w:t>
      </w:r>
      <w:r>
        <w:rPr>
          <w:color w:val="231F20"/>
          <w:spacing w:val="-11"/>
        </w:rPr>
        <w:t xml:space="preserve">, відображає готівку, що збирається на накопичувальній основі. Таблиці </w:t>
      </w:r>
      <w:r w:rsidR="00A756B8">
        <w:rPr>
          <w:color w:val="231F20"/>
          <w:spacing w:val="-11"/>
        </w:rPr>
        <w:t>постачання та спожив</w:t>
      </w:r>
      <w:r>
        <w:rPr>
          <w:color w:val="231F20"/>
          <w:spacing w:val="-11"/>
        </w:rPr>
        <w:t xml:space="preserve">ання дозволяють проводити оцінювання теоретичного ПДВ, що базується на </w:t>
      </w:r>
      <w:r w:rsidR="00A756B8">
        <w:rPr>
          <w:color w:val="231F20"/>
          <w:spacing w:val="-11"/>
        </w:rPr>
        <w:t>спожив</w:t>
      </w:r>
      <w:r>
        <w:rPr>
          <w:color w:val="231F20"/>
          <w:spacing w:val="-11"/>
        </w:rPr>
        <w:t xml:space="preserve">анні, а також ефективних ставках ПДВ. Однак ПДВ у системі </w:t>
      </w:r>
      <w:r w:rsidR="00A756B8" w:rsidRPr="00A756B8">
        <w:rPr>
          <w:color w:val="231F20"/>
          <w:spacing w:val="-11"/>
        </w:rPr>
        <w:t xml:space="preserve">постачання та споживання </w:t>
      </w:r>
      <w:r>
        <w:rPr>
          <w:color w:val="231F20"/>
          <w:spacing w:val="-11"/>
        </w:rPr>
        <w:t xml:space="preserve">має бути обмеженим готівкою. що збирається фактичним ПДВ. ПДВ, якого не вистачає, не вноситься до </w:t>
      </w:r>
      <w:r w:rsidR="00A756B8">
        <w:rPr>
          <w:color w:val="231F20"/>
          <w:spacing w:val="-11"/>
        </w:rPr>
        <w:t>рахунків</w:t>
      </w:r>
      <w:r>
        <w:rPr>
          <w:color w:val="231F20"/>
          <w:spacing w:val="-11"/>
        </w:rPr>
        <w:t>.</w:t>
      </w:r>
    </w:p>
    <w:p w:rsidR="00FF580A" w:rsidRDefault="00FF580A" w:rsidP="002023BE">
      <w:pPr>
        <w:spacing w:before="3"/>
        <w:ind w:left="-567"/>
        <w:rPr>
          <w:rFonts w:ascii="Times New Roman" w:eastAsia="Times New Roman" w:hAnsi="Times New Roman" w:cs="Times New Roman"/>
          <w:sz w:val="17"/>
          <w:szCs w:val="17"/>
        </w:rPr>
      </w:pPr>
    </w:p>
    <w:p w:rsidR="00FF580A" w:rsidRDefault="001572F1" w:rsidP="002023BE">
      <w:pPr>
        <w:pStyle w:val="a3"/>
        <w:spacing w:line="244" w:lineRule="auto"/>
        <w:ind w:left="-567"/>
        <w:jc w:val="both"/>
        <w:rPr>
          <w:rFonts w:cs="Times New Roman"/>
          <w:sz w:val="17"/>
          <w:szCs w:val="17"/>
        </w:rPr>
      </w:pPr>
      <w:r>
        <w:rPr>
          <w:color w:val="231F20"/>
          <w:spacing w:val="1"/>
        </w:rPr>
        <w:t>Як показано у Розділі 6.2.2, трансформація з цін покупця у базові ціни включає віднімання торгових та транспортних націнок, а також віднімання податків та субсидій на товари. Рекомендована послідовність цих кроків має наступний вигляд: ПДВ. що не утримується, інші податки та субсидії на товари, торгові націнки та транспорт</w:t>
      </w:r>
      <w:bookmarkStart w:id="0" w:name="_GoBack"/>
      <w:bookmarkEnd w:id="0"/>
      <w:r>
        <w:rPr>
          <w:color w:val="231F20"/>
          <w:spacing w:val="1"/>
        </w:rPr>
        <w:t>ні націнки.</w:t>
      </w:r>
      <w:r w:rsidR="00107804">
        <w:rPr>
          <w:noProof/>
          <w:lang w:val="ru-RU" w:eastAsia="ru-RU" w:bidi="ar-SA"/>
        </w:rPr>
        <w:drawing>
          <wp:anchor distT="0" distB="0" distL="114300" distR="114300" simplePos="0" relativeHeight="31" behindDoc="0" locked="0" layoutInCell="1" allowOverlap="1" wp14:anchorId="7643EDB7" wp14:editId="27036DDC">
            <wp:simplePos x="0" y="0"/>
            <wp:positionH relativeFrom="page">
              <wp:posOffset>7559675</wp:posOffset>
            </wp:positionH>
            <wp:positionV relativeFrom="page">
              <wp:posOffset>2781935</wp:posOffset>
            </wp:positionV>
            <wp:extent cx="1270" cy="7910195"/>
            <wp:effectExtent l="0" t="0" r="0" b="0"/>
            <wp:wrapNone/>
            <wp:docPr id="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0" cy="79101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580A" w:rsidSect="002023BE">
      <w:headerReference w:type="even" r:id="rId40"/>
      <w:footerReference w:type="default" r:id="rId41"/>
      <w:pgSz w:w="11910" w:h="16840"/>
      <w:pgMar w:top="1276" w:right="850" w:bottom="993" w:left="1701" w:header="0" w:footer="55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885" w:rsidRDefault="00410885">
      <w:r>
        <w:separator/>
      </w:r>
    </w:p>
  </w:endnote>
  <w:endnote w:type="continuationSeparator" w:id="0">
    <w:p w:rsidR="00410885" w:rsidRDefault="0041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EA" w:rsidRDefault="00352AEA">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s">
          <w:drawing>
            <wp:anchor distT="0" distB="0" distL="114300" distR="114300" simplePos="0" relativeHeight="503309062" behindDoc="1" locked="0" layoutInCell="1" allowOverlap="1" wp14:anchorId="629D0216" wp14:editId="3C65EC92">
              <wp:simplePos x="0" y="0"/>
              <wp:positionH relativeFrom="page">
                <wp:posOffset>2266216</wp:posOffset>
              </wp:positionH>
              <wp:positionV relativeFrom="page">
                <wp:posOffset>10128885</wp:posOffset>
              </wp:positionV>
              <wp:extent cx="5016321" cy="177800"/>
              <wp:effectExtent l="0" t="0" r="13335" b="1270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321"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spacing w:line="274" w:lineRule="exact"/>
                            <w:ind w:left="20"/>
                            <w:rPr>
                              <w:rFonts w:ascii="Calibri" w:eastAsia="Calibri" w:hAnsi="Calibri" w:cs="Calibri"/>
                              <w:sz w:val="24"/>
                              <w:szCs w:val="24"/>
                            </w:rPr>
                          </w:pPr>
                          <w:r w:rsidRPr="009E692C">
                            <w:rPr>
                              <w:rFonts w:ascii="Calibri"/>
                              <w:i/>
                              <w:color w:val="808285"/>
                              <w:sz w:val="19"/>
                            </w:rPr>
                            <w:t>Посібник Євростату з таблицями постачання, споживання та витрат-випуску</w:t>
                          </w:r>
                          <w:r w:rsidRPr="009E692C">
                            <w:rPr>
                              <w:rFonts w:ascii="Calibri"/>
                              <w:i/>
                              <w:color w:val="808285"/>
                              <w:sz w:val="19"/>
                              <w:lang w:val="ru-RU"/>
                            </w:rPr>
                            <w:t xml:space="preserve">             </w:t>
                          </w:r>
                          <w:r>
                            <w:fldChar w:fldCharType="begin"/>
                          </w:r>
                          <w:r>
                            <w:rPr>
                              <w:rFonts w:ascii="Calibri"/>
                              <w:color w:val="231F20"/>
                              <w:sz w:val="24"/>
                            </w:rPr>
                            <w:instrText xml:space="preserve"> PAGE </w:instrText>
                          </w:r>
                          <w:r>
                            <w:fldChar w:fldCharType="separate"/>
                          </w:r>
                          <w:r w:rsidR="00BD1677">
                            <w:rPr>
                              <w:rFonts w:ascii="Calibri"/>
                              <w:noProof/>
                              <w:color w:val="231F20"/>
                              <w:sz w:val="24"/>
                            </w:rPr>
                            <w:t>177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3" type="#_x0000_t202" style="position:absolute;margin-left:178.45pt;margin-top:797.55pt;width:395pt;height:14pt;z-index:-74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GvtAIAALM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" filled="f" stroked="f">
              <v:textbox inset="0,0,0,0">
                <w:txbxContent>
                  <w:p w:rsidR="00A7377F" w:rsidRDefault="00A7377F">
                    <w:pPr>
                      <w:spacing w:line="274" w:lineRule="exact"/>
                      <w:ind w:left="20"/>
                      <w:rPr>
                        <w:rFonts w:ascii="Calibri" w:eastAsia="Calibri" w:hAnsi="Calibri" w:cs="Calibri"/>
                        <w:sz w:val="24"/>
                        <w:szCs w:val="24"/>
                      </w:rPr>
                    </w:pPr>
                    <w:r w:rsidRPr="009E692C">
                      <w:rPr>
                        <w:rFonts w:ascii="Calibri"/>
                        <w:i/>
                        <w:color w:val="808285"/>
                        <w:sz w:val="19"/>
                      </w:rPr>
                      <w:t>Посібник Євростату з таблицями постачання, споживання та витрат-випуску</w:t>
                    </w:r>
                    <w:r w:rsidRPr="009E692C">
                      <w:rPr>
                        <w:rFonts w:ascii="Calibri"/>
                        <w:i/>
                        <w:color w:val="808285"/>
                        <w:sz w:val="19"/>
                        <w:lang w:val="ru-RU"/>
                      </w:rPr>
                      <w:t xml:space="preserve">             </w:t>
                    </w:r>
                    <w:r>
                      <w:fldChar w:fldCharType="begin"/>
                    </w:r>
                    <w:r>
                      <w:rPr>
                        <w:rFonts w:ascii="Calibri"/>
                        <w:color w:val="231F20"/>
                        <w:sz w:val="24"/>
                      </w:rPr>
                      <w:instrText xml:space="preserve"> PAGE </w:instrText>
                    </w:r>
                    <w:r>
                      <w:fldChar w:fldCharType="separate"/>
                    </w:r>
                    <w:r w:rsidR="00BD1677">
                      <w:rPr>
                        <w:rFonts w:ascii="Calibri"/>
                        <w:noProof/>
                        <w:color w:val="231F20"/>
                        <w:sz w:val="24"/>
                      </w:rPr>
                      <w:t>177</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503309061" behindDoc="1" locked="0" layoutInCell="1" allowOverlap="1" wp14:anchorId="731E473B" wp14:editId="6B9F8ACE">
          <wp:simplePos x="0" y="0"/>
          <wp:positionH relativeFrom="page">
            <wp:posOffset>612140</wp:posOffset>
          </wp:positionH>
          <wp:positionV relativeFrom="page">
            <wp:posOffset>10177145</wp:posOffset>
          </wp:positionV>
          <wp:extent cx="472440" cy="82550"/>
          <wp:effectExtent l="0" t="0" r="3810" b="0"/>
          <wp:wrapNone/>
          <wp:docPr id="11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B98" w:rsidRDefault="006A5B98">
    <w:pPr>
      <w:spacing w:line="14" w:lineRule="auto"/>
      <w:rPr>
        <w:sz w:val="20"/>
        <w:szCs w:val="20"/>
      </w:rPr>
    </w:pPr>
    <w:r>
      <w:rPr>
        <w:noProof/>
        <w:lang w:val="ru-RU" w:eastAsia="ru-RU" w:bidi="ar-SA"/>
      </w:rPr>
      <mc:AlternateContent>
        <mc:Choice Requires="wps">
          <w:drawing>
            <wp:anchor distT="0" distB="0" distL="114300" distR="114300" simplePos="0" relativeHeight="503312145" behindDoc="1" locked="0" layoutInCell="1" allowOverlap="1" wp14:anchorId="6ACEA0D6" wp14:editId="13FD14BA">
              <wp:simplePos x="0" y="0"/>
              <wp:positionH relativeFrom="page">
                <wp:posOffset>2266216</wp:posOffset>
              </wp:positionH>
              <wp:positionV relativeFrom="page">
                <wp:posOffset>10128885</wp:posOffset>
              </wp:positionV>
              <wp:extent cx="5016321" cy="177800"/>
              <wp:effectExtent l="0" t="0" r="13335" b="1270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321"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98" w:rsidRDefault="006A5B98">
                          <w:pPr>
                            <w:spacing w:line="274" w:lineRule="exact"/>
                            <w:ind w:left="20"/>
                            <w:rPr>
                              <w:rFonts w:ascii="Calibri" w:eastAsia="Calibri" w:hAnsi="Calibri" w:cs="Calibri"/>
                              <w:sz w:val="24"/>
                              <w:szCs w:val="24"/>
                            </w:rPr>
                          </w:pPr>
                          <w:r w:rsidRPr="009E692C">
                            <w:rPr>
                              <w:rFonts w:ascii="Calibri"/>
                              <w:i/>
                              <w:color w:val="808285"/>
                              <w:sz w:val="19"/>
                            </w:rPr>
                            <w:t>Посібник Євростату з таблицями постачання, споживання та витрат-випуску</w:t>
                          </w:r>
                          <w:r w:rsidRPr="009E692C">
                            <w:rPr>
                              <w:rFonts w:ascii="Calibri"/>
                              <w:i/>
                              <w:color w:val="808285"/>
                              <w:sz w:val="19"/>
                              <w:lang w:val="ru-RU"/>
                            </w:rPr>
                            <w:t xml:space="preserve">       </w:t>
                          </w:r>
                          <w:r>
                            <w:fldChar w:fldCharType="begin"/>
                          </w:r>
                          <w:r>
                            <w:rPr>
                              <w:rFonts w:ascii="Calibri"/>
                              <w:color w:val="231F20"/>
                              <w:sz w:val="24"/>
                            </w:rPr>
                            <w:instrText xml:space="preserve"> PAGE </w:instrText>
                          </w:r>
                          <w:r>
                            <w:fldChar w:fldCharType="separate"/>
                          </w:r>
                          <w:r w:rsidR="00BD1677">
                            <w:rPr>
                              <w:rFonts w:ascii="Calibri"/>
                              <w:noProof/>
                              <w:color w:val="231F20"/>
                              <w:sz w:val="24"/>
                            </w:rPr>
                            <w:t>187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178.45pt;margin-top:797.55pt;width:395pt;height:14pt;z-index:-43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" filled="f" stroked="f">
              <v:textbox inset="0,0,0,0">
                <w:txbxContent>
                  <w:p w:rsidR="006A5B98" w:rsidRDefault="006A5B98">
                    <w:pPr>
                      <w:spacing w:line="274" w:lineRule="exact"/>
                      <w:ind w:left="20"/>
                      <w:rPr>
                        <w:rFonts w:ascii="Calibri" w:eastAsia="Calibri" w:hAnsi="Calibri" w:cs="Calibri"/>
                        <w:sz w:val="24"/>
                        <w:szCs w:val="24"/>
                      </w:rPr>
                    </w:pPr>
                    <w:r w:rsidRPr="009E692C">
                      <w:rPr>
                        <w:rFonts w:ascii="Calibri"/>
                        <w:i/>
                        <w:color w:val="808285"/>
                        <w:sz w:val="19"/>
                      </w:rPr>
                      <w:t>Посібник Євростату з таблицями постачання, споживання та витрат-випуску</w:t>
                    </w:r>
                    <w:r w:rsidRPr="009E692C">
                      <w:rPr>
                        <w:rFonts w:ascii="Calibri"/>
                        <w:i/>
                        <w:color w:val="808285"/>
                        <w:sz w:val="19"/>
                        <w:lang w:val="ru-RU"/>
                      </w:rPr>
                      <w:t xml:space="preserve">       </w:t>
                    </w:r>
                    <w:r>
                      <w:fldChar w:fldCharType="begin"/>
                    </w:r>
                    <w:r>
                      <w:rPr>
                        <w:rFonts w:ascii="Calibri"/>
                        <w:color w:val="231F20"/>
                        <w:sz w:val="24"/>
                      </w:rPr>
                      <w:instrText xml:space="preserve"> PAGE </w:instrText>
                    </w:r>
                    <w:r>
                      <w:fldChar w:fldCharType="separate"/>
                    </w:r>
                    <w:r w:rsidR="00BD1677">
                      <w:rPr>
                        <w:rFonts w:ascii="Calibri"/>
                        <w:noProof/>
                        <w:color w:val="231F20"/>
                        <w:sz w:val="24"/>
                      </w:rPr>
                      <w:t>187</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503311121" behindDoc="1" locked="0" layoutInCell="1" allowOverlap="1" wp14:anchorId="6F10D518" wp14:editId="73CBFC64">
          <wp:simplePos x="0" y="0"/>
          <wp:positionH relativeFrom="page">
            <wp:posOffset>612140</wp:posOffset>
          </wp:positionH>
          <wp:positionV relativeFrom="page">
            <wp:posOffset>10177145</wp:posOffset>
          </wp:positionV>
          <wp:extent cx="472440" cy="82550"/>
          <wp:effectExtent l="0" t="0" r="3810" b="0"/>
          <wp:wrapNone/>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EA" w:rsidRDefault="00352AE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EA" w:rsidRDefault="00352AE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s">
          <w:drawing>
            <wp:anchor distT="0" distB="0" distL="114300" distR="114300" simplePos="0" relativeHeight="503309052" behindDoc="1" locked="0" layoutInCell="1" allowOverlap="1" wp14:anchorId="6ECBDBF1" wp14:editId="1DC19D8C">
              <wp:simplePos x="0" y="0"/>
              <wp:positionH relativeFrom="page">
                <wp:posOffset>2053087</wp:posOffset>
              </wp:positionH>
              <wp:positionV relativeFrom="page">
                <wp:posOffset>10153291</wp:posOffset>
              </wp:positionV>
              <wp:extent cx="4387383" cy="309880"/>
              <wp:effectExtent l="0" t="0" r="13335" b="1397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383"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Pr="0025553E" w:rsidRDefault="00A7377F" w:rsidP="0025553E">
                          <w:pPr>
                            <w:spacing w:line="221" w:lineRule="exact"/>
                            <w:ind w:left="20"/>
                            <w:rPr>
                              <w:rFonts w:ascii="Calibri"/>
                              <w:i/>
                              <w:color w:val="808285"/>
                              <w:w w:val="95"/>
                              <w:sz w:val="19"/>
                            </w:rPr>
                          </w:pPr>
                          <w:r w:rsidRPr="0025553E">
                            <w:rPr>
                              <w:rFonts w:ascii="Calibri"/>
                              <w:i/>
                              <w:color w:val="808285"/>
                              <w:w w:val="95"/>
                              <w:sz w:val="19"/>
                              <w:lang w:val="ru-RU"/>
                            </w:rPr>
                            <w:t xml:space="preserve">         </w:t>
                          </w:r>
                          <w:r w:rsidRPr="0025553E">
                            <w:rPr>
                              <w:rFonts w:ascii="Calibri"/>
                              <w:i/>
                              <w:color w:val="808285"/>
                              <w:w w:val="95"/>
                              <w:sz w:val="19"/>
                            </w:rPr>
                            <w:t>Посібник Євростату з таблицями постачання, споживання та витрат-випуску</w:t>
                          </w:r>
                        </w:p>
                        <w:p w:rsidR="00A7377F" w:rsidRDefault="00A7377F">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4" type="#_x0000_t202" style="position:absolute;margin-left:161.65pt;margin-top:799.45pt;width:345.45pt;height:24.4pt;z-index:-74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K8tQIAALI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" filled="f" stroked="f">
              <v:textbox inset="0,0,0,0">
                <w:txbxContent>
                  <w:p w:rsidR="00A7377F" w:rsidRPr="0025553E" w:rsidRDefault="00A7377F" w:rsidP="0025553E">
                    <w:pPr>
                      <w:spacing w:line="221" w:lineRule="exact"/>
                      <w:ind w:left="20"/>
                      <w:rPr>
                        <w:rFonts w:ascii="Calibri"/>
                        <w:i/>
                        <w:color w:val="808285"/>
                        <w:w w:val="95"/>
                        <w:sz w:val="19"/>
                      </w:rPr>
                    </w:pPr>
                    <w:r w:rsidRPr="0025553E">
                      <w:rPr>
                        <w:rFonts w:ascii="Calibri"/>
                        <w:i/>
                        <w:color w:val="808285"/>
                        <w:w w:val="95"/>
                        <w:sz w:val="19"/>
                        <w:lang w:val="ru-RU"/>
                      </w:rPr>
                      <w:t xml:space="preserve">         </w:t>
                    </w:r>
                    <w:r w:rsidRPr="0025553E">
                      <w:rPr>
                        <w:rFonts w:ascii="Calibri"/>
                        <w:i/>
                        <w:color w:val="808285"/>
                        <w:w w:val="95"/>
                        <w:sz w:val="19"/>
                      </w:rPr>
                      <w:t xml:space="preserve">Посібник </w:t>
                    </w:r>
                    <w:proofErr w:type="spellStart"/>
                    <w:r w:rsidRPr="0025553E">
                      <w:rPr>
                        <w:rFonts w:ascii="Calibri"/>
                        <w:i/>
                        <w:color w:val="808285"/>
                        <w:w w:val="95"/>
                        <w:sz w:val="19"/>
                      </w:rPr>
                      <w:t>Євростату</w:t>
                    </w:r>
                    <w:proofErr w:type="spellEnd"/>
                    <w:r w:rsidRPr="0025553E">
                      <w:rPr>
                        <w:rFonts w:ascii="Calibri"/>
                        <w:i/>
                        <w:color w:val="808285"/>
                        <w:w w:val="95"/>
                        <w:sz w:val="19"/>
                      </w:rPr>
                      <w:t xml:space="preserve"> з таблицями постачання, споживання та витрат-випуску</w:t>
                    </w:r>
                  </w:p>
                  <w:p w:rsidR="00A7377F" w:rsidRDefault="00A7377F">
                    <w:pPr>
                      <w:spacing w:line="221" w:lineRule="exact"/>
                      <w:ind w:left="20"/>
                      <w:rPr>
                        <w:rFonts w:ascii="Calibri" w:eastAsia="Calibri" w:hAnsi="Calibri" w:cs="Calibri"/>
                        <w:sz w:val="19"/>
                        <w:szCs w:val="19"/>
                      </w:rPr>
                    </w:pPr>
                  </w:p>
                </w:txbxContent>
              </v:textbox>
              <w10:wrap anchorx="page" anchory="page"/>
            </v:shape>
          </w:pict>
        </mc:Fallback>
      </mc:AlternateContent>
    </w:r>
    <w:r>
      <w:rPr>
        <w:noProof/>
        <w:lang w:val="ru-RU" w:eastAsia="ru-RU" w:bidi="ar-SA"/>
      </w:rPr>
      <w:drawing>
        <wp:anchor distT="0" distB="0" distL="114300" distR="114300" simplePos="0" relativeHeight="503309050" behindDoc="1" locked="0" layoutInCell="1" allowOverlap="1" wp14:anchorId="27C5B40A" wp14:editId="6698B59A">
          <wp:simplePos x="0" y="0"/>
          <wp:positionH relativeFrom="page">
            <wp:posOffset>6480175</wp:posOffset>
          </wp:positionH>
          <wp:positionV relativeFrom="page">
            <wp:posOffset>10177145</wp:posOffset>
          </wp:positionV>
          <wp:extent cx="472440" cy="82550"/>
          <wp:effectExtent l="0" t="0" r="3810" b="0"/>
          <wp:wrapNone/>
          <wp:docPr id="11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09051" behindDoc="1" locked="0" layoutInCell="1" allowOverlap="1" wp14:anchorId="0B7BCA36" wp14:editId="2709375C">
              <wp:simplePos x="0" y="0"/>
              <wp:positionH relativeFrom="page">
                <wp:posOffset>399415</wp:posOffset>
              </wp:positionH>
              <wp:positionV relativeFrom="page">
                <wp:posOffset>10130155</wp:posOffset>
              </wp:positionV>
              <wp:extent cx="274320" cy="177800"/>
              <wp:effectExtent l="0" t="0" r="254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Pr="0025553E" w:rsidRDefault="00A7377F">
                          <w:pPr>
                            <w:spacing w:line="274" w:lineRule="exact"/>
                            <w:ind w:left="40"/>
                            <w:rPr>
                              <w:rFonts w:eastAsia="Calibri" w:cstheme="minorHAnsi"/>
                            </w:rPr>
                          </w:pPr>
                          <w:r w:rsidRPr="0025553E">
                            <w:rPr>
                              <w:rFonts w:cstheme="minorHAnsi"/>
                              <w:lang w:val="en-US"/>
                            </w:rPr>
                            <w:t>16</w:t>
                          </w:r>
                          <w:r w:rsidRPr="0025553E">
                            <w:rPr>
                              <w:rFonts w:cstheme="minorHAnsi"/>
                            </w:rPr>
                            <w:fldChar w:fldCharType="begin"/>
                          </w:r>
                          <w:r w:rsidRPr="0025553E">
                            <w:rPr>
                              <w:rFonts w:cstheme="minorHAnsi"/>
                              <w:color w:val="231F20"/>
                            </w:rPr>
                            <w:instrText xml:space="preserve"> PAGE </w:instrText>
                          </w:r>
                          <w:r w:rsidRPr="0025553E">
                            <w:rPr>
                              <w:rFonts w:cstheme="minorHAnsi"/>
                            </w:rPr>
                            <w:fldChar w:fldCharType="separate"/>
                          </w:r>
                          <w:r w:rsidR="00BD1677">
                            <w:rPr>
                              <w:rFonts w:cstheme="minorHAnsi"/>
                              <w:noProof/>
                              <w:color w:val="231F20"/>
                            </w:rPr>
                            <w:t>8</w:t>
                          </w:r>
                          <w:r w:rsidRPr="0025553E">
                            <w:rPr>
                              <w:rFonts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5" type="#_x0000_t202" style="position:absolute;margin-left:31.45pt;margin-top:797.65pt;width:21.6pt;height:14pt;z-index:-74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8DtAIAALE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" filled="f" stroked="f">
              <v:textbox inset="0,0,0,0">
                <w:txbxContent>
                  <w:p w:rsidR="00A7377F" w:rsidRPr="0025553E" w:rsidRDefault="00A7377F">
                    <w:pPr>
                      <w:spacing w:line="274" w:lineRule="exact"/>
                      <w:ind w:left="40"/>
                      <w:rPr>
                        <w:rFonts w:eastAsia="Calibri" w:cstheme="minorHAnsi"/>
                      </w:rPr>
                    </w:pPr>
                    <w:r w:rsidRPr="0025553E">
                      <w:rPr>
                        <w:rFonts w:cstheme="minorHAnsi"/>
                        <w:lang w:val="en-US"/>
                      </w:rPr>
                      <w:t>16</w:t>
                    </w:r>
                    <w:r w:rsidRPr="0025553E">
                      <w:rPr>
                        <w:rFonts w:cstheme="minorHAnsi"/>
                      </w:rPr>
                      <w:fldChar w:fldCharType="begin"/>
                    </w:r>
                    <w:r w:rsidRPr="0025553E">
                      <w:rPr>
                        <w:rFonts w:cstheme="minorHAnsi"/>
                        <w:color w:val="231F20"/>
                      </w:rPr>
                      <w:instrText xml:space="preserve"> PAGE </w:instrText>
                    </w:r>
                    <w:r w:rsidRPr="0025553E">
                      <w:rPr>
                        <w:rFonts w:cstheme="minorHAnsi"/>
                      </w:rPr>
                      <w:fldChar w:fldCharType="separate"/>
                    </w:r>
                    <w:r w:rsidR="00BD1677">
                      <w:rPr>
                        <w:rFonts w:cstheme="minorHAnsi"/>
                        <w:noProof/>
                        <w:color w:val="231F20"/>
                      </w:rPr>
                      <w:t>8</w:t>
                    </w:r>
                    <w:r w:rsidRPr="0025553E">
                      <w:rPr>
                        <w:rFonts w:cstheme="minorHAnsi"/>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s">
          <w:drawing>
            <wp:anchor distT="0" distB="0" distL="114300" distR="114300" simplePos="0" relativeHeight="503309049" behindDoc="1" locked="0" layoutInCell="1" allowOverlap="1" wp14:anchorId="279D91AD" wp14:editId="62EA57BD">
              <wp:simplePos x="0" y="0"/>
              <wp:positionH relativeFrom="page">
                <wp:posOffset>2449902</wp:posOffset>
              </wp:positionH>
              <wp:positionV relativeFrom="page">
                <wp:posOffset>10127411</wp:posOffset>
              </wp:positionV>
              <wp:extent cx="4743833" cy="318052"/>
              <wp:effectExtent l="0" t="0" r="0" b="635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833" cy="31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spacing w:line="274" w:lineRule="exact"/>
                            <w:ind w:left="20"/>
                            <w:rPr>
                              <w:rFonts w:ascii="Calibri" w:eastAsia="Calibri" w:hAnsi="Calibri" w:cs="Calibri"/>
                              <w:sz w:val="24"/>
                              <w:szCs w:val="24"/>
                            </w:rPr>
                          </w:pPr>
                          <w:r w:rsidRPr="0025553E">
                            <w:rPr>
                              <w:rFonts w:ascii="Calibri"/>
                              <w:i/>
                              <w:color w:val="808285"/>
                              <w:sz w:val="19"/>
                              <w:lang w:val="ru-RU"/>
                            </w:rPr>
                            <w:t xml:space="preserve"> </w:t>
                          </w:r>
                          <w:r w:rsidRPr="0025553E">
                            <w:rPr>
                              <w:rFonts w:ascii="Calibri"/>
                              <w:i/>
                              <w:color w:val="808285"/>
                              <w:sz w:val="19"/>
                            </w:rPr>
                            <w:t>Посібник Євростату з таблицями постачання, споживання та витрат-випуску</w:t>
                          </w:r>
                          <w:r w:rsidRPr="0025553E">
                            <w:rPr>
                              <w:rFonts w:ascii="Calibri"/>
                              <w:i/>
                              <w:color w:val="808285"/>
                              <w:sz w:val="19"/>
                              <w:lang w:val="ru-RU"/>
                            </w:rPr>
                            <w:t xml:space="preserve">      </w:t>
                          </w:r>
                          <w:r>
                            <w:rPr>
                              <w:rFonts w:ascii="Calibri"/>
                              <w:i/>
                              <w:color w:val="808285"/>
                              <w:sz w:val="19"/>
                              <w:lang w:val="ru-RU"/>
                            </w:rPr>
                            <w:t xml:space="preserve">  </w:t>
                          </w:r>
                          <w:r w:rsidRPr="0025553E">
                            <w:rPr>
                              <w:rFonts w:ascii="Calibri"/>
                              <w:b/>
                              <w:lang w:val="ru-RU"/>
                            </w:rPr>
                            <w:t>16</w:t>
                          </w:r>
                          <w:r w:rsidRPr="0025553E">
                            <w:rPr>
                              <w:b/>
                            </w:rPr>
                            <w:fldChar w:fldCharType="begin"/>
                          </w:r>
                          <w:r w:rsidRPr="0025553E">
                            <w:rPr>
                              <w:rFonts w:ascii="Calibri"/>
                              <w:b/>
                            </w:rPr>
                            <w:instrText xml:space="preserve"> PAGE </w:instrText>
                          </w:r>
                          <w:r w:rsidRPr="0025553E">
                            <w:rPr>
                              <w:b/>
                            </w:rPr>
                            <w:fldChar w:fldCharType="separate"/>
                          </w:r>
                          <w:r w:rsidR="00BD1677">
                            <w:rPr>
                              <w:rFonts w:ascii="Calibri"/>
                              <w:b/>
                              <w:noProof/>
                            </w:rPr>
                            <w:t>7</w:t>
                          </w:r>
                          <w:r w:rsidRPr="0025553E">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6" type="#_x0000_t202" style="position:absolute;margin-left:192.9pt;margin-top:797.45pt;width:373.55pt;height:25.05pt;z-index:-74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BSsg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" filled="f" stroked="f">
              <v:textbox inset="0,0,0,0">
                <w:txbxContent>
                  <w:p w:rsidR="00A7377F" w:rsidRDefault="00A7377F">
                    <w:pPr>
                      <w:spacing w:line="274" w:lineRule="exact"/>
                      <w:ind w:left="20"/>
                      <w:rPr>
                        <w:rFonts w:ascii="Calibri" w:eastAsia="Calibri" w:hAnsi="Calibri" w:cs="Calibri"/>
                        <w:sz w:val="24"/>
                        <w:szCs w:val="24"/>
                      </w:rPr>
                    </w:pPr>
                    <w:r w:rsidRPr="0025553E">
                      <w:rPr>
                        <w:rFonts w:ascii="Calibri"/>
                        <w:i/>
                        <w:color w:val="808285"/>
                        <w:sz w:val="19"/>
                        <w:lang w:val="ru-RU"/>
                      </w:rPr>
                      <w:t xml:space="preserve"> </w:t>
                    </w:r>
                    <w:r w:rsidRPr="0025553E">
                      <w:rPr>
                        <w:rFonts w:ascii="Calibri"/>
                        <w:i/>
                        <w:color w:val="808285"/>
                        <w:sz w:val="19"/>
                      </w:rPr>
                      <w:t>Посібник Євростату з таблицями постачання, споживання та витрат-випуску</w:t>
                    </w:r>
                    <w:r w:rsidRPr="0025553E">
                      <w:rPr>
                        <w:rFonts w:ascii="Calibri"/>
                        <w:i/>
                        <w:color w:val="808285"/>
                        <w:sz w:val="19"/>
                        <w:lang w:val="ru-RU"/>
                      </w:rPr>
                      <w:t xml:space="preserve">      </w:t>
                    </w:r>
                    <w:r>
                      <w:rPr>
                        <w:rFonts w:ascii="Calibri"/>
                        <w:i/>
                        <w:color w:val="808285"/>
                        <w:sz w:val="19"/>
                        <w:lang w:val="ru-RU"/>
                      </w:rPr>
                      <w:t xml:space="preserve">  </w:t>
                    </w:r>
                    <w:r w:rsidRPr="0025553E">
                      <w:rPr>
                        <w:rFonts w:ascii="Calibri"/>
                        <w:b/>
                        <w:lang w:val="ru-RU"/>
                      </w:rPr>
                      <w:t>16</w:t>
                    </w:r>
                    <w:r w:rsidRPr="0025553E">
                      <w:rPr>
                        <w:b/>
                      </w:rPr>
                      <w:fldChar w:fldCharType="begin"/>
                    </w:r>
                    <w:r w:rsidRPr="0025553E">
                      <w:rPr>
                        <w:rFonts w:ascii="Calibri"/>
                        <w:b/>
                      </w:rPr>
                      <w:instrText xml:space="preserve"> PAGE </w:instrText>
                    </w:r>
                    <w:r w:rsidRPr="0025553E">
                      <w:rPr>
                        <w:b/>
                      </w:rPr>
                      <w:fldChar w:fldCharType="separate"/>
                    </w:r>
                    <w:r w:rsidR="00BD1677">
                      <w:rPr>
                        <w:rFonts w:ascii="Calibri"/>
                        <w:b/>
                        <w:noProof/>
                      </w:rPr>
                      <w:t>7</w:t>
                    </w:r>
                    <w:r w:rsidRPr="0025553E">
                      <w:rPr>
                        <w:b/>
                      </w:rPr>
                      <w:fldChar w:fldCharType="end"/>
                    </w:r>
                  </w:p>
                </w:txbxContent>
              </v:textbox>
              <w10:wrap anchorx="page" anchory="page"/>
            </v:shape>
          </w:pict>
        </mc:Fallback>
      </mc:AlternateContent>
    </w:r>
    <w:r>
      <w:rPr>
        <w:noProof/>
        <w:lang w:val="ru-RU" w:eastAsia="ru-RU" w:bidi="ar-SA"/>
      </w:rPr>
      <w:drawing>
        <wp:anchor distT="0" distB="0" distL="114300" distR="114300" simplePos="0" relativeHeight="503309048" behindDoc="1" locked="0" layoutInCell="1" allowOverlap="1" wp14:anchorId="5334C8D9" wp14:editId="2B0A08D8">
          <wp:simplePos x="0" y="0"/>
          <wp:positionH relativeFrom="page">
            <wp:posOffset>612140</wp:posOffset>
          </wp:positionH>
          <wp:positionV relativeFrom="page">
            <wp:posOffset>10177145</wp:posOffset>
          </wp:positionV>
          <wp:extent cx="472440" cy="82550"/>
          <wp:effectExtent l="0" t="0" r="3810" b="0"/>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923" w:rsidRDefault="00336923">
    <w:pPr>
      <w:spacing w:line="14" w:lineRule="auto"/>
      <w:rPr>
        <w:sz w:val="20"/>
        <w:szCs w:val="20"/>
      </w:rPr>
    </w:pPr>
    <w:r>
      <w:rPr>
        <w:noProof/>
        <w:lang w:val="ru-RU" w:eastAsia="ru-RU" w:bidi="ar-SA"/>
      </w:rPr>
      <mc:AlternateContent>
        <mc:Choice Requires="wps">
          <w:drawing>
            <wp:anchor distT="0" distB="0" distL="114300" distR="114300" simplePos="0" relativeHeight="503316057" behindDoc="1" locked="0" layoutInCell="1" allowOverlap="1" wp14:anchorId="7B080686" wp14:editId="7DEF3385">
              <wp:simplePos x="0" y="0"/>
              <wp:positionH relativeFrom="page">
                <wp:posOffset>2449902</wp:posOffset>
              </wp:positionH>
              <wp:positionV relativeFrom="page">
                <wp:posOffset>10127411</wp:posOffset>
              </wp:positionV>
              <wp:extent cx="4743833" cy="318052"/>
              <wp:effectExtent l="0" t="0" r="0" b="635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833" cy="31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923" w:rsidRDefault="00336923">
                          <w:pPr>
                            <w:spacing w:line="274" w:lineRule="exact"/>
                            <w:ind w:left="20"/>
                            <w:rPr>
                              <w:rFonts w:ascii="Calibri" w:eastAsia="Calibri" w:hAnsi="Calibri" w:cs="Calibri"/>
                              <w:sz w:val="24"/>
                              <w:szCs w:val="24"/>
                            </w:rPr>
                          </w:pPr>
                          <w:r w:rsidRPr="0025553E">
                            <w:rPr>
                              <w:rFonts w:ascii="Calibri"/>
                              <w:i/>
                              <w:color w:val="808285"/>
                              <w:sz w:val="19"/>
                              <w:lang w:val="ru-RU"/>
                            </w:rPr>
                            <w:t xml:space="preserve"> </w:t>
                          </w:r>
                          <w:r w:rsidRPr="0025553E">
                            <w:rPr>
                              <w:rFonts w:ascii="Calibri"/>
                              <w:i/>
                              <w:color w:val="808285"/>
                              <w:sz w:val="19"/>
                            </w:rPr>
                            <w:t>Посібник Євростату з таблицями постачання, споживання та витрат-випуску</w:t>
                          </w:r>
                          <w:r w:rsidRPr="0025553E">
                            <w:rPr>
                              <w:rFonts w:ascii="Calibri"/>
                              <w:i/>
                              <w:color w:val="808285"/>
                              <w:sz w:val="19"/>
                              <w:lang w:val="ru-RU"/>
                            </w:rPr>
                            <w:t xml:space="preserve">      </w:t>
                          </w:r>
                          <w:r>
                            <w:rPr>
                              <w:rFonts w:ascii="Calibri"/>
                              <w:i/>
                              <w:color w:val="808285"/>
                              <w:sz w:val="19"/>
                              <w:lang w:val="ru-RU"/>
                            </w:rPr>
                            <w:t xml:space="preserve">  </w:t>
                          </w:r>
                          <w:r w:rsidRPr="0025553E">
                            <w:rPr>
                              <w:rFonts w:ascii="Calibri"/>
                              <w:b/>
                              <w:lang w:val="ru-RU"/>
                            </w:rPr>
                            <w:t>16</w:t>
                          </w:r>
                          <w:r w:rsidRPr="0025553E">
                            <w:rPr>
                              <w:b/>
                            </w:rPr>
                            <w:fldChar w:fldCharType="begin"/>
                          </w:r>
                          <w:r w:rsidRPr="0025553E">
                            <w:rPr>
                              <w:rFonts w:ascii="Calibri"/>
                              <w:b/>
                            </w:rPr>
                            <w:instrText xml:space="preserve"> PAGE </w:instrText>
                          </w:r>
                          <w:r w:rsidRPr="0025553E">
                            <w:rPr>
                              <w:b/>
                            </w:rPr>
                            <w:fldChar w:fldCharType="separate"/>
                          </w:r>
                          <w:r w:rsidR="00BD1677">
                            <w:rPr>
                              <w:rFonts w:ascii="Calibri"/>
                              <w:b/>
                              <w:noProof/>
                            </w:rPr>
                            <w:t>9</w:t>
                          </w:r>
                          <w:r w:rsidRPr="0025553E">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192.9pt;margin-top:797.45pt;width:373.55pt;height:25.05pt;z-index:-4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sg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" filled="f" stroked="f">
              <v:textbox inset="0,0,0,0">
                <w:txbxContent>
                  <w:p w:rsidR="00336923" w:rsidRDefault="00336923">
                    <w:pPr>
                      <w:spacing w:line="274" w:lineRule="exact"/>
                      <w:ind w:left="20"/>
                      <w:rPr>
                        <w:rFonts w:ascii="Calibri" w:eastAsia="Calibri" w:hAnsi="Calibri" w:cs="Calibri"/>
                        <w:sz w:val="24"/>
                        <w:szCs w:val="24"/>
                      </w:rPr>
                    </w:pPr>
                    <w:r w:rsidRPr="0025553E">
                      <w:rPr>
                        <w:rFonts w:ascii="Calibri"/>
                        <w:i/>
                        <w:color w:val="808285"/>
                        <w:sz w:val="19"/>
                        <w:lang w:val="ru-RU"/>
                      </w:rPr>
                      <w:t xml:space="preserve"> </w:t>
                    </w:r>
                    <w:r w:rsidRPr="0025553E">
                      <w:rPr>
                        <w:rFonts w:ascii="Calibri"/>
                        <w:i/>
                        <w:color w:val="808285"/>
                        <w:sz w:val="19"/>
                      </w:rPr>
                      <w:t>Посібник Євростату з таблицями постачання, споживання та витрат-випуску</w:t>
                    </w:r>
                    <w:r w:rsidRPr="0025553E">
                      <w:rPr>
                        <w:rFonts w:ascii="Calibri"/>
                        <w:i/>
                        <w:color w:val="808285"/>
                        <w:sz w:val="19"/>
                        <w:lang w:val="ru-RU"/>
                      </w:rPr>
                      <w:t xml:space="preserve">      </w:t>
                    </w:r>
                    <w:r>
                      <w:rPr>
                        <w:rFonts w:ascii="Calibri"/>
                        <w:i/>
                        <w:color w:val="808285"/>
                        <w:sz w:val="19"/>
                        <w:lang w:val="ru-RU"/>
                      </w:rPr>
                      <w:t xml:space="preserve">  </w:t>
                    </w:r>
                    <w:r w:rsidRPr="0025553E">
                      <w:rPr>
                        <w:rFonts w:ascii="Calibri"/>
                        <w:b/>
                        <w:lang w:val="ru-RU"/>
                      </w:rPr>
                      <w:t>16</w:t>
                    </w:r>
                    <w:r w:rsidRPr="0025553E">
                      <w:rPr>
                        <w:b/>
                      </w:rPr>
                      <w:fldChar w:fldCharType="begin"/>
                    </w:r>
                    <w:r w:rsidRPr="0025553E">
                      <w:rPr>
                        <w:rFonts w:ascii="Calibri"/>
                        <w:b/>
                      </w:rPr>
                      <w:instrText xml:space="preserve"> PAGE </w:instrText>
                    </w:r>
                    <w:r w:rsidRPr="0025553E">
                      <w:rPr>
                        <w:b/>
                      </w:rPr>
                      <w:fldChar w:fldCharType="separate"/>
                    </w:r>
                    <w:r w:rsidR="00BD1677">
                      <w:rPr>
                        <w:rFonts w:ascii="Calibri"/>
                        <w:b/>
                        <w:noProof/>
                      </w:rPr>
                      <w:t>9</w:t>
                    </w:r>
                    <w:r w:rsidRPr="0025553E">
                      <w:rPr>
                        <w:b/>
                      </w:rPr>
                      <w:fldChar w:fldCharType="end"/>
                    </w:r>
                  </w:p>
                </w:txbxContent>
              </v:textbox>
              <w10:wrap anchorx="page" anchory="page"/>
            </v:shape>
          </w:pict>
        </mc:Fallback>
      </mc:AlternateContent>
    </w:r>
    <w:r>
      <w:rPr>
        <w:noProof/>
        <w:lang w:val="ru-RU" w:eastAsia="ru-RU" w:bidi="ar-SA"/>
      </w:rPr>
      <w:drawing>
        <wp:anchor distT="0" distB="0" distL="114300" distR="114300" simplePos="0" relativeHeight="503315637" behindDoc="1" locked="0" layoutInCell="1" allowOverlap="1" wp14:anchorId="5C986449" wp14:editId="5D4C1ECF">
          <wp:simplePos x="0" y="0"/>
          <wp:positionH relativeFrom="page">
            <wp:posOffset>612140</wp:posOffset>
          </wp:positionH>
          <wp:positionV relativeFrom="page">
            <wp:posOffset>10177145</wp:posOffset>
          </wp:positionV>
          <wp:extent cx="472440" cy="82550"/>
          <wp:effectExtent l="0" t="0" r="381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s">
          <w:drawing>
            <wp:anchor distT="0" distB="0" distL="114300" distR="114300" simplePos="0" relativeHeight="503309055" behindDoc="1" locked="0" layoutInCell="1" allowOverlap="1" wp14:anchorId="5CDA0629" wp14:editId="332B471C">
              <wp:simplePos x="0" y="0"/>
              <wp:positionH relativeFrom="page">
                <wp:posOffset>2199736</wp:posOffset>
              </wp:positionH>
              <wp:positionV relativeFrom="page">
                <wp:posOffset>10153291</wp:posOffset>
              </wp:positionV>
              <wp:extent cx="4235294" cy="241539"/>
              <wp:effectExtent l="0" t="0" r="13335" b="635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294" cy="24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Pr="0025553E" w:rsidRDefault="00A7377F" w:rsidP="0025553E">
                          <w:pPr>
                            <w:spacing w:line="221" w:lineRule="exact"/>
                            <w:ind w:left="20"/>
                            <w:rPr>
                              <w:rFonts w:ascii="Calibri"/>
                              <w:i/>
                              <w:color w:val="808285"/>
                              <w:w w:val="95"/>
                              <w:sz w:val="19"/>
                            </w:rPr>
                          </w:pPr>
                          <w:r w:rsidRPr="0025553E">
                            <w:rPr>
                              <w:rFonts w:ascii="Calibri"/>
                              <w:i/>
                              <w:color w:val="808285"/>
                              <w:w w:val="95"/>
                              <w:sz w:val="19"/>
                            </w:rPr>
                            <w:t>Посібник Євростату з таблицями постачання, споживання та витрат-випуску</w:t>
                          </w:r>
                        </w:p>
                        <w:p w:rsidR="00A7377F" w:rsidRDefault="00A7377F">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173.2pt;margin-top:799.45pt;width:333.5pt;height:19pt;z-index:-74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6otAIAALI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" filled="f" stroked="f">
              <v:textbox inset="0,0,0,0">
                <w:txbxContent>
                  <w:p w:rsidR="00A7377F" w:rsidRPr="0025553E" w:rsidRDefault="00A7377F" w:rsidP="0025553E">
                    <w:pPr>
                      <w:spacing w:line="221" w:lineRule="exact"/>
                      <w:ind w:left="20"/>
                      <w:rPr>
                        <w:rFonts w:ascii="Calibri"/>
                        <w:i/>
                        <w:color w:val="808285"/>
                        <w:w w:val="95"/>
                        <w:sz w:val="19"/>
                      </w:rPr>
                    </w:pPr>
                    <w:r w:rsidRPr="0025553E">
                      <w:rPr>
                        <w:rFonts w:ascii="Calibri"/>
                        <w:i/>
                        <w:color w:val="808285"/>
                        <w:w w:val="95"/>
                        <w:sz w:val="19"/>
                      </w:rPr>
                      <w:t xml:space="preserve">Посібник </w:t>
                    </w:r>
                    <w:proofErr w:type="spellStart"/>
                    <w:r w:rsidRPr="0025553E">
                      <w:rPr>
                        <w:rFonts w:ascii="Calibri"/>
                        <w:i/>
                        <w:color w:val="808285"/>
                        <w:w w:val="95"/>
                        <w:sz w:val="19"/>
                      </w:rPr>
                      <w:t>Євростату</w:t>
                    </w:r>
                    <w:proofErr w:type="spellEnd"/>
                    <w:r w:rsidRPr="0025553E">
                      <w:rPr>
                        <w:rFonts w:ascii="Calibri"/>
                        <w:i/>
                        <w:color w:val="808285"/>
                        <w:w w:val="95"/>
                        <w:sz w:val="19"/>
                      </w:rPr>
                      <w:t xml:space="preserve"> з таблицями постачання, споживання та витрат-випуску</w:t>
                    </w:r>
                  </w:p>
                  <w:p w:rsidR="00A7377F" w:rsidRDefault="00A7377F">
                    <w:pPr>
                      <w:spacing w:line="221" w:lineRule="exact"/>
                      <w:ind w:left="20"/>
                      <w:rPr>
                        <w:rFonts w:ascii="Calibri" w:eastAsia="Calibri" w:hAnsi="Calibri" w:cs="Calibri"/>
                        <w:sz w:val="19"/>
                        <w:szCs w:val="19"/>
                      </w:rPr>
                    </w:pPr>
                  </w:p>
                </w:txbxContent>
              </v:textbox>
              <w10:wrap anchorx="page" anchory="page"/>
            </v:shape>
          </w:pict>
        </mc:Fallback>
      </mc:AlternateContent>
    </w:r>
    <w:r>
      <w:rPr>
        <w:noProof/>
        <w:lang w:val="ru-RU" w:eastAsia="ru-RU" w:bidi="ar-SA"/>
      </w:rPr>
      <w:drawing>
        <wp:anchor distT="0" distB="0" distL="114300" distR="114300" simplePos="0" relativeHeight="503309053" behindDoc="1" locked="0" layoutInCell="1" allowOverlap="1" wp14:anchorId="1A966E3E" wp14:editId="18100E14">
          <wp:simplePos x="0" y="0"/>
          <wp:positionH relativeFrom="page">
            <wp:posOffset>6480175</wp:posOffset>
          </wp:positionH>
          <wp:positionV relativeFrom="page">
            <wp:posOffset>10177145</wp:posOffset>
          </wp:positionV>
          <wp:extent cx="472440" cy="82550"/>
          <wp:effectExtent l="0" t="0" r="3810" b="0"/>
          <wp:wrapNone/>
          <wp:docPr id="12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09054" behindDoc="1" locked="0" layoutInCell="1" allowOverlap="1" wp14:anchorId="3AF8C8AB" wp14:editId="753712D2">
              <wp:simplePos x="0" y="0"/>
              <wp:positionH relativeFrom="page">
                <wp:posOffset>412115</wp:posOffset>
              </wp:positionH>
              <wp:positionV relativeFrom="page">
                <wp:posOffset>10130155</wp:posOffset>
              </wp:positionV>
              <wp:extent cx="248920" cy="177800"/>
              <wp:effectExtent l="254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spacing w:line="274" w:lineRule="exact"/>
                            <w:ind w:left="20"/>
                            <w:rPr>
                              <w:rFonts w:ascii="Calibri" w:eastAsia="Calibri" w:hAnsi="Calibri" w:cs="Calibri"/>
                              <w:sz w:val="24"/>
                              <w:szCs w:val="24"/>
                            </w:rPr>
                          </w:pPr>
                          <w:r>
                            <w:rPr>
                              <w:rFonts w:ascii="Calibri"/>
                              <w:color w:val="231F20"/>
                              <w:w w:val="95"/>
                              <w:sz w:val="24"/>
                            </w:rPr>
                            <w:t>170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32.45pt;margin-top:797.65pt;width:19.6pt;height:14pt;z-index:-74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" filled="f" stroked="f">
              <v:textbox inset="0,0,0,0">
                <w:txbxContent>
                  <w:p w:rsidR="00A7377F" w:rsidRDefault="00A7377F">
                    <w:pPr>
                      <w:spacing w:line="274" w:lineRule="exact"/>
                      <w:ind w:left="20"/>
                      <w:rPr>
                        <w:rFonts w:ascii="Calibri" w:eastAsia="Calibri" w:hAnsi="Calibri" w:cs="Calibri"/>
                        <w:sz w:val="24"/>
                        <w:szCs w:val="24"/>
                      </w:rPr>
                    </w:pPr>
                    <w:r>
                      <w:rPr>
                        <w:rFonts w:ascii="Calibri"/>
                        <w:color w:val="231F20"/>
                        <w:w w:val="95"/>
                        <w:sz w:val="24"/>
                      </w:rPr>
                      <w:t>170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s">
          <w:drawing>
            <wp:anchor distT="0" distB="0" distL="114300" distR="114300" simplePos="0" relativeHeight="503309057" behindDoc="1" locked="0" layoutInCell="1" allowOverlap="1" wp14:anchorId="4293F0AA" wp14:editId="40848B17">
              <wp:simplePos x="0" y="0"/>
              <wp:positionH relativeFrom="page">
                <wp:posOffset>2449531</wp:posOffset>
              </wp:positionH>
              <wp:positionV relativeFrom="page">
                <wp:posOffset>10126980</wp:posOffset>
              </wp:positionV>
              <wp:extent cx="4934309" cy="344805"/>
              <wp:effectExtent l="0" t="0" r="0" b="1714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309"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Pr="00336923" w:rsidRDefault="00A7377F">
                          <w:pPr>
                            <w:spacing w:line="274" w:lineRule="exact"/>
                            <w:ind w:left="20"/>
                            <w:rPr>
                              <w:rFonts w:ascii="Calibri" w:eastAsia="Calibri" w:hAnsi="Calibri" w:cs="Calibri"/>
                              <w:sz w:val="24"/>
                              <w:szCs w:val="24"/>
                              <w:lang w:val="ru-RU"/>
                            </w:rPr>
                          </w:pPr>
                          <w:r w:rsidRPr="009E692C">
                            <w:rPr>
                              <w:rFonts w:ascii="Calibri"/>
                              <w:i/>
                              <w:color w:val="808285"/>
                              <w:sz w:val="19"/>
                            </w:rPr>
                            <w:t>Посібник Євростату з таблицями постачання, споживання та витрат-випуску</w:t>
                          </w:r>
                          <w:r w:rsidRPr="009E692C">
                            <w:rPr>
                              <w:rFonts w:ascii="Calibri"/>
                              <w:i/>
                              <w:color w:val="808285"/>
                              <w:sz w:val="19"/>
                              <w:lang w:val="ru-RU"/>
                            </w:rPr>
                            <w:t xml:space="preserve">          </w:t>
                          </w:r>
                          <w:r>
                            <w:rPr>
                              <w:rFonts w:ascii="Calibri"/>
                              <w:color w:val="231F20"/>
                              <w:sz w:val="24"/>
                            </w:rPr>
                            <w:t>17</w:t>
                          </w:r>
                          <w:r w:rsidR="00336923" w:rsidRPr="00336923">
                            <w:rPr>
                              <w:rFonts w:ascii="Calibri"/>
                              <w:color w:val="231F20"/>
                              <w:sz w:val="24"/>
                              <w:lang w:val="ru-RU"/>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0" type="#_x0000_t202" style="position:absolute;margin-left:192.9pt;margin-top:797.4pt;width:388.55pt;height:27.15pt;z-index:-74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" filled="f" stroked="f">
              <v:textbox inset="0,0,0,0">
                <w:txbxContent>
                  <w:p w:rsidR="00A7377F" w:rsidRPr="00336923" w:rsidRDefault="00A7377F">
                    <w:pPr>
                      <w:spacing w:line="274" w:lineRule="exact"/>
                      <w:ind w:left="20"/>
                      <w:rPr>
                        <w:rFonts w:ascii="Calibri" w:eastAsia="Calibri" w:hAnsi="Calibri" w:cs="Calibri"/>
                        <w:sz w:val="24"/>
                        <w:szCs w:val="24"/>
                        <w:lang w:val="ru-RU"/>
                      </w:rPr>
                    </w:pPr>
                    <w:r w:rsidRPr="009E692C">
                      <w:rPr>
                        <w:rFonts w:ascii="Calibri"/>
                        <w:i/>
                        <w:color w:val="808285"/>
                        <w:sz w:val="19"/>
                      </w:rPr>
                      <w:t xml:space="preserve">Посібник </w:t>
                    </w:r>
                    <w:proofErr w:type="spellStart"/>
                    <w:r w:rsidRPr="009E692C">
                      <w:rPr>
                        <w:rFonts w:ascii="Calibri"/>
                        <w:i/>
                        <w:color w:val="808285"/>
                        <w:sz w:val="19"/>
                      </w:rPr>
                      <w:t>Євростату</w:t>
                    </w:r>
                    <w:proofErr w:type="spellEnd"/>
                    <w:r w:rsidRPr="009E692C">
                      <w:rPr>
                        <w:rFonts w:ascii="Calibri"/>
                        <w:i/>
                        <w:color w:val="808285"/>
                        <w:sz w:val="19"/>
                      </w:rPr>
                      <w:t xml:space="preserve"> з таблицями постачання, споживання та витрат-випуску</w:t>
                    </w:r>
                    <w:r w:rsidRPr="009E692C">
                      <w:rPr>
                        <w:rFonts w:ascii="Calibri"/>
                        <w:i/>
                        <w:color w:val="808285"/>
                        <w:sz w:val="19"/>
                        <w:lang w:val="ru-RU"/>
                      </w:rPr>
                      <w:t xml:space="preserve">          </w:t>
                    </w:r>
                    <w:r>
                      <w:rPr>
                        <w:rFonts w:ascii="Calibri"/>
                        <w:color w:val="231F20"/>
                        <w:sz w:val="24"/>
                      </w:rPr>
                      <w:t>17</w:t>
                    </w:r>
                    <w:r w:rsidR="00336923" w:rsidRPr="00336923">
                      <w:rPr>
                        <w:rFonts w:ascii="Calibri"/>
                        <w:color w:val="231F20"/>
                        <w:sz w:val="24"/>
                        <w:lang w:val="ru-RU"/>
                      </w:rPr>
                      <w:t>1</w:t>
                    </w:r>
                  </w:p>
                </w:txbxContent>
              </v:textbox>
              <w10:wrap anchorx="page" anchory="page"/>
            </v:shape>
          </w:pict>
        </mc:Fallback>
      </mc:AlternateContent>
    </w:r>
    <w:r>
      <w:rPr>
        <w:noProof/>
        <w:lang w:val="ru-RU" w:eastAsia="ru-RU" w:bidi="ar-SA"/>
      </w:rPr>
      <w:drawing>
        <wp:anchor distT="0" distB="0" distL="114300" distR="114300" simplePos="0" relativeHeight="503309056" behindDoc="1" locked="0" layoutInCell="1" allowOverlap="1" wp14:anchorId="31BEBDCA" wp14:editId="7D83C11A">
          <wp:simplePos x="0" y="0"/>
          <wp:positionH relativeFrom="page">
            <wp:posOffset>612140</wp:posOffset>
          </wp:positionH>
          <wp:positionV relativeFrom="page">
            <wp:posOffset>10177145</wp:posOffset>
          </wp:positionV>
          <wp:extent cx="472440" cy="82550"/>
          <wp:effectExtent l="0" t="0" r="3810" b="0"/>
          <wp:wrapNone/>
          <wp:docPr id="12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s">
          <w:drawing>
            <wp:anchor distT="0" distB="0" distL="114300" distR="114300" simplePos="0" relativeHeight="503309060" behindDoc="1" locked="0" layoutInCell="1" allowOverlap="1" wp14:anchorId="4452A08F" wp14:editId="30E6574E">
              <wp:simplePos x="0" y="0"/>
              <wp:positionH relativeFrom="page">
                <wp:posOffset>2195508</wp:posOffset>
              </wp:positionH>
              <wp:positionV relativeFrom="page">
                <wp:posOffset>10129162</wp:posOffset>
              </wp:positionV>
              <wp:extent cx="4127679" cy="186743"/>
              <wp:effectExtent l="0" t="0" r="6350" b="381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679" cy="186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Pr="009E692C" w:rsidRDefault="00A7377F" w:rsidP="009E692C">
                          <w:pPr>
                            <w:spacing w:line="221" w:lineRule="exact"/>
                            <w:ind w:left="20"/>
                            <w:rPr>
                              <w:rFonts w:ascii="Calibri"/>
                              <w:i/>
                              <w:color w:val="808285"/>
                              <w:w w:val="95"/>
                              <w:sz w:val="19"/>
                            </w:rPr>
                          </w:pPr>
                          <w:r w:rsidRPr="009E692C">
                            <w:rPr>
                              <w:rFonts w:ascii="Calibri"/>
                              <w:i/>
                              <w:color w:val="808285"/>
                              <w:w w:val="95"/>
                              <w:sz w:val="19"/>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1" type="#_x0000_t202" style="position:absolute;margin-left:172.85pt;margin-top:797.55pt;width:325pt;height:14.7pt;z-index:-74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rn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" filled="f" stroked="f">
              <v:textbox inset="0,0,0,0">
                <w:txbxContent>
                  <w:p w:rsidR="00A7377F" w:rsidRPr="009E692C" w:rsidRDefault="00A7377F" w:rsidP="009E692C">
                    <w:pPr>
                      <w:spacing w:line="221" w:lineRule="exact"/>
                      <w:ind w:left="20"/>
                      <w:rPr>
                        <w:rFonts w:ascii="Calibri"/>
                        <w:i/>
                        <w:color w:val="808285"/>
                        <w:w w:val="95"/>
                        <w:sz w:val="19"/>
                      </w:rPr>
                    </w:pPr>
                    <w:r w:rsidRPr="009E692C">
                      <w:rPr>
                        <w:rFonts w:ascii="Calibri"/>
                        <w:i/>
                        <w:color w:val="808285"/>
                        <w:w w:val="95"/>
                        <w:sz w:val="19"/>
                      </w:rPr>
                      <w:t xml:space="preserve">Посібник </w:t>
                    </w:r>
                    <w:proofErr w:type="spellStart"/>
                    <w:r w:rsidRPr="009E692C">
                      <w:rPr>
                        <w:rFonts w:ascii="Calibri"/>
                        <w:i/>
                        <w:color w:val="808285"/>
                        <w:w w:val="95"/>
                        <w:sz w:val="19"/>
                      </w:rPr>
                      <w:t>Євростату</w:t>
                    </w:r>
                    <w:proofErr w:type="spellEnd"/>
                    <w:r w:rsidRPr="009E692C">
                      <w:rPr>
                        <w:rFonts w:ascii="Calibri"/>
                        <w:i/>
                        <w:color w:val="808285"/>
                        <w:w w:val="95"/>
                        <w:sz w:val="19"/>
                      </w:rPr>
                      <w:t xml:space="preserve"> з таблицями постачання, споживання та витрат-випуску</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503309059" behindDoc="1" locked="0" layoutInCell="1" allowOverlap="1" wp14:anchorId="4B3BB6B1" wp14:editId="4CDC8E79">
              <wp:simplePos x="0" y="0"/>
              <wp:positionH relativeFrom="page">
                <wp:posOffset>399246</wp:posOffset>
              </wp:positionH>
              <wp:positionV relativeFrom="page">
                <wp:posOffset>10129234</wp:posOffset>
              </wp:positionV>
              <wp:extent cx="294810" cy="177800"/>
              <wp:effectExtent l="0" t="0" r="10160" b="1270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D1677">
                            <w:rPr>
                              <w:rFonts w:ascii="Calibri"/>
                              <w:noProof/>
                              <w:color w:val="231F20"/>
                              <w:sz w:val="24"/>
                            </w:rPr>
                            <w:t>186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52" type="#_x0000_t202" style="position:absolute;margin-left:31.45pt;margin-top:797.6pt;width:23.2pt;height:14pt;z-index:-74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Fis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" filled="f" stroked="f">
              <v:textbox inset="0,0,0,0">
                <w:txbxContent>
                  <w:p w:rsidR="00A7377F" w:rsidRDefault="00A7377F">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D1677">
                      <w:rPr>
                        <w:rFonts w:ascii="Calibri"/>
                        <w:noProof/>
                        <w:color w:val="231F20"/>
                        <w:sz w:val="24"/>
                      </w:rPr>
                      <w:t>186</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503309058" behindDoc="1" locked="0" layoutInCell="1" allowOverlap="1" wp14:anchorId="5C2926F0" wp14:editId="31C79F2D">
          <wp:simplePos x="0" y="0"/>
          <wp:positionH relativeFrom="page">
            <wp:posOffset>6480175</wp:posOffset>
          </wp:positionH>
          <wp:positionV relativeFrom="page">
            <wp:posOffset>10177145</wp:posOffset>
          </wp:positionV>
          <wp:extent cx="472440" cy="82550"/>
          <wp:effectExtent l="0" t="0" r="3810" b="0"/>
          <wp:wrapNone/>
          <wp:docPr id="1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885" w:rsidRDefault="00410885">
      <w:r>
        <w:separator/>
      </w:r>
    </w:p>
  </w:footnote>
  <w:footnote w:type="continuationSeparator" w:id="0">
    <w:p w:rsidR="00410885" w:rsidRDefault="00410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
        <w:szCs w:val="2"/>
      </w:rPr>
    </w:pPr>
    <w:r>
      <w:rPr>
        <w:noProof/>
        <w:lang w:val="ru-RU" w:eastAsia="ru-RU" w:bidi="ar-SA"/>
      </w:rPr>
      <w:drawing>
        <wp:anchor distT="0" distB="0" distL="114300" distR="114300" simplePos="0" relativeHeight="503309037" behindDoc="1" locked="0" layoutInCell="1" allowOverlap="1" wp14:anchorId="4513DEDC" wp14:editId="26597FDB">
          <wp:simplePos x="0" y="0"/>
          <wp:positionH relativeFrom="page">
            <wp:posOffset>1134110</wp:posOffset>
          </wp:positionH>
          <wp:positionV relativeFrom="page">
            <wp:posOffset>2792730</wp:posOffset>
          </wp:positionV>
          <wp:extent cx="5292090" cy="5107305"/>
          <wp:effectExtent l="0" t="0" r="3810" b="0"/>
          <wp:wrapNone/>
          <wp:docPr id="104"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
        <w:szCs w:val="2"/>
      </w:rPr>
    </w:pPr>
    <w:r>
      <w:rPr>
        <w:noProof/>
        <w:lang w:val="ru-RU" w:eastAsia="ru-RU" w:bidi="ar-SA"/>
      </w:rPr>
      <w:drawing>
        <wp:anchor distT="0" distB="0" distL="114300" distR="114300" simplePos="0" relativeHeight="503309036" behindDoc="1" locked="0" layoutInCell="1" allowOverlap="1" wp14:anchorId="528AB78B" wp14:editId="2EB0382C">
          <wp:simplePos x="0" y="0"/>
          <wp:positionH relativeFrom="page">
            <wp:posOffset>1134110</wp:posOffset>
          </wp:positionH>
          <wp:positionV relativeFrom="page">
            <wp:posOffset>2792730</wp:posOffset>
          </wp:positionV>
          <wp:extent cx="5292090" cy="5107305"/>
          <wp:effectExtent l="0" t="0" r="3810" b="0"/>
          <wp:wrapNone/>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EA" w:rsidRDefault="00352AE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g">
          <w:drawing>
            <wp:anchor distT="0" distB="0" distL="114300" distR="114300" simplePos="0" relativeHeight="503309043" behindDoc="1" locked="0" layoutInCell="1" allowOverlap="1" wp14:anchorId="4822B11C" wp14:editId="75F1484D">
              <wp:simplePos x="0" y="0"/>
              <wp:positionH relativeFrom="page">
                <wp:posOffset>635</wp:posOffset>
              </wp:positionH>
              <wp:positionV relativeFrom="page">
                <wp:posOffset>513080</wp:posOffset>
              </wp:positionV>
              <wp:extent cx="755650" cy="303530"/>
              <wp:effectExtent l="635" t="0" r="0" b="2540"/>
              <wp:wrapNone/>
              <wp:docPr id="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39" name="Freeform 32"/>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1" o:spid="_x0000_s1026" style="position:absolute;margin-left:.05pt;margin-top:40.4pt;width:59.5pt;height:23.9pt;z-index:-7437;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">
              <v:shape id="Freeform 32"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OZsMA&#10;AADbAAAADwAAAGRycy9kb3ducmV2LnhtbESPQUvDQBSE70L/w/IK3uymWqVNuy1FEXqsMUJ7e2Sf&#10;STD7Nuw+0/jvu4LgcZiZb5jNbnSdGijE1rOB+SwDRVx523JtoHx/vVuCioJssfNMBn4owm47udlg&#10;bv2F32gopFYJwjFHA41In2sdq4YcxpnviZP36YNDSTLU2ga8JLjr9H2WPWmHLaeFBnt6bqj6Kr6d&#10;gWNxehxEMPs4x/rlGMrFqusXxtxOx/0alNAo/+G/9sEaeFjB75f0A/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jOZsMAAADbAAAADwAAAAAAAAAAAAAAAACYAgAAZHJzL2Rv&#10;d25yZXYueG1sUEsFBgAAAAAEAAQA9QAAAIgDAAAAAA==&#10;" path="m,477r1190,l1190,,,,,477xe" fillcolor="#9a5da6" stroked="f">
                <v:path arrowok="t" o:connecttype="custom" o:connectlocs="0,1285;1190,1285;1190,808;0,808;0,1285" o:connectangles="0,0,0,0,0"/>
              </v:shape>
              <w10:wrap xmlns:w10="urn:schemas-microsoft-com:office:word" anchorx="page" anchory="page"/>
            </v:group>
          </w:pict>
        </mc:Fallback>
      </mc:AlternateContent>
    </w:r>
    <w:r>
      <w:rPr>
        <w:noProof/>
        <w:lang w:val="ru-RU" w:eastAsia="ru-RU" w:bidi="ar-SA"/>
      </w:rPr>
      <w:drawing>
        <wp:anchor distT="0" distB="0" distL="114300" distR="114300" simplePos="0" relativeHeight="503309044" behindDoc="1" locked="0" layoutInCell="1" allowOverlap="1" wp14:anchorId="446F969A" wp14:editId="07F169B1">
          <wp:simplePos x="0" y="0"/>
          <wp:positionH relativeFrom="page">
            <wp:posOffset>756285</wp:posOffset>
          </wp:positionH>
          <wp:positionV relativeFrom="page">
            <wp:posOffset>513080</wp:posOffset>
          </wp:positionV>
          <wp:extent cx="897255" cy="302895"/>
          <wp:effectExtent l="0" t="0" r="0" b="1905"/>
          <wp:wrapNone/>
          <wp:docPr id="10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503309045" behindDoc="1" locked="0" layoutInCell="1" allowOverlap="1" wp14:anchorId="53705350" wp14:editId="1738FDC1">
          <wp:simplePos x="0" y="0"/>
          <wp:positionH relativeFrom="page">
            <wp:posOffset>1134110</wp:posOffset>
          </wp:positionH>
          <wp:positionV relativeFrom="page">
            <wp:posOffset>2792730</wp:posOffset>
          </wp:positionV>
          <wp:extent cx="5292090" cy="5107305"/>
          <wp:effectExtent l="0" t="0" r="3810" b="0"/>
          <wp:wrapNone/>
          <wp:docPr id="10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09046" behindDoc="1" locked="0" layoutInCell="1" allowOverlap="1" wp14:anchorId="006B98DA" wp14:editId="3AD39E77">
              <wp:simplePos x="0" y="0"/>
              <wp:positionH relativeFrom="page">
                <wp:posOffset>459740</wp:posOffset>
              </wp:positionH>
              <wp:positionV relativeFrom="page">
                <wp:posOffset>502920</wp:posOffset>
              </wp:positionV>
              <wp:extent cx="236855" cy="406400"/>
              <wp:effectExtent l="2540" t="0" r="0" b="0"/>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spacing w:line="640" w:lineRule="exact"/>
                            <w:ind w:left="20"/>
                            <w:rPr>
                              <w:rFonts w:ascii="Calibri" w:eastAsia="Calibri" w:hAnsi="Calibri" w:cs="Calibri"/>
                              <w:sz w:val="60"/>
                              <w:szCs w:val="60"/>
                            </w:rPr>
                          </w:pPr>
                          <w:r>
                            <w:rPr>
                              <w:rFonts w:ascii="Calibri"/>
                              <w:b/>
                              <w:color w:val="FFFFFF"/>
                              <w:w w:val="110"/>
                              <w:sz w:val="6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40" type="#_x0000_t202" style="position:absolute;margin-left:36.2pt;margin-top:39.6pt;width:18.65pt;height:32pt;z-index:-74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lLsAIAAKo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" filled="f" stroked="f">
              <v:textbox inset="0,0,0,0">
                <w:txbxContent>
                  <w:p w:rsidR="00A7377F" w:rsidRDefault="00A7377F">
                    <w:pPr>
                      <w:spacing w:line="640" w:lineRule="exact"/>
                      <w:ind w:left="20"/>
                      <w:rPr>
                        <w:rFonts w:ascii="Calibri" w:eastAsia="Calibri" w:hAnsi="Calibri" w:cs="Calibri"/>
                        <w:sz w:val="60"/>
                        <w:szCs w:val="60"/>
                      </w:rPr>
                    </w:pPr>
                    <w:r>
                      <w:rPr>
                        <w:rFonts w:ascii="Calibri"/>
                        <w:b/>
                        <w:color w:val="FFFFFF"/>
                        <w:w w:val="110"/>
                        <w:sz w:val="60"/>
                      </w:rPr>
                      <w:t>6</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503309047" behindDoc="1" locked="0" layoutInCell="1" allowOverlap="1" wp14:anchorId="637308B5" wp14:editId="4F21E603">
              <wp:simplePos x="0" y="0"/>
              <wp:positionH relativeFrom="page">
                <wp:posOffset>1802130</wp:posOffset>
              </wp:positionH>
              <wp:positionV relativeFrom="page">
                <wp:posOffset>702945</wp:posOffset>
              </wp:positionV>
              <wp:extent cx="1169670" cy="152400"/>
              <wp:effectExtent l="1905" t="0" r="0" b="1905"/>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pStyle w:val="a3"/>
                            <w:spacing w:line="232" w:lineRule="exact"/>
                            <w:ind w:left="20"/>
                            <w:rPr>
                              <w:rFonts w:ascii="Calibri" w:eastAsia="Calibri" w:hAnsi="Calibri" w:cs="Calibri"/>
                            </w:rPr>
                          </w:pPr>
                          <w:r>
                            <w:rPr>
                              <w:rFonts w:ascii="Calibri"/>
                              <w:color w:val="9A5DA6"/>
                              <w:spacing w:val="-1"/>
                            </w:rPr>
                            <w:t>Матриці</w:t>
                          </w:r>
                          <w:r>
                            <w:rPr>
                              <w:rFonts w:ascii="Calibri"/>
                              <w:color w:val="9A5DA6"/>
                              <w:spacing w:val="-1"/>
                            </w:rPr>
                            <w:t xml:space="preserve"> </w:t>
                          </w:r>
                          <w:r>
                            <w:rPr>
                              <w:rFonts w:ascii="Calibri"/>
                              <w:color w:val="9A5DA6"/>
                              <w:spacing w:val="-1"/>
                            </w:rPr>
                            <w:t>оцінювання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141.9pt;margin-top:55.35pt;width:92.1pt;height:12pt;z-index:-74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NrsgIAALI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" filled="f" stroked="f">
              <v:textbox inset="0,0,0,0">
                <w:txbxContent>
                  <w:p w:rsidR="00A7377F" w:rsidRDefault="00A7377F">
                    <w:pPr>
                      <w:pStyle w:val="a3"/>
                      <w:spacing w:line="232" w:lineRule="exact"/>
                      <w:ind w:left="20"/>
                      <w:rPr>
                        <w:rFonts w:ascii="Calibri" w:eastAsia="Calibri" w:hAnsi="Calibri" w:cs="Calibri"/>
                      </w:rPr>
                    </w:pPr>
                    <w:r>
                      <w:rPr>
                        <w:rFonts w:ascii="Calibri"/>
                        <w:color w:val="9A5DA6"/>
                        <w:spacing w:val="-1"/>
                      </w:rPr>
                      <w:t>Матриці</w:t>
                    </w:r>
                    <w:r>
                      <w:rPr>
                        <w:rFonts w:ascii="Calibri"/>
                        <w:color w:val="9A5DA6"/>
                        <w:spacing w:val="-1"/>
                      </w:rPr>
                      <w:t xml:space="preserve"> </w:t>
                    </w:r>
                    <w:r>
                      <w:rPr>
                        <w:rFonts w:ascii="Calibri"/>
                        <w:color w:val="9A5DA6"/>
                        <w:spacing w:val="-1"/>
                      </w:rPr>
                      <w:t>оцінювання</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0"/>
        <w:szCs w:val="20"/>
      </w:rPr>
    </w:pPr>
    <w:r>
      <w:rPr>
        <w:noProof/>
        <w:lang w:val="ru-RU" w:eastAsia="ru-RU" w:bidi="ar-SA"/>
      </w:rPr>
      <mc:AlternateContent>
        <mc:Choice Requires="wps">
          <w:drawing>
            <wp:anchor distT="0" distB="0" distL="114300" distR="114300" simplePos="0" relativeHeight="503309042" behindDoc="1" locked="0" layoutInCell="1" allowOverlap="1" wp14:anchorId="6281EE42" wp14:editId="2D9E4CC5">
              <wp:simplePos x="0" y="0"/>
              <wp:positionH relativeFrom="page">
                <wp:posOffset>4587903</wp:posOffset>
              </wp:positionH>
              <wp:positionV relativeFrom="page">
                <wp:posOffset>445273</wp:posOffset>
              </wp:positionV>
              <wp:extent cx="1169670" cy="375037"/>
              <wp:effectExtent l="0" t="0" r="11430" b="6350"/>
              <wp:wrapNone/>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375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pStyle w:val="a3"/>
                            <w:spacing w:line="232" w:lineRule="exact"/>
                            <w:ind w:left="20"/>
                            <w:rPr>
                              <w:rFonts w:ascii="Calibri" w:eastAsia="Calibri" w:hAnsi="Calibri" w:cs="Calibri"/>
                            </w:rPr>
                          </w:pPr>
                          <w:r>
                            <w:rPr>
                              <w:rFonts w:ascii="Calibri"/>
                              <w:color w:val="9A5DA6"/>
                              <w:spacing w:val="-1"/>
                            </w:rPr>
                            <w:t>Матриці</w:t>
                          </w:r>
                          <w:r>
                            <w:rPr>
                              <w:rFonts w:ascii="Calibri"/>
                              <w:color w:val="9A5DA6"/>
                              <w:spacing w:val="-1"/>
                            </w:rPr>
                            <w:t xml:space="preserve"> </w:t>
                          </w:r>
                          <w:r>
                            <w:rPr>
                              <w:rFonts w:ascii="Calibri"/>
                              <w:color w:val="9A5DA6"/>
                              <w:spacing w:val="-1"/>
                            </w:rPr>
                            <w:t>оцінювання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361.25pt;margin-top:35.05pt;width:92.1pt;height:29.55pt;z-index:-74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dLsQ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" filled="f" stroked="f">
              <v:textbox inset="0,0,0,0">
                <w:txbxContent>
                  <w:p w:rsidR="00A7377F" w:rsidRDefault="00A7377F">
                    <w:pPr>
                      <w:pStyle w:val="a3"/>
                      <w:spacing w:line="232" w:lineRule="exact"/>
                      <w:ind w:left="20"/>
                      <w:rPr>
                        <w:rFonts w:ascii="Calibri" w:eastAsia="Calibri" w:hAnsi="Calibri" w:cs="Calibri"/>
                      </w:rPr>
                    </w:pPr>
                    <w:r>
                      <w:rPr>
                        <w:rFonts w:ascii="Calibri"/>
                        <w:color w:val="9A5DA6"/>
                        <w:spacing w:val="-1"/>
                      </w:rPr>
                      <w:t>Матриці</w:t>
                    </w:r>
                    <w:r>
                      <w:rPr>
                        <w:rFonts w:ascii="Calibri"/>
                        <w:color w:val="9A5DA6"/>
                        <w:spacing w:val="-1"/>
                      </w:rPr>
                      <w:t xml:space="preserve"> </w:t>
                    </w:r>
                    <w:r>
                      <w:rPr>
                        <w:rFonts w:ascii="Calibri"/>
                        <w:color w:val="9A5DA6"/>
                        <w:spacing w:val="-1"/>
                      </w:rPr>
                      <w:t>оцінювання</w:t>
                    </w:r>
                  </w:p>
                </w:txbxContent>
              </v:textbox>
              <w10:wrap anchorx="page" anchory="page"/>
            </v:shape>
          </w:pict>
        </mc:Fallback>
      </mc:AlternateContent>
    </w:r>
    <w:r>
      <w:rPr>
        <w:noProof/>
        <w:lang w:val="ru-RU" w:eastAsia="ru-RU" w:bidi="ar-SA"/>
      </w:rPr>
      <mc:AlternateContent>
        <mc:Choice Requires="wpg">
          <w:drawing>
            <wp:anchor distT="0" distB="0" distL="114300" distR="114300" simplePos="0" relativeHeight="503309038" behindDoc="1" locked="0" layoutInCell="1" allowOverlap="1" wp14:anchorId="2CF3DF89" wp14:editId="22D34690">
              <wp:simplePos x="0" y="0"/>
              <wp:positionH relativeFrom="page">
                <wp:posOffset>6804025</wp:posOffset>
              </wp:positionH>
              <wp:positionV relativeFrom="page">
                <wp:posOffset>513080</wp:posOffset>
              </wp:positionV>
              <wp:extent cx="756285" cy="303530"/>
              <wp:effectExtent l="3175" t="0" r="2540" b="2540"/>
              <wp:wrapNone/>
              <wp:docPr id="3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31" name="Freeform 38"/>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7" o:spid="_x0000_s1026" style="position:absolute;margin-left:535.75pt;margin-top:40.4pt;width:59.55pt;height:23.9pt;z-index:-7442;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">
              <v:shape id="Freeform 38"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8QA&#10;AADbAAAADwAAAGRycy9kb3ducmV2LnhtbESPQYvCMBSE7wv+h/CEvSyaVsGVahQRVzx4WVfx+mye&#10;bbV5KU2s9d8bYcHjMDPfMNN5a0rRUO0KywrifgSCOLW64EzB/u+nNwbhPLLG0jIpeJCD+azzMcVE&#10;2zv/UrPzmQgQdgkqyL2vEildmpNB17cVcfDOtjbog6wzqWu8B7gp5SCKRtJgwWEhx4qWOaXX3c0o&#10;uB3W5/J0GsXN+KvJBqvj+rL9Nkp9dtvFBISn1r/D/+2NVjCM4fU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Hf/vEAAAA2wAAAA8AAAAAAAAAAAAAAAAAmAIAAGRycy9k&#10;b3ducmV2LnhtbFBLBQYAAAAABAAEAPUAAACJAwAAAAA=&#10;" path="m,477r1190,l1190,,,,,477xe" fillcolor="#9a5da6" stroked="f">
                <v:path arrowok="t" o:connecttype="custom" o:connectlocs="0,1285;1190,1285;1190,808;0,808;0,1285" o:connectangles="0,0,0,0,0"/>
              </v:shape>
              <w10:wrap xmlns:w10="urn:schemas-microsoft-com:office:word" anchorx="page" anchory="page"/>
            </v:group>
          </w:pict>
        </mc:Fallback>
      </mc:AlternateContent>
    </w:r>
    <w:r>
      <w:rPr>
        <w:noProof/>
        <w:lang w:val="ru-RU" w:eastAsia="ru-RU" w:bidi="ar-SA"/>
      </w:rPr>
      <w:drawing>
        <wp:anchor distT="0" distB="0" distL="114300" distR="114300" simplePos="0" relativeHeight="503309039" behindDoc="1" locked="0" layoutInCell="1" allowOverlap="1" wp14:anchorId="1E46DA35" wp14:editId="1F2DD934">
          <wp:simplePos x="0" y="0"/>
          <wp:positionH relativeFrom="page">
            <wp:posOffset>5906770</wp:posOffset>
          </wp:positionH>
          <wp:positionV relativeFrom="page">
            <wp:posOffset>513080</wp:posOffset>
          </wp:positionV>
          <wp:extent cx="897255" cy="302895"/>
          <wp:effectExtent l="0" t="0" r="0" b="1905"/>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09041" behindDoc="1" locked="0" layoutInCell="1" allowOverlap="1" wp14:anchorId="3CF27157" wp14:editId="3BF2DB17">
              <wp:simplePos x="0" y="0"/>
              <wp:positionH relativeFrom="page">
                <wp:posOffset>6911340</wp:posOffset>
              </wp:positionH>
              <wp:positionV relativeFrom="page">
                <wp:posOffset>502920</wp:posOffset>
              </wp:positionV>
              <wp:extent cx="236855" cy="406400"/>
              <wp:effectExtent l="0" t="0" r="0" b="0"/>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77F" w:rsidRDefault="00A7377F">
                          <w:pPr>
                            <w:spacing w:line="640" w:lineRule="exact"/>
                            <w:ind w:left="20"/>
                            <w:rPr>
                              <w:rFonts w:ascii="Calibri" w:eastAsia="Calibri" w:hAnsi="Calibri" w:cs="Calibri"/>
                              <w:sz w:val="60"/>
                              <w:szCs w:val="60"/>
                            </w:rPr>
                          </w:pPr>
                          <w:r>
                            <w:rPr>
                              <w:rFonts w:ascii="Calibri"/>
                              <w:b/>
                              <w:color w:val="FFFFFF"/>
                              <w:w w:val="110"/>
                              <w:sz w:val="6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544.2pt;margin-top:39.6pt;width:18.65pt;height:32pt;z-index:-74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lE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" filled="f" stroked="f">
              <v:textbox inset="0,0,0,0">
                <w:txbxContent>
                  <w:p w:rsidR="00A7377F" w:rsidRDefault="00A7377F">
                    <w:pPr>
                      <w:spacing w:line="640" w:lineRule="exact"/>
                      <w:ind w:left="20"/>
                      <w:rPr>
                        <w:rFonts w:ascii="Calibri" w:eastAsia="Calibri" w:hAnsi="Calibri" w:cs="Calibri"/>
                        <w:sz w:val="60"/>
                        <w:szCs w:val="60"/>
                      </w:rPr>
                    </w:pPr>
                    <w:r>
                      <w:rPr>
                        <w:rFonts w:ascii="Calibri"/>
                        <w:b/>
                        <w:color w:val="FFFFFF"/>
                        <w:w w:val="110"/>
                        <w:sz w:val="60"/>
                      </w:rPr>
                      <w:t>6</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7F" w:rsidRDefault="00A7377F">
    <w:pPr>
      <w:spacing w:line="14" w:lineRule="auto"/>
      <w:rPr>
        <w:sz w:val="2"/>
        <w:szCs w:val="2"/>
      </w:rPr>
    </w:pPr>
    <w:r>
      <w:rPr>
        <w:noProof/>
        <w:lang w:val="ru-RU" w:eastAsia="ru-RU" w:bidi="ar-SA"/>
      </w:rPr>
      <w:drawing>
        <wp:anchor distT="0" distB="0" distL="114300" distR="114300" simplePos="0" relativeHeight="503309073" behindDoc="1" locked="0" layoutInCell="1" allowOverlap="1" wp14:anchorId="576F6B04" wp14:editId="68695B95">
          <wp:simplePos x="0" y="0"/>
          <wp:positionH relativeFrom="page">
            <wp:posOffset>1134110</wp:posOffset>
          </wp:positionH>
          <wp:positionV relativeFrom="page">
            <wp:posOffset>2792730</wp:posOffset>
          </wp:positionV>
          <wp:extent cx="5292090" cy="5107305"/>
          <wp:effectExtent l="0" t="0" r="381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5C8"/>
    <w:multiLevelType w:val="hybridMultilevel"/>
    <w:tmpl w:val="B60EB682"/>
    <w:lvl w:ilvl="0" w:tplc="17A09662">
      <w:start w:val="1"/>
      <w:numFmt w:val="bullet"/>
      <w:lvlText w:val="-"/>
      <w:lvlJc w:val="left"/>
      <w:pPr>
        <w:ind w:left="2210" w:hanging="170"/>
      </w:pPr>
      <w:rPr>
        <w:rFonts w:ascii="Times New Roman" w:eastAsia="Times New Roman" w:hAnsi="Times New Roman" w:hint="default"/>
        <w:color w:val="231F20"/>
        <w:w w:val="106"/>
        <w:sz w:val="20"/>
        <w:szCs w:val="20"/>
      </w:rPr>
    </w:lvl>
    <w:lvl w:ilvl="1" w:tplc="9D54200C">
      <w:start w:val="1"/>
      <w:numFmt w:val="bullet"/>
      <w:lvlText w:val="•"/>
      <w:lvlJc w:val="left"/>
      <w:pPr>
        <w:ind w:left="3096" w:hanging="170"/>
      </w:pPr>
      <w:rPr>
        <w:rFonts w:hint="default"/>
      </w:rPr>
    </w:lvl>
    <w:lvl w:ilvl="2" w:tplc="C896BE10">
      <w:start w:val="1"/>
      <w:numFmt w:val="bullet"/>
      <w:lvlText w:val="•"/>
      <w:lvlJc w:val="left"/>
      <w:pPr>
        <w:ind w:left="3981" w:hanging="170"/>
      </w:pPr>
      <w:rPr>
        <w:rFonts w:hint="default"/>
      </w:rPr>
    </w:lvl>
    <w:lvl w:ilvl="3" w:tplc="261AFF90">
      <w:start w:val="1"/>
      <w:numFmt w:val="bullet"/>
      <w:lvlText w:val="•"/>
      <w:lvlJc w:val="left"/>
      <w:pPr>
        <w:ind w:left="4867" w:hanging="170"/>
      </w:pPr>
      <w:rPr>
        <w:rFonts w:hint="default"/>
      </w:rPr>
    </w:lvl>
    <w:lvl w:ilvl="4" w:tplc="CF5C8D04">
      <w:start w:val="1"/>
      <w:numFmt w:val="bullet"/>
      <w:lvlText w:val="•"/>
      <w:lvlJc w:val="left"/>
      <w:pPr>
        <w:ind w:left="5752" w:hanging="170"/>
      </w:pPr>
      <w:rPr>
        <w:rFonts w:hint="default"/>
      </w:rPr>
    </w:lvl>
    <w:lvl w:ilvl="5" w:tplc="7D7A365A">
      <w:start w:val="1"/>
      <w:numFmt w:val="bullet"/>
      <w:lvlText w:val="•"/>
      <w:lvlJc w:val="left"/>
      <w:pPr>
        <w:ind w:left="6638" w:hanging="170"/>
      </w:pPr>
      <w:rPr>
        <w:rFonts w:hint="default"/>
      </w:rPr>
    </w:lvl>
    <w:lvl w:ilvl="6" w:tplc="74928DCA">
      <w:start w:val="1"/>
      <w:numFmt w:val="bullet"/>
      <w:lvlText w:val="•"/>
      <w:lvlJc w:val="left"/>
      <w:pPr>
        <w:ind w:left="7523" w:hanging="170"/>
      </w:pPr>
      <w:rPr>
        <w:rFonts w:hint="default"/>
      </w:rPr>
    </w:lvl>
    <w:lvl w:ilvl="7" w:tplc="04BCE9D0">
      <w:start w:val="1"/>
      <w:numFmt w:val="bullet"/>
      <w:lvlText w:val="•"/>
      <w:lvlJc w:val="left"/>
      <w:pPr>
        <w:ind w:left="8409" w:hanging="170"/>
      </w:pPr>
      <w:rPr>
        <w:rFonts w:hint="default"/>
      </w:rPr>
    </w:lvl>
    <w:lvl w:ilvl="8" w:tplc="5D22697C">
      <w:start w:val="1"/>
      <w:numFmt w:val="bullet"/>
      <w:lvlText w:val="•"/>
      <w:lvlJc w:val="left"/>
      <w:pPr>
        <w:ind w:left="9294" w:hanging="170"/>
      </w:pPr>
      <w:rPr>
        <w:rFonts w:hint="default"/>
      </w:rPr>
    </w:lvl>
  </w:abstractNum>
  <w:abstractNum w:abstractNumId="1">
    <w:nsid w:val="02A47D85"/>
    <w:multiLevelType w:val="hybridMultilevel"/>
    <w:tmpl w:val="0D48E062"/>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
    <w:nsid w:val="066D2D72"/>
    <w:multiLevelType w:val="hybridMultilevel"/>
    <w:tmpl w:val="3CFAA6B2"/>
    <w:lvl w:ilvl="0" w:tplc="48EC1A44">
      <w:start w:val="1"/>
      <w:numFmt w:val="bullet"/>
      <w:lvlText w:val="•"/>
      <w:lvlJc w:val="left"/>
      <w:pPr>
        <w:ind w:left="872" w:hanging="360"/>
      </w:pPr>
      <w:rPr>
        <w:rFonts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3">
    <w:nsid w:val="0D314A6B"/>
    <w:multiLevelType w:val="hybridMultilevel"/>
    <w:tmpl w:val="452621FA"/>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4">
    <w:nsid w:val="119E091E"/>
    <w:multiLevelType w:val="multilevel"/>
    <w:tmpl w:val="C8D87C44"/>
    <w:lvl w:ilvl="0">
      <w:start w:val="6"/>
      <w:numFmt w:val="decimal"/>
      <w:lvlText w:val="%1"/>
      <w:lvlJc w:val="left"/>
      <w:pPr>
        <w:ind w:left="954" w:hanging="851"/>
      </w:pPr>
      <w:rPr>
        <w:rFonts w:hint="default"/>
      </w:rPr>
    </w:lvl>
    <w:lvl w:ilvl="1">
      <w:start w:val="1"/>
      <w:numFmt w:val="decimal"/>
      <w:lvlText w:val="%1.%2"/>
      <w:lvlJc w:val="left"/>
      <w:pPr>
        <w:ind w:left="954" w:hanging="851"/>
        <w:jc w:val="right"/>
      </w:pPr>
      <w:rPr>
        <w:rFonts w:ascii="Calibri" w:eastAsia="Calibri" w:hAnsi="Calibri" w:hint="default"/>
        <w:color w:val="404041"/>
        <w:spacing w:val="-2"/>
        <w:w w:val="94"/>
        <w:sz w:val="28"/>
        <w:szCs w:val="28"/>
      </w:rPr>
    </w:lvl>
    <w:lvl w:ilvl="2">
      <w:start w:val="1"/>
      <w:numFmt w:val="decimal"/>
      <w:lvlText w:val="%1.%2.%3"/>
      <w:lvlJc w:val="left"/>
      <w:pPr>
        <w:ind w:left="923" w:hanging="820"/>
        <w:jc w:val="right"/>
      </w:pPr>
      <w:rPr>
        <w:rFonts w:ascii="Calibri" w:eastAsia="Calibri" w:hAnsi="Calibri" w:hint="default"/>
        <w:b/>
        <w:bCs/>
        <w:color w:val="404041"/>
        <w:w w:val="105"/>
        <w:sz w:val="22"/>
        <w:szCs w:val="22"/>
      </w:rPr>
    </w:lvl>
    <w:lvl w:ilvl="3">
      <w:start w:val="1"/>
      <w:numFmt w:val="bullet"/>
      <w:lvlText w:val="•"/>
      <w:lvlJc w:val="left"/>
      <w:pPr>
        <w:ind w:left="954" w:hanging="820"/>
      </w:pPr>
      <w:rPr>
        <w:rFonts w:hint="default"/>
      </w:rPr>
    </w:lvl>
    <w:lvl w:ilvl="4">
      <w:start w:val="1"/>
      <w:numFmt w:val="bullet"/>
      <w:lvlText w:val="•"/>
      <w:lvlJc w:val="left"/>
      <w:pPr>
        <w:ind w:left="2009" w:hanging="820"/>
      </w:pPr>
      <w:rPr>
        <w:rFonts w:hint="default"/>
      </w:rPr>
    </w:lvl>
    <w:lvl w:ilvl="5">
      <w:start w:val="1"/>
      <w:numFmt w:val="bullet"/>
      <w:lvlText w:val="•"/>
      <w:lvlJc w:val="left"/>
      <w:pPr>
        <w:ind w:left="3375" w:hanging="820"/>
      </w:pPr>
      <w:rPr>
        <w:rFonts w:hint="default"/>
      </w:rPr>
    </w:lvl>
    <w:lvl w:ilvl="6">
      <w:start w:val="1"/>
      <w:numFmt w:val="bullet"/>
      <w:lvlText w:val="•"/>
      <w:lvlJc w:val="left"/>
      <w:pPr>
        <w:ind w:left="4741" w:hanging="820"/>
      </w:pPr>
      <w:rPr>
        <w:rFonts w:hint="default"/>
      </w:rPr>
    </w:lvl>
    <w:lvl w:ilvl="7">
      <w:start w:val="1"/>
      <w:numFmt w:val="bullet"/>
      <w:lvlText w:val="•"/>
      <w:lvlJc w:val="left"/>
      <w:pPr>
        <w:ind w:left="6107" w:hanging="820"/>
      </w:pPr>
      <w:rPr>
        <w:rFonts w:hint="default"/>
      </w:rPr>
    </w:lvl>
    <w:lvl w:ilvl="8">
      <w:start w:val="1"/>
      <w:numFmt w:val="bullet"/>
      <w:lvlText w:val="•"/>
      <w:lvlJc w:val="left"/>
      <w:pPr>
        <w:ind w:left="7473" w:hanging="820"/>
      </w:pPr>
      <w:rPr>
        <w:rFonts w:hint="default"/>
      </w:rPr>
    </w:lvl>
  </w:abstractNum>
  <w:abstractNum w:abstractNumId="5">
    <w:nsid w:val="30503BDA"/>
    <w:multiLevelType w:val="hybridMultilevel"/>
    <w:tmpl w:val="C3F4F74A"/>
    <w:lvl w:ilvl="0" w:tplc="529ECC12">
      <w:start w:val="1"/>
      <w:numFmt w:val="bullet"/>
      <w:lvlText w:val=""/>
      <w:lvlJc w:val="left"/>
      <w:pPr>
        <w:ind w:left="82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D51C66"/>
    <w:multiLevelType w:val="hybridMultilevel"/>
    <w:tmpl w:val="BF722F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3B99124C"/>
    <w:multiLevelType w:val="hybridMultilevel"/>
    <w:tmpl w:val="278A4FFA"/>
    <w:lvl w:ilvl="0" w:tplc="A6F0B9F8">
      <w:start w:val="1"/>
      <w:numFmt w:val="bullet"/>
      <w:lvlText w:val="-"/>
      <w:lvlJc w:val="left"/>
      <w:pPr>
        <w:ind w:left="1124" w:hanging="171"/>
      </w:pPr>
      <w:rPr>
        <w:rFonts w:ascii="Times New Roman" w:eastAsia="Times New Roman" w:hAnsi="Times New Roman" w:hint="default"/>
        <w:color w:val="231F20"/>
        <w:w w:val="106"/>
        <w:sz w:val="20"/>
        <w:szCs w:val="20"/>
      </w:rPr>
    </w:lvl>
    <w:lvl w:ilvl="1" w:tplc="EDD25410">
      <w:start w:val="1"/>
      <w:numFmt w:val="bullet"/>
      <w:lvlText w:val="•"/>
      <w:lvlJc w:val="left"/>
      <w:pPr>
        <w:ind w:left="2116" w:hanging="171"/>
      </w:pPr>
      <w:rPr>
        <w:rFonts w:hint="default"/>
      </w:rPr>
    </w:lvl>
    <w:lvl w:ilvl="2" w:tplc="5A0600D6">
      <w:start w:val="1"/>
      <w:numFmt w:val="bullet"/>
      <w:lvlText w:val="•"/>
      <w:lvlJc w:val="left"/>
      <w:pPr>
        <w:ind w:left="3108" w:hanging="171"/>
      </w:pPr>
      <w:rPr>
        <w:rFonts w:hint="default"/>
      </w:rPr>
    </w:lvl>
    <w:lvl w:ilvl="3" w:tplc="5CBE494E">
      <w:start w:val="1"/>
      <w:numFmt w:val="bullet"/>
      <w:lvlText w:val="•"/>
      <w:lvlJc w:val="left"/>
      <w:pPr>
        <w:ind w:left="4100" w:hanging="171"/>
      </w:pPr>
      <w:rPr>
        <w:rFonts w:hint="default"/>
      </w:rPr>
    </w:lvl>
    <w:lvl w:ilvl="4" w:tplc="BAF28982">
      <w:start w:val="1"/>
      <w:numFmt w:val="bullet"/>
      <w:lvlText w:val="•"/>
      <w:lvlJc w:val="left"/>
      <w:pPr>
        <w:ind w:left="5092" w:hanging="171"/>
      </w:pPr>
      <w:rPr>
        <w:rFonts w:hint="default"/>
      </w:rPr>
    </w:lvl>
    <w:lvl w:ilvl="5" w:tplc="BB36A35E">
      <w:start w:val="1"/>
      <w:numFmt w:val="bullet"/>
      <w:lvlText w:val="•"/>
      <w:lvlJc w:val="left"/>
      <w:pPr>
        <w:ind w:left="6084" w:hanging="171"/>
      </w:pPr>
      <w:rPr>
        <w:rFonts w:hint="default"/>
      </w:rPr>
    </w:lvl>
    <w:lvl w:ilvl="6" w:tplc="F2B6BCC0">
      <w:start w:val="1"/>
      <w:numFmt w:val="bullet"/>
      <w:lvlText w:val="•"/>
      <w:lvlJc w:val="left"/>
      <w:pPr>
        <w:ind w:left="7077" w:hanging="171"/>
      </w:pPr>
      <w:rPr>
        <w:rFonts w:hint="default"/>
      </w:rPr>
    </w:lvl>
    <w:lvl w:ilvl="7" w:tplc="8C3655E6">
      <w:start w:val="1"/>
      <w:numFmt w:val="bullet"/>
      <w:lvlText w:val="•"/>
      <w:lvlJc w:val="left"/>
      <w:pPr>
        <w:ind w:left="8069" w:hanging="171"/>
      </w:pPr>
      <w:rPr>
        <w:rFonts w:hint="default"/>
      </w:rPr>
    </w:lvl>
    <w:lvl w:ilvl="8" w:tplc="D4762F16">
      <w:start w:val="1"/>
      <w:numFmt w:val="bullet"/>
      <w:lvlText w:val="•"/>
      <w:lvlJc w:val="left"/>
      <w:pPr>
        <w:ind w:left="9061" w:hanging="171"/>
      </w:pPr>
      <w:rPr>
        <w:rFonts w:hint="default"/>
      </w:rPr>
    </w:lvl>
  </w:abstractNum>
  <w:abstractNum w:abstractNumId="8">
    <w:nsid w:val="53094917"/>
    <w:multiLevelType w:val="hybridMultilevel"/>
    <w:tmpl w:val="E42277E4"/>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9">
    <w:nsid w:val="537F724B"/>
    <w:multiLevelType w:val="hybridMultilevel"/>
    <w:tmpl w:val="02D6383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0">
    <w:nsid w:val="602D67C7"/>
    <w:multiLevelType w:val="hybridMultilevel"/>
    <w:tmpl w:val="D7B49E60"/>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11">
    <w:nsid w:val="67FA3A76"/>
    <w:multiLevelType w:val="multilevel"/>
    <w:tmpl w:val="B78AA46A"/>
    <w:lvl w:ilvl="0">
      <w:start w:val="6"/>
      <w:numFmt w:val="decimal"/>
      <w:lvlText w:val="%1"/>
      <w:lvlJc w:val="left"/>
      <w:pPr>
        <w:ind w:left="103" w:hanging="331"/>
      </w:pPr>
      <w:rPr>
        <w:rFonts w:hint="default"/>
      </w:rPr>
    </w:lvl>
    <w:lvl w:ilvl="1">
      <w:start w:val="2"/>
      <w:numFmt w:val="decimal"/>
      <w:lvlText w:val="%1.%2."/>
      <w:lvlJc w:val="left"/>
      <w:pPr>
        <w:ind w:left="103" w:hanging="331"/>
      </w:pPr>
      <w:rPr>
        <w:rFonts w:ascii="Times New Roman" w:eastAsia="Times New Roman" w:hAnsi="Times New Roman" w:hint="default"/>
        <w:color w:val="231F20"/>
        <w:spacing w:val="2"/>
        <w:w w:val="96"/>
        <w:sz w:val="20"/>
        <w:szCs w:val="20"/>
      </w:rPr>
    </w:lvl>
    <w:lvl w:ilvl="2">
      <w:start w:val="1"/>
      <w:numFmt w:val="decimal"/>
      <w:lvlText w:val="%3."/>
      <w:lvlJc w:val="left"/>
      <w:pPr>
        <w:ind w:left="954" w:hanging="228"/>
      </w:pPr>
      <w:rPr>
        <w:rFonts w:ascii="Times New Roman" w:eastAsia="Times New Roman" w:hAnsi="Times New Roman" w:hint="default"/>
        <w:color w:val="231F20"/>
        <w:spacing w:val="-5"/>
        <w:w w:val="96"/>
        <w:sz w:val="20"/>
        <w:szCs w:val="20"/>
      </w:rPr>
    </w:lvl>
    <w:lvl w:ilvl="3">
      <w:start w:val="1"/>
      <w:numFmt w:val="bullet"/>
      <w:lvlText w:val="•"/>
      <w:lvlJc w:val="left"/>
      <w:pPr>
        <w:ind w:left="3197" w:hanging="228"/>
      </w:pPr>
      <w:rPr>
        <w:rFonts w:hint="default"/>
      </w:rPr>
    </w:lvl>
    <w:lvl w:ilvl="4">
      <w:start w:val="1"/>
      <w:numFmt w:val="bullet"/>
      <w:lvlText w:val="•"/>
      <w:lvlJc w:val="left"/>
      <w:pPr>
        <w:ind w:left="4318" w:hanging="228"/>
      </w:pPr>
      <w:rPr>
        <w:rFonts w:hint="default"/>
      </w:rPr>
    </w:lvl>
    <w:lvl w:ilvl="5">
      <w:start w:val="1"/>
      <w:numFmt w:val="bullet"/>
      <w:lvlText w:val="•"/>
      <w:lvlJc w:val="left"/>
      <w:pPr>
        <w:ind w:left="5439" w:hanging="228"/>
      </w:pPr>
      <w:rPr>
        <w:rFonts w:hint="default"/>
      </w:rPr>
    </w:lvl>
    <w:lvl w:ilvl="6">
      <w:start w:val="1"/>
      <w:numFmt w:val="bullet"/>
      <w:lvlText w:val="•"/>
      <w:lvlJc w:val="left"/>
      <w:pPr>
        <w:ind w:left="6560" w:hanging="228"/>
      </w:pPr>
      <w:rPr>
        <w:rFonts w:hint="default"/>
      </w:rPr>
    </w:lvl>
    <w:lvl w:ilvl="7">
      <w:start w:val="1"/>
      <w:numFmt w:val="bullet"/>
      <w:lvlText w:val="•"/>
      <w:lvlJc w:val="left"/>
      <w:pPr>
        <w:ind w:left="7681" w:hanging="228"/>
      </w:pPr>
      <w:rPr>
        <w:rFonts w:hint="default"/>
      </w:rPr>
    </w:lvl>
    <w:lvl w:ilvl="8">
      <w:start w:val="1"/>
      <w:numFmt w:val="bullet"/>
      <w:lvlText w:val="•"/>
      <w:lvlJc w:val="left"/>
      <w:pPr>
        <w:ind w:left="8803" w:hanging="228"/>
      </w:pPr>
      <w:rPr>
        <w:rFonts w:hint="default"/>
      </w:rPr>
    </w:lvl>
  </w:abstractNum>
  <w:abstractNum w:abstractNumId="12">
    <w:nsid w:val="69367D0F"/>
    <w:multiLevelType w:val="hybridMultilevel"/>
    <w:tmpl w:val="25466EFC"/>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13">
    <w:nsid w:val="73BD6553"/>
    <w:multiLevelType w:val="hybridMultilevel"/>
    <w:tmpl w:val="1CFC5146"/>
    <w:lvl w:ilvl="0" w:tplc="98EE5CB6">
      <w:numFmt w:val="bullet"/>
      <w:lvlText w:val="-"/>
      <w:lvlJc w:val="left"/>
      <w:pPr>
        <w:ind w:left="613" w:hanging="360"/>
      </w:pPr>
      <w:rPr>
        <w:rFonts w:ascii="Times New Roman" w:eastAsia="Times New Roman" w:hAnsi="Times New Roman" w:cs="Times New Roman" w:hint="default"/>
        <w:color w:val="231F20"/>
      </w:rPr>
    </w:lvl>
    <w:lvl w:ilvl="1" w:tplc="04190003" w:tentative="1">
      <w:start w:val="1"/>
      <w:numFmt w:val="bullet"/>
      <w:lvlText w:val="o"/>
      <w:lvlJc w:val="left"/>
      <w:pPr>
        <w:ind w:left="1333" w:hanging="360"/>
      </w:pPr>
      <w:rPr>
        <w:rFonts w:ascii="Courier New" w:hAnsi="Courier New" w:cs="Courier New" w:hint="default"/>
      </w:rPr>
    </w:lvl>
    <w:lvl w:ilvl="2" w:tplc="04190005" w:tentative="1">
      <w:start w:val="1"/>
      <w:numFmt w:val="bullet"/>
      <w:lvlText w:val=""/>
      <w:lvlJc w:val="left"/>
      <w:pPr>
        <w:ind w:left="2053" w:hanging="360"/>
      </w:pPr>
      <w:rPr>
        <w:rFonts w:ascii="Wingdings" w:hAnsi="Wingdings" w:hint="default"/>
      </w:rPr>
    </w:lvl>
    <w:lvl w:ilvl="3" w:tplc="04190001" w:tentative="1">
      <w:start w:val="1"/>
      <w:numFmt w:val="bullet"/>
      <w:lvlText w:val=""/>
      <w:lvlJc w:val="left"/>
      <w:pPr>
        <w:ind w:left="2773" w:hanging="360"/>
      </w:pPr>
      <w:rPr>
        <w:rFonts w:ascii="Symbol" w:hAnsi="Symbol" w:hint="default"/>
      </w:rPr>
    </w:lvl>
    <w:lvl w:ilvl="4" w:tplc="04190003" w:tentative="1">
      <w:start w:val="1"/>
      <w:numFmt w:val="bullet"/>
      <w:lvlText w:val="o"/>
      <w:lvlJc w:val="left"/>
      <w:pPr>
        <w:ind w:left="3493" w:hanging="360"/>
      </w:pPr>
      <w:rPr>
        <w:rFonts w:ascii="Courier New" w:hAnsi="Courier New" w:cs="Courier New" w:hint="default"/>
      </w:rPr>
    </w:lvl>
    <w:lvl w:ilvl="5" w:tplc="04190005" w:tentative="1">
      <w:start w:val="1"/>
      <w:numFmt w:val="bullet"/>
      <w:lvlText w:val=""/>
      <w:lvlJc w:val="left"/>
      <w:pPr>
        <w:ind w:left="4213" w:hanging="360"/>
      </w:pPr>
      <w:rPr>
        <w:rFonts w:ascii="Wingdings" w:hAnsi="Wingdings" w:hint="default"/>
      </w:rPr>
    </w:lvl>
    <w:lvl w:ilvl="6" w:tplc="04190001" w:tentative="1">
      <w:start w:val="1"/>
      <w:numFmt w:val="bullet"/>
      <w:lvlText w:val=""/>
      <w:lvlJc w:val="left"/>
      <w:pPr>
        <w:ind w:left="4933" w:hanging="360"/>
      </w:pPr>
      <w:rPr>
        <w:rFonts w:ascii="Symbol" w:hAnsi="Symbol" w:hint="default"/>
      </w:rPr>
    </w:lvl>
    <w:lvl w:ilvl="7" w:tplc="04190003" w:tentative="1">
      <w:start w:val="1"/>
      <w:numFmt w:val="bullet"/>
      <w:lvlText w:val="o"/>
      <w:lvlJc w:val="left"/>
      <w:pPr>
        <w:ind w:left="5653" w:hanging="360"/>
      </w:pPr>
      <w:rPr>
        <w:rFonts w:ascii="Courier New" w:hAnsi="Courier New" w:cs="Courier New" w:hint="default"/>
      </w:rPr>
    </w:lvl>
    <w:lvl w:ilvl="8" w:tplc="04190005" w:tentative="1">
      <w:start w:val="1"/>
      <w:numFmt w:val="bullet"/>
      <w:lvlText w:val=""/>
      <w:lvlJc w:val="left"/>
      <w:pPr>
        <w:ind w:left="6373" w:hanging="360"/>
      </w:pPr>
      <w:rPr>
        <w:rFonts w:ascii="Wingdings" w:hAnsi="Wingdings" w:hint="default"/>
      </w:rPr>
    </w:lvl>
  </w:abstractNum>
  <w:abstractNum w:abstractNumId="14">
    <w:nsid w:val="79C549A0"/>
    <w:multiLevelType w:val="hybridMultilevel"/>
    <w:tmpl w:val="8ABA8FEC"/>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num w:numId="1">
    <w:abstractNumId w:val="7"/>
  </w:num>
  <w:num w:numId="2">
    <w:abstractNumId w:val="11"/>
  </w:num>
  <w:num w:numId="3">
    <w:abstractNumId w:val="0"/>
  </w:num>
  <w:num w:numId="4">
    <w:abstractNumId w:val="4"/>
  </w:num>
  <w:num w:numId="5">
    <w:abstractNumId w:val="3"/>
  </w:num>
  <w:num w:numId="6">
    <w:abstractNumId w:val="5"/>
  </w:num>
  <w:num w:numId="7">
    <w:abstractNumId w:val="2"/>
  </w:num>
  <w:num w:numId="8">
    <w:abstractNumId w:val="13"/>
  </w:num>
  <w:num w:numId="9">
    <w:abstractNumId w:val="10"/>
  </w:num>
  <w:num w:numId="10">
    <w:abstractNumId w:val="9"/>
  </w:num>
  <w:num w:numId="11">
    <w:abstractNumId w:val="1"/>
  </w:num>
  <w:num w:numId="12">
    <w:abstractNumId w:val="6"/>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0A"/>
    <w:rsid w:val="00006C6A"/>
    <w:rsid w:val="00014E4C"/>
    <w:rsid w:val="0004164C"/>
    <w:rsid w:val="00055447"/>
    <w:rsid w:val="00063066"/>
    <w:rsid w:val="00084C5E"/>
    <w:rsid w:val="000C2315"/>
    <w:rsid w:val="000C48D6"/>
    <w:rsid w:val="000C548D"/>
    <w:rsid w:val="000D726A"/>
    <w:rsid w:val="00107804"/>
    <w:rsid w:val="001143CD"/>
    <w:rsid w:val="00123B27"/>
    <w:rsid w:val="00133A1E"/>
    <w:rsid w:val="001572F1"/>
    <w:rsid w:val="001D4306"/>
    <w:rsid w:val="001E265B"/>
    <w:rsid w:val="001F7249"/>
    <w:rsid w:val="002023BE"/>
    <w:rsid w:val="002274AF"/>
    <w:rsid w:val="00247AC9"/>
    <w:rsid w:val="0025553E"/>
    <w:rsid w:val="002628C8"/>
    <w:rsid w:val="0028711D"/>
    <w:rsid w:val="00287541"/>
    <w:rsid w:val="002B7CA2"/>
    <w:rsid w:val="002C13C0"/>
    <w:rsid w:val="00317A34"/>
    <w:rsid w:val="00336923"/>
    <w:rsid w:val="00352AEA"/>
    <w:rsid w:val="003934B1"/>
    <w:rsid w:val="003B56A1"/>
    <w:rsid w:val="003C7FFD"/>
    <w:rsid w:val="003D0946"/>
    <w:rsid w:val="003E7238"/>
    <w:rsid w:val="003F2C18"/>
    <w:rsid w:val="004069E2"/>
    <w:rsid w:val="00410885"/>
    <w:rsid w:val="004A71EB"/>
    <w:rsid w:val="00531A7A"/>
    <w:rsid w:val="00544425"/>
    <w:rsid w:val="005B53E3"/>
    <w:rsid w:val="005D2116"/>
    <w:rsid w:val="0061354C"/>
    <w:rsid w:val="006470F2"/>
    <w:rsid w:val="00682460"/>
    <w:rsid w:val="006958E5"/>
    <w:rsid w:val="006A5B98"/>
    <w:rsid w:val="00712E52"/>
    <w:rsid w:val="00712EAD"/>
    <w:rsid w:val="00753C66"/>
    <w:rsid w:val="0076447F"/>
    <w:rsid w:val="007B34E8"/>
    <w:rsid w:val="007B6838"/>
    <w:rsid w:val="007F6E65"/>
    <w:rsid w:val="00866209"/>
    <w:rsid w:val="00873944"/>
    <w:rsid w:val="008863D3"/>
    <w:rsid w:val="008C4CBF"/>
    <w:rsid w:val="008D2E2D"/>
    <w:rsid w:val="009405F8"/>
    <w:rsid w:val="00964454"/>
    <w:rsid w:val="009839F8"/>
    <w:rsid w:val="00986892"/>
    <w:rsid w:val="009D22A6"/>
    <w:rsid w:val="009E692C"/>
    <w:rsid w:val="00A31972"/>
    <w:rsid w:val="00A7377F"/>
    <w:rsid w:val="00A739D1"/>
    <w:rsid w:val="00A756B8"/>
    <w:rsid w:val="00A90302"/>
    <w:rsid w:val="00AA67E1"/>
    <w:rsid w:val="00AB353A"/>
    <w:rsid w:val="00AC2321"/>
    <w:rsid w:val="00B05A5A"/>
    <w:rsid w:val="00B12978"/>
    <w:rsid w:val="00B201EA"/>
    <w:rsid w:val="00B300A2"/>
    <w:rsid w:val="00B36FA7"/>
    <w:rsid w:val="00B406C9"/>
    <w:rsid w:val="00B56C27"/>
    <w:rsid w:val="00B86B8C"/>
    <w:rsid w:val="00BC3080"/>
    <w:rsid w:val="00BD1677"/>
    <w:rsid w:val="00BD2748"/>
    <w:rsid w:val="00BD2E69"/>
    <w:rsid w:val="00BF1D4C"/>
    <w:rsid w:val="00C07B9E"/>
    <w:rsid w:val="00C26F27"/>
    <w:rsid w:val="00C37978"/>
    <w:rsid w:val="00C41C32"/>
    <w:rsid w:val="00C822E2"/>
    <w:rsid w:val="00C834B8"/>
    <w:rsid w:val="00CC38AB"/>
    <w:rsid w:val="00CD6F2F"/>
    <w:rsid w:val="00D34948"/>
    <w:rsid w:val="00D41E4B"/>
    <w:rsid w:val="00D55787"/>
    <w:rsid w:val="00DA4729"/>
    <w:rsid w:val="00DD7165"/>
    <w:rsid w:val="00E00EE6"/>
    <w:rsid w:val="00E131C6"/>
    <w:rsid w:val="00E26BDC"/>
    <w:rsid w:val="00E27C52"/>
    <w:rsid w:val="00E83AF8"/>
    <w:rsid w:val="00EC6562"/>
    <w:rsid w:val="00ED01F7"/>
    <w:rsid w:val="00EE1A5C"/>
    <w:rsid w:val="00F25E18"/>
    <w:rsid w:val="00F44378"/>
    <w:rsid w:val="00F46D53"/>
    <w:rsid w:val="00F802F9"/>
    <w:rsid w:val="00F96031"/>
    <w:rsid w:val="00FA0989"/>
    <w:rsid w:val="00FF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955" w:hanging="852"/>
      <w:outlineLvl w:val="0"/>
    </w:pPr>
    <w:rPr>
      <w:rFonts w:ascii="Calibri" w:eastAsia="Calibri" w:hAnsi="Calibri"/>
      <w:sz w:val="28"/>
      <w:szCs w:val="28"/>
    </w:rPr>
  </w:style>
  <w:style w:type="paragraph" w:styleId="2">
    <w:name w:val="heading 2"/>
    <w:basedOn w:val="a"/>
    <w:uiPriority w:val="1"/>
    <w:qFormat/>
    <w:pPr>
      <w:ind w:left="923" w:hanging="820"/>
      <w:outlineLvl w:val="1"/>
    </w:pPr>
    <w:rPr>
      <w:rFonts w:ascii="Calibri" w:eastAsia="Calibri" w:hAnsi="Calibri"/>
      <w:b/>
      <w:bCs/>
    </w:rPr>
  </w:style>
  <w:style w:type="paragraph" w:styleId="3">
    <w:name w:val="heading 3"/>
    <w:basedOn w:val="a"/>
    <w:uiPriority w:val="1"/>
    <w:qFormat/>
    <w:pPr>
      <w:ind w:left="103"/>
      <w:outlineLvl w:val="2"/>
    </w:pPr>
    <w:rPr>
      <w:rFonts w:ascii="Calibri" w:eastAsia="Calibri" w:hAnsi="Calibri"/>
    </w:rPr>
  </w:style>
  <w:style w:type="paragraph" w:styleId="4">
    <w:name w:val="heading 4"/>
    <w:basedOn w:val="a"/>
    <w:uiPriority w:val="1"/>
    <w:qFormat/>
    <w:pPr>
      <w:ind w:left="1190"/>
      <w:outlineLvl w:val="3"/>
    </w:pPr>
    <w:rPr>
      <w:rFonts w:ascii="Calibri" w:eastAsia="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07804"/>
    <w:rPr>
      <w:rFonts w:ascii="Tahoma" w:hAnsi="Tahoma" w:cs="Tahoma"/>
      <w:sz w:val="16"/>
      <w:szCs w:val="16"/>
    </w:rPr>
  </w:style>
  <w:style w:type="character" w:customStyle="1" w:styleId="a6">
    <w:name w:val="Текст выноски Знак"/>
    <w:basedOn w:val="a0"/>
    <w:link w:val="a5"/>
    <w:uiPriority w:val="99"/>
    <w:semiHidden/>
    <w:rsid w:val="00107804"/>
    <w:rPr>
      <w:rFonts w:ascii="Tahoma" w:hAnsi="Tahoma" w:cs="Tahoma"/>
      <w:sz w:val="16"/>
      <w:szCs w:val="16"/>
    </w:rPr>
  </w:style>
  <w:style w:type="paragraph" w:styleId="a7">
    <w:name w:val="footer"/>
    <w:basedOn w:val="a"/>
    <w:link w:val="a8"/>
    <w:uiPriority w:val="99"/>
    <w:unhideWhenUsed/>
    <w:rsid w:val="00F46D53"/>
    <w:pPr>
      <w:tabs>
        <w:tab w:val="center" w:pos="4677"/>
        <w:tab w:val="right" w:pos="9355"/>
      </w:tabs>
    </w:pPr>
  </w:style>
  <w:style w:type="character" w:customStyle="1" w:styleId="a8">
    <w:name w:val="Нижний колонтитул Знак"/>
    <w:basedOn w:val="a0"/>
    <w:link w:val="a7"/>
    <w:uiPriority w:val="99"/>
    <w:rsid w:val="00F46D53"/>
  </w:style>
  <w:style w:type="paragraph" w:styleId="a9">
    <w:name w:val="header"/>
    <w:basedOn w:val="a"/>
    <w:link w:val="aa"/>
    <w:uiPriority w:val="99"/>
    <w:unhideWhenUsed/>
    <w:rsid w:val="00F46D53"/>
    <w:pPr>
      <w:tabs>
        <w:tab w:val="center" w:pos="4677"/>
        <w:tab w:val="right" w:pos="9355"/>
      </w:tabs>
    </w:pPr>
  </w:style>
  <w:style w:type="character" w:customStyle="1" w:styleId="aa">
    <w:name w:val="Верхний колонтитул Знак"/>
    <w:basedOn w:val="a0"/>
    <w:link w:val="a9"/>
    <w:uiPriority w:val="99"/>
    <w:rsid w:val="00F46D53"/>
  </w:style>
  <w:style w:type="character" w:styleId="ab">
    <w:name w:val="Hyperlink"/>
    <w:basedOn w:val="a0"/>
    <w:uiPriority w:val="99"/>
    <w:unhideWhenUsed/>
    <w:rsid w:val="009868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955" w:hanging="852"/>
      <w:outlineLvl w:val="0"/>
    </w:pPr>
    <w:rPr>
      <w:rFonts w:ascii="Calibri" w:eastAsia="Calibri" w:hAnsi="Calibri"/>
      <w:sz w:val="28"/>
      <w:szCs w:val="28"/>
    </w:rPr>
  </w:style>
  <w:style w:type="paragraph" w:styleId="2">
    <w:name w:val="heading 2"/>
    <w:basedOn w:val="a"/>
    <w:uiPriority w:val="1"/>
    <w:qFormat/>
    <w:pPr>
      <w:ind w:left="923" w:hanging="820"/>
      <w:outlineLvl w:val="1"/>
    </w:pPr>
    <w:rPr>
      <w:rFonts w:ascii="Calibri" w:eastAsia="Calibri" w:hAnsi="Calibri"/>
      <w:b/>
      <w:bCs/>
    </w:rPr>
  </w:style>
  <w:style w:type="paragraph" w:styleId="3">
    <w:name w:val="heading 3"/>
    <w:basedOn w:val="a"/>
    <w:uiPriority w:val="1"/>
    <w:qFormat/>
    <w:pPr>
      <w:ind w:left="103"/>
      <w:outlineLvl w:val="2"/>
    </w:pPr>
    <w:rPr>
      <w:rFonts w:ascii="Calibri" w:eastAsia="Calibri" w:hAnsi="Calibri"/>
    </w:rPr>
  </w:style>
  <w:style w:type="paragraph" w:styleId="4">
    <w:name w:val="heading 4"/>
    <w:basedOn w:val="a"/>
    <w:uiPriority w:val="1"/>
    <w:qFormat/>
    <w:pPr>
      <w:ind w:left="1190"/>
      <w:outlineLvl w:val="3"/>
    </w:pPr>
    <w:rPr>
      <w:rFonts w:ascii="Calibri" w:eastAsia="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07804"/>
    <w:rPr>
      <w:rFonts w:ascii="Tahoma" w:hAnsi="Tahoma" w:cs="Tahoma"/>
      <w:sz w:val="16"/>
      <w:szCs w:val="16"/>
    </w:rPr>
  </w:style>
  <w:style w:type="character" w:customStyle="1" w:styleId="a6">
    <w:name w:val="Текст выноски Знак"/>
    <w:basedOn w:val="a0"/>
    <w:link w:val="a5"/>
    <w:uiPriority w:val="99"/>
    <w:semiHidden/>
    <w:rsid w:val="00107804"/>
    <w:rPr>
      <w:rFonts w:ascii="Tahoma" w:hAnsi="Tahoma" w:cs="Tahoma"/>
      <w:sz w:val="16"/>
      <w:szCs w:val="16"/>
    </w:rPr>
  </w:style>
  <w:style w:type="paragraph" w:styleId="a7">
    <w:name w:val="footer"/>
    <w:basedOn w:val="a"/>
    <w:link w:val="a8"/>
    <w:uiPriority w:val="99"/>
    <w:unhideWhenUsed/>
    <w:rsid w:val="00F46D53"/>
    <w:pPr>
      <w:tabs>
        <w:tab w:val="center" w:pos="4677"/>
        <w:tab w:val="right" w:pos="9355"/>
      </w:tabs>
    </w:pPr>
  </w:style>
  <w:style w:type="character" w:customStyle="1" w:styleId="a8">
    <w:name w:val="Нижний колонтитул Знак"/>
    <w:basedOn w:val="a0"/>
    <w:link w:val="a7"/>
    <w:uiPriority w:val="99"/>
    <w:rsid w:val="00F46D53"/>
  </w:style>
  <w:style w:type="paragraph" w:styleId="a9">
    <w:name w:val="header"/>
    <w:basedOn w:val="a"/>
    <w:link w:val="aa"/>
    <w:uiPriority w:val="99"/>
    <w:unhideWhenUsed/>
    <w:rsid w:val="00F46D53"/>
    <w:pPr>
      <w:tabs>
        <w:tab w:val="center" w:pos="4677"/>
        <w:tab w:val="right" w:pos="9355"/>
      </w:tabs>
    </w:pPr>
  </w:style>
  <w:style w:type="character" w:customStyle="1" w:styleId="aa">
    <w:name w:val="Верхний колонтитул Знак"/>
    <w:basedOn w:val="a0"/>
    <w:link w:val="a9"/>
    <w:uiPriority w:val="99"/>
    <w:rsid w:val="00F46D53"/>
  </w:style>
  <w:style w:type="character" w:styleId="ab">
    <w:name w:val="Hyperlink"/>
    <w:basedOn w:val="a0"/>
    <w:uiPriority w:val="99"/>
    <w:unhideWhenUsed/>
    <w:rsid w:val="009868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yperlink" Target="https://slovari.yandex.ru/%D0%B2%D0%BF%D1%80%D0%BE%D0%B2%D0%B0%D0%B4%D0%B6%D0%B5%D0%BD%D0%BD%D1%8F/uk-r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theme" Target="theme/theme1.xml"/></Relationships>
</file>

<file path=word/_rels/footer10.xml.rels><?xml version="1.0" encoding="UTF-8" standalone="yes"?>
<Relationships xmlns="http://schemas.openxmlformats.org/package/2006/relationships"><Relationship Id="rId1" Type="http://schemas.openxmlformats.org/officeDocument/2006/relationships/image" Target="media/image11.png"/></Relationships>
</file>

<file path=word/_rels/footer11.xml.rels><?xml version="1.0" encoding="UTF-8" standalone="yes"?>
<Relationships xmlns="http://schemas.openxmlformats.org/package/2006/relationships"><Relationship Id="rId1"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footer5.xml.rels><?xml version="1.0" encoding="UTF-8" standalone="yes"?>
<Relationships xmlns="http://schemas.openxmlformats.org/package/2006/relationships"><Relationship Id="rId1" Type="http://schemas.openxmlformats.org/officeDocument/2006/relationships/image" Target="media/image11.png"/></Relationships>
</file>

<file path=word/_rels/footer6.xml.rels><?xml version="1.0" encoding="UTF-8" standalone="yes"?>
<Relationships xmlns="http://schemas.openxmlformats.org/package/2006/relationships"><Relationship Id="rId1" Type="http://schemas.openxmlformats.org/officeDocument/2006/relationships/image" Target="media/image11.png"/></Relationships>
</file>

<file path=word/_rels/footer7.xml.rels><?xml version="1.0" encoding="UTF-8" standalone="yes"?>
<Relationships xmlns="http://schemas.openxmlformats.org/package/2006/relationships"><Relationship Id="rId1" Type="http://schemas.openxmlformats.org/officeDocument/2006/relationships/image" Target="media/image10.png"/></Relationships>
</file>

<file path=word/_rels/footer8.xml.rels><?xml version="1.0" encoding="UTF-8" standalone="yes"?>
<Relationships xmlns="http://schemas.openxmlformats.org/package/2006/relationships"><Relationship Id="rId1" Type="http://schemas.openxmlformats.org/officeDocument/2006/relationships/image" Target="media/image11.png"/></Relationships>
</file>

<file path=word/_rels/footer9.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9.jpeg"/></Relationships>
</file>

<file path=word/_rels/header5.xml.rels><?xml version="1.0" encoding="UTF-8" standalone="yes"?>
<Relationships xmlns="http://schemas.openxmlformats.org/package/2006/relationships"><Relationship Id="rId1" Type="http://schemas.openxmlformats.org/officeDocument/2006/relationships/image" Target="media/image9.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8C22-9A67-4024-A492-130A00CB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14975</Words>
  <Characters>85359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4</cp:revision>
  <dcterms:created xsi:type="dcterms:W3CDTF">2015-09-21T18:38:00Z</dcterms:created>
  <dcterms:modified xsi:type="dcterms:W3CDTF">2015-09-21T18:43:00Z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2008-03-13T00:00:00Z</vt:filetime>
  </property>
  <property fmtid="{D5CDD505-2E9C-101B-9397-08002B2CF9AE}" pid="3" name="Creator">
    <vt:lpwstr>Adobe InDesign CS3 (5.0.2)</vt:lpwstr>
  </property>
  <property fmtid="{D5CDD505-2E9C-101B-9397-08002B2CF9AE}" pid="4" name="LastSaved">
    <vt:filetime>2015-07-23T00:00:00Z</vt:filetime>
  </property>
</Properties>
</file>