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808" w:rsidRPr="00AD3566" w:rsidRDefault="004D2808" w:rsidP="004D2808">
      <w:pPr>
        <w:pStyle w:val="a3"/>
        <w:rPr>
          <w:rFonts w:ascii="Times New Roman" w:hAnsi="Times New Roman"/>
          <w:b/>
          <w:lang w:val="en-GB"/>
        </w:rPr>
      </w:pPr>
      <w:bookmarkStart w:id="0" w:name="_GoBack"/>
      <w:bookmarkEnd w:id="0"/>
      <w:r w:rsidRPr="00AD3566">
        <w:rPr>
          <w:rFonts w:ascii="Times New Roman" w:hAnsi="Times New Roman"/>
          <w:b/>
          <w:lang w:val="en-GB"/>
        </w:rPr>
        <w:t xml:space="preserve">TWINNING </w:t>
      </w:r>
      <w:r w:rsidR="006D6002">
        <w:rPr>
          <w:rFonts w:ascii="Times New Roman" w:hAnsi="Times New Roman"/>
          <w:b/>
          <w:lang w:val="en-GB"/>
        </w:rPr>
        <w:t>PROJECT</w:t>
      </w:r>
    </w:p>
    <w:p w:rsidR="004449F3" w:rsidRPr="00AD3566" w:rsidRDefault="004449F3" w:rsidP="004D2808">
      <w:pPr>
        <w:pStyle w:val="a3"/>
        <w:rPr>
          <w:rFonts w:ascii="Times New Roman" w:hAnsi="Times New Roman"/>
          <w:b/>
          <w:lang w:val="en-GB"/>
        </w:rPr>
      </w:pPr>
    </w:p>
    <w:p w:rsidR="004C6C02" w:rsidRPr="004C6C02" w:rsidRDefault="00BA09C8" w:rsidP="004C6C02">
      <w:pPr>
        <w:jc w:val="center"/>
        <w:rPr>
          <w:b/>
          <w:sz w:val="40"/>
          <w:szCs w:val="40"/>
          <w:lang w:val="en-GB"/>
        </w:rPr>
      </w:pPr>
      <w:r>
        <w:rPr>
          <w:b/>
          <w:sz w:val="40"/>
          <w:szCs w:val="40"/>
          <w:lang w:val="en-GB"/>
        </w:rPr>
        <w:t xml:space="preserve">Support to Development Process in the State Statistics Service of Ukraine with the Objective to Enhance its Capacity and Production </w:t>
      </w:r>
    </w:p>
    <w:p w:rsidR="00884A8C" w:rsidRDefault="00884A8C" w:rsidP="00884A8C">
      <w:pPr>
        <w:jc w:val="center"/>
        <w:rPr>
          <w:b/>
          <w:snapToGrid w:val="0"/>
          <w:sz w:val="40"/>
          <w:szCs w:val="20"/>
          <w:lang w:val="en-GB" w:eastAsia="en-GB"/>
        </w:rPr>
      </w:pPr>
    </w:p>
    <w:p w:rsidR="00884A8C" w:rsidRPr="00884A8C" w:rsidRDefault="004C6C02" w:rsidP="00884A8C">
      <w:pPr>
        <w:jc w:val="center"/>
        <w:rPr>
          <w:b/>
          <w:snapToGrid w:val="0"/>
          <w:sz w:val="40"/>
          <w:szCs w:val="20"/>
          <w:lang w:val="en-GB" w:eastAsia="en-GB"/>
        </w:rPr>
      </w:pPr>
      <w:smartTag w:uri="urn:schemas-microsoft-com:office:smarttags" w:element="country-region">
        <w:smartTag w:uri="urn:schemas-microsoft-com:office:smarttags" w:element="place">
          <w:r>
            <w:rPr>
              <w:b/>
              <w:snapToGrid w:val="0"/>
              <w:sz w:val="40"/>
              <w:szCs w:val="20"/>
              <w:lang w:val="en-GB" w:eastAsia="en-GB"/>
            </w:rPr>
            <w:t>Ukraine</w:t>
          </w:r>
        </w:smartTag>
      </w:smartTag>
    </w:p>
    <w:p w:rsidR="00BA09C8" w:rsidRPr="002553F2" w:rsidRDefault="00BA09C8" w:rsidP="00BA09C8">
      <w:pPr>
        <w:tabs>
          <w:tab w:val="left" w:pos="8412"/>
        </w:tabs>
        <w:rPr>
          <w:rFonts w:ascii="Verdana" w:hAnsi="Verdana"/>
          <w:b/>
          <w:sz w:val="28"/>
          <w:szCs w:val="28"/>
          <w:lang w:val="en-GB"/>
        </w:rPr>
      </w:pPr>
    </w:p>
    <w:p w:rsidR="004E1B1F" w:rsidRPr="00AD3566" w:rsidRDefault="004E1B1F" w:rsidP="004E1B1F">
      <w:pPr>
        <w:jc w:val="both"/>
        <w:rPr>
          <w:b/>
          <w:sz w:val="16"/>
          <w:lang w:val="en-GB"/>
        </w:rPr>
      </w:pPr>
    </w:p>
    <w:p w:rsidR="004E1B1F" w:rsidRPr="00AD3566" w:rsidRDefault="004E1B1F" w:rsidP="004E1B1F">
      <w:pPr>
        <w:jc w:val="both"/>
        <w:rPr>
          <w:b/>
          <w:sz w:val="16"/>
          <w:lang w:val="en-GB"/>
        </w:rPr>
      </w:pPr>
    </w:p>
    <w:p w:rsidR="004E1B1F" w:rsidRPr="00AD3566" w:rsidRDefault="004E1B1F" w:rsidP="004E1B1F">
      <w:pPr>
        <w:jc w:val="both"/>
        <w:rPr>
          <w:b/>
          <w:sz w:val="16"/>
          <w:lang w:val="en-GB"/>
        </w:rPr>
      </w:pPr>
    </w:p>
    <w:p w:rsidR="004E1B1F" w:rsidRPr="00AD3566" w:rsidRDefault="004E1B1F" w:rsidP="004E1B1F">
      <w:pPr>
        <w:jc w:val="both"/>
        <w:rPr>
          <w:sz w:val="28"/>
          <w:lang w:val="en-GB"/>
        </w:rPr>
      </w:pPr>
    </w:p>
    <w:p w:rsidR="004E1B1F" w:rsidRPr="00AD3566" w:rsidRDefault="004E1B1F" w:rsidP="004E1B1F">
      <w:pPr>
        <w:jc w:val="both"/>
        <w:rPr>
          <w:sz w:val="28"/>
          <w:lang w:val="en-GB"/>
        </w:rPr>
      </w:pPr>
    </w:p>
    <w:p w:rsidR="004E1B1F" w:rsidRPr="00AD3566" w:rsidRDefault="00DB5682" w:rsidP="004E1B1F">
      <w:pPr>
        <w:jc w:val="both"/>
        <w:rPr>
          <w:sz w:val="28"/>
          <w:lang w:val="en-GB"/>
        </w:rPr>
      </w:pPr>
      <w:r>
        <w:rPr>
          <w:noProof/>
          <w:lang w:val="uk-UA" w:eastAsia="uk-UA"/>
        </w:rPr>
        <w:drawing>
          <wp:anchor distT="0" distB="0" distL="114300" distR="114300" simplePos="0" relativeHeight="251657728" behindDoc="0" locked="1" layoutInCell="0" allowOverlap="1">
            <wp:simplePos x="0" y="0"/>
            <wp:positionH relativeFrom="column">
              <wp:posOffset>2237740</wp:posOffset>
            </wp:positionH>
            <wp:positionV relativeFrom="paragraph">
              <wp:posOffset>-125730</wp:posOffset>
            </wp:positionV>
            <wp:extent cx="1463040" cy="948690"/>
            <wp:effectExtent l="19050" t="0" r="3810" b="0"/>
            <wp:wrapNone/>
            <wp:docPr id="3" name="Picture 2" descr="emblè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ème"/>
                    <pic:cNvPicPr>
                      <a:picLocks noChangeAspect="1" noChangeArrowheads="1"/>
                    </pic:cNvPicPr>
                  </pic:nvPicPr>
                  <pic:blipFill>
                    <a:blip r:embed="rId9" cstate="print"/>
                    <a:srcRect/>
                    <a:stretch>
                      <a:fillRect/>
                    </a:stretch>
                  </pic:blipFill>
                  <pic:spPr bwMode="auto">
                    <a:xfrm>
                      <a:off x="0" y="0"/>
                      <a:ext cx="1463040" cy="948690"/>
                    </a:xfrm>
                    <a:prstGeom prst="rect">
                      <a:avLst/>
                    </a:prstGeom>
                    <a:noFill/>
                  </pic:spPr>
                </pic:pic>
              </a:graphicData>
            </a:graphic>
          </wp:anchor>
        </w:drawing>
      </w:r>
    </w:p>
    <w:p w:rsidR="004E1B1F" w:rsidRPr="00AD3566" w:rsidRDefault="004E1B1F" w:rsidP="004E1B1F">
      <w:pPr>
        <w:jc w:val="both"/>
        <w:rPr>
          <w:sz w:val="28"/>
          <w:lang w:val="en-GB"/>
        </w:rPr>
      </w:pPr>
    </w:p>
    <w:p w:rsidR="004E1B1F" w:rsidRPr="00AD3566" w:rsidRDefault="004E1B1F" w:rsidP="004E1B1F">
      <w:pPr>
        <w:jc w:val="both"/>
        <w:rPr>
          <w:lang w:val="en-GB"/>
        </w:rPr>
      </w:pPr>
    </w:p>
    <w:p w:rsidR="004E1B1F" w:rsidRPr="00AD3566" w:rsidRDefault="004E1B1F" w:rsidP="004E1B1F">
      <w:pPr>
        <w:jc w:val="both"/>
        <w:rPr>
          <w:lang w:val="en-GB"/>
        </w:rPr>
      </w:pPr>
    </w:p>
    <w:p w:rsidR="004E1B1F" w:rsidRPr="00AD3566" w:rsidRDefault="004E1B1F" w:rsidP="004E1B1F">
      <w:pPr>
        <w:jc w:val="both"/>
        <w:rPr>
          <w:lang w:val="en-GB"/>
        </w:rPr>
      </w:pPr>
    </w:p>
    <w:p w:rsidR="004E1B1F" w:rsidRPr="00AD3566" w:rsidRDefault="004E1B1F" w:rsidP="004E1B1F">
      <w:pPr>
        <w:jc w:val="both"/>
        <w:rPr>
          <w:lang w:val="en-GB"/>
        </w:rPr>
      </w:pPr>
    </w:p>
    <w:p w:rsidR="004E1B1F" w:rsidRPr="00AD3566" w:rsidRDefault="004E1B1F" w:rsidP="004E1B1F">
      <w:pPr>
        <w:jc w:val="center"/>
        <w:rPr>
          <w:lang w:val="en-GB"/>
        </w:rPr>
      </w:pPr>
    </w:p>
    <w:p w:rsidR="004E1B1F" w:rsidRPr="00AD3566" w:rsidRDefault="004E1B1F" w:rsidP="004E1B1F">
      <w:pPr>
        <w:jc w:val="center"/>
        <w:rPr>
          <w:sz w:val="40"/>
          <w:lang w:val="en-GB"/>
        </w:rPr>
      </w:pPr>
    </w:p>
    <w:p w:rsidR="004E1B1F" w:rsidRPr="00AD3566" w:rsidRDefault="004E1B1F" w:rsidP="004E1B1F">
      <w:pPr>
        <w:jc w:val="center"/>
        <w:outlineLvl w:val="0"/>
        <w:rPr>
          <w:b/>
          <w:sz w:val="40"/>
          <w:lang w:val="en-GB"/>
        </w:rPr>
      </w:pPr>
      <w:smartTag w:uri="urn:schemas-microsoft-com:office:smarttags" w:element="place">
        <w:r w:rsidRPr="00AD3566">
          <w:rPr>
            <w:b/>
            <w:sz w:val="40"/>
            <w:lang w:val="en-GB"/>
          </w:rPr>
          <w:t>MISSION</w:t>
        </w:r>
      </w:smartTag>
      <w:r w:rsidRPr="00AD3566">
        <w:rPr>
          <w:b/>
          <w:sz w:val="40"/>
          <w:lang w:val="en-GB"/>
        </w:rPr>
        <w:t xml:space="preserve"> REPORT </w:t>
      </w:r>
    </w:p>
    <w:p w:rsidR="004E1B1F" w:rsidRPr="00AD3566" w:rsidRDefault="004E1B1F" w:rsidP="004E1B1F">
      <w:pPr>
        <w:jc w:val="center"/>
        <w:rPr>
          <w:b/>
          <w:sz w:val="28"/>
          <w:lang w:val="en-GB"/>
        </w:rPr>
      </w:pPr>
    </w:p>
    <w:p w:rsidR="004E1B1F" w:rsidRPr="00AD3566" w:rsidRDefault="004E1B1F" w:rsidP="004E1B1F">
      <w:pPr>
        <w:jc w:val="center"/>
        <w:rPr>
          <w:b/>
          <w:sz w:val="28"/>
          <w:lang w:val="en-GB"/>
        </w:rPr>
      </w:pPr>
      <w:proofErr w:type="gramStart"/>
      <w:r w:rsidRPr="00AD3566">
        <w:rPr>
          <w:b/>
          <w:sz w:val="28"/>
          <w:lang w:val="en-GB"/>
        </w:rPr>
        <w:t>on</w:t>
      </w:r>
      <w:proofErr w:type="gramEnd"/>
    </w:p>
    <w:p w:rsidR="004E1B1F" w:rsidRPr="00AD3566" w:rsidRDefault="004E1B1F" w:rsidP="004E1B1F">
      <w:pPr>
        <w:jc w:val="center"/>
        <w:rPr>
          <w:b/>
          <w:sz w:val="28"/>
          <w:lang w:val="en-GB"/>
        </w:rPr>
      </w:pPr>
    </w:p>
    <w:p w:rsidR="00FA3206" w:rsidRPr="00C977FD" w:rsidRDefault="00FA3206" w:rsidP="00FA3206">
      <w:pPr>
        <w:jc w:val="center"/>
        <w:rPr>
          <w:i/>
          <w:iCs/>
          <w:sz w:val="32"/>
          <w:szCs w:val="32"/>
          <w:lang w:val="en-GB"/>
        </w:rPr>
      </w:pPr>
      <w:r w:rsidRPr="00C977FD">
        <w:rPr>
          <w:i/>
          <w:iCs/>
          <w:sz w:val="32"/>
          <w:szCs w:val="32"/>
          <w:lang w:val="en-GB"/>
        </w:rPr>
        <w:t xml:space="preserve">Component </w:t>
      </w:r>
      <w:r>
        <w:rPr>
          <w:i/>
          <w:iCs/>
          <w:sz w:val="32"/>
          <w:szCs w:val="32"/>
          <w:lang w:val="en-GB"/>
        </w:rPr>
        <w:t>1</w:t>
      </w:r>
      <w:r w:rsidR="0067789D">
        <w:rPr>
          <w:i/>
          <w:iCs/>
          <w:sz w:val="32"/>
          <w:szCs w:val="32"/>
          <w:lang w:val="en-GB"/>
        </w:rPr>
        <w:t>1</w:t>
      </w:r>
      <w:r w:rsidRPr="00C977FD">
        <w:rPr>
          <w:i/>
          <w:iCs/>
          <w:sz w:val="32"/>
          <w:szCs w:val="32"/>
          <w:lang w:val="en-GB"/>
        </w:rPr>
        <w:t xml:space="preserve">:  </w:t>
      </w:r>
      <w:r w:rsidR="0067789D">
        <w:rPr>
          <w:i/>
          <w:iCs/>
          <w:sz w:val="32"/>
          <w:szCs w:val="32"/>
          <w:lang w:val="en-GB"/>
        </w:rPr>
        <w:t>Capital and direct investment</w:t>
      </w:r>
    </w:p>
    <w:p w:rsidR="00FA3206" w:rsidRPr="00C977FD" w:rsidRDefault="00FA3206" w:rsidP="00FA3206">
      <w:pPr>
        <w:jc w:val="center"/>
        <w:rPr>
          <w:i/>
          <w:iCs/>
          <w:sz w:val="32"/>
          <w:szCs w:val="32"/>
          <w:lang w:val="en-GB"/>
        </w:rPr>
      </w:pPr>
    </w:p>
    <w:p w:rsidR="00FA3206" w:rsidRPr="00CB38F2" w:rsidRDefault="0067789D" w:rsidP="00FA3206">
      <w:pPr>
        <w:jc w:val="center"/>
        <w:rPr>
          <w:b/>
          <w:bCs/>
        </w:rPr>
      </w:pPr>
      <w:r>
        <w:rPr>
          <w:b/>
          <w:bCs/>
          <w:lang w:val="en-GB" w:eastAsia="de-DE"/>
        </w:rPr>
        <w:t>Activity 11</w:t>
      </w:r>
      <w:r w:rsidR="00FA48B5">
        <w:rPr>
          <w:b/>
          <w:bCs/>
          <w:lang w:val="en-GB" w:eastAsia="de-DE"/>
        </w:rPr>
        <w:t>.3</w:t>
      </w:r>
      <w:r w:rsidR="00FA3206">
        <w:rPr>
          <w:b/>
          <w:bCs/>
          <w:lang w:val="en-GB" w:eastAsia="de-DE"/>
        </w:rPr>
        <w:t>:</w:t>
      </w:r>
      <w:r w:rsidR="00FA3206" w:rsidRPr="00CB38F2">
        <w:rPr>
          <w:b/>
          <w:bCs/>
          <w:lang w:val="en-GB" w:eastAsia="de-DE"/>
        </w:rPr>
        <w:t xml:space="preserve"> </w:t>
      </w:r>
      <w:r w:rsidR="00FA48B5" w:rsidRPr="000C2F34">
        <w:rPr>
          <w:b/>
          <w:bCs/>
          <w:lang w:val="en-GB"/>
        </w:rPr>
        <w:t>Extrapolating survey results on total population, reviewing methodological support</w:t>
      </w:r>
    </w:p>
    <w:p w:rsidR="00FA3206" w:rsidRDefault="00FA3206" w:rsidP="00FA3206">
      <w:pPr>
        <w:spacing w:line="288" w:lineRule="auto"/>
        <w:jc w:val="both"/>
        <w:outlineLvl w:val="0"/>
        <w:rPr>
          <w:sz w:val="22"/>
          <w:szCs w:val="22"/>
          <w:lang w:val="en-GB"/>
        </w:rPr>
      </w:pPr>
      <w:r w:rsidRPr="00AD3566">
        <w:rPr>
          <w:sz w:val="22"/>
          <w:szCs w:val="22"/>
          <w:lang w:val="en-GB"/>
        </w:rPr>
        <w:tab/>
      </w:r>
      <w:r w:rsidRPr="00AD3566">
        <w:rPr>
          <w:sz w:val="22"/>
          <w:szCs w:val="22"/>
          <w:lang w:val="en-GB"/>
        </w:rPr>
        <w:tab/>
      </w:r>
    </w:p>
    <w:p w:rsidR="004E1B1F" w:rsidRPr="00FA3206" w:rsidRDefault="004E1B1F" w:rsidP="004E1B1F">
      <w:pPr>
        <w:pStyle w:val="7"/>
        <w:rPr>
          <w:rFonts w:ascii="Times New Roman" w:hAnsi="Times New Roman"/>
        </w:rPr>
      </w:pPr>
    </w:p>
    <w:p w:rsidR="004E1B1F" w:rsidRPr="00AD3566" w:rsidRDefault="004E1B1F" w:rsidP="004E1B1F">
      <w:pPr>
        <w:jc w:val="center"/>
        <w:rPr>
          <w:b/>
          <w:lang w:val="en-GB"/>
        </w:rPr>
      </w:pPr>
    </w:p>
    <w:p w:rsidR="004E1B1F" w:rsidRPr="00AD3566" w:rsidRDefault="004E1B1F" w:rsidP="004E1B1F">
      <w:pPr>
        <w:jc w:val="center"/>
        <w:rPr>
          <w:b/>
          <w:lang w:val="en-GB"/>
        </w:rPr>
      </w:pPr>
    </w:p>
    <w:p w:rsidR="00864455" w:rsidRDefault="004E1B1F" w:rsidP="00FA3206">
      <w:pPr>
        <w:tabs>
          <w:tab w:val="left" w:pos="1134"/>
        </w:tabs>
        <w:spacing w:line="288" w:lineRule="auto"/>
        <w:ind w:left="1416"/>
        <w:jc w:val="both"/>
        <w:outlineLvl w:val="0"/>
        <w:rPr>
          <w:sz w:val="22"/>
          <w:szCs w:val="22"/>
          <w:lang w:val="en-GB"/>
        </w:rPr>
      </w:pPr>
      <w:r w:rsidRPr="00AD3566">
        <w:rPr>
          <w:sz w:val="22"/>
          <w:lang w:val="en-GB"/>
        </w:rPr>
        <w:t xml:space="preserve">Mission carried out by </w:t>
      </w:r>
      <w:proofErr w:type="spellStart"/>
      <w:r w:rsidR="007E1A05">
        <w:rPr>
          <w:sz w:val="22"/>
          <w:lang w:val="en-GB"/>
        </w:rPr>
        <w:t>Andrius</w:t>
      </w:r>
      <w:proofErr w:type="spellEnd"/>
      <w:r w:rsidR="007E1A05">
        <w:rPr>
          <w:sz w:val="22"/>
          <w:lang w:val="en-GB"/>
        </w:rPr>
        <w:t xml:space="preserve"> </w:t>
      </w:r>
      <w:proofErr w:type="spellStart"/>
      <w:r w:rsidR="007E1A05">
        <w:rPr>
          <w:sz w:val="22"/>
          <w:lang w:val="en-GB"/>
        </w:rPr>
        <w:t>Č</w:t>
      </w:r>
      <w:r w:rsidR="0067789D">
        <w:rPr>
          <w:sz w:val="22"/>
          <w:lang w:val="en-GB"/>
        </w:rPr>
        <w:t>iginas</w:t>
      </w:r>
      <w:proofErr w:type="spellEnd"/>
      <w:r w:rsidR="0067789D">
        <w:rPr>
          <w:sz w:val="22"/>
          <w:lang w:val="en-GB"/>
        </w:rPr>
        <w:t xml:space="preserve"> and </w:t>
      </w:r>
      <w:r w:rsidR="009052F7">
        <w:rPr>
          <w:sz w:val="22"/>
          <w:szCs w:val="22"/>
          <w:lang w:val="en-GB"/>
        </w:rPr>
        <w:t>Tomas Rudys</w:t>
      </w:r>
      <w:r w:rsidR="00FA3206">
        <w:rPr>
          <w:sz w:val="22"/>
          <w:szCs w:val="22"/>
          <w:lang w:val="en-GB"/>
        </w:rPr>
        <w:t xml:space="preserve">, </w:t>
      </w:r>
    </w:p>
    <w:p w:rsidR="00FA3206" w:rsidRPr="00AD3566" w:rsidRDefault="00FA3206" w:rsidP="00FA3206">
      <w:pPr>
        <w:tabs>
          <w:tab w:val="left" w:pos="1134"/>
        </w:tabs>
        <w:spacing w:line="288" w:lineRule="auto"/>
        <w:ind w:left="1416"/>
        <w:jc w:val="both"/>
        <w:outlineLvl w:val="0"/>
        <w:rPr>
          <w:sz w:val="22"/>
          <w:szCs w:val="22"/>
          <w:lang w:val="en-GB"/>
        </w:rPr>
      </w:pPr>
      <w:r w:rsidRPr="00CB38F2">
        <w:rPr>
          <w:sz w:val="22"/>
          <w:szCs w:val="22"/>
          <w:lang w:val="en-GB"/>
        </w:rPr>
        <w:t>Statistics Lithuania</w:t>
      </w:r>
      <w:r w:rsidRPr="00AD3566">
        <w:rPr>
          <w:sz w:val="22"/>
          <w:szCs w:val="22"/>
          <w:lang w:val="en-GB"/>
        </w:rPr>
        <w:tab/>
      </w:r>
    </w:p>
    <w:p w:rsidR="00FA3206" w:rsidRPr="00AD3566" w:rsidRDefault="00302ED8" w:rsidP="00302ED8">
      <w:pPr>
        <w:spacing w:line="288" w:lineRule="auto"/>
        <w:ind w:left="2832" w:firstLine="708"/>
        <w:outlineLvl w:val="0"/>
        <w:rPr>
          <w:sz w:val="22"/>
          <w:szCs w:val="22"/>
          <w:lang w:val="en-GB"/>
        </w:rPr>
      </w:pPr>
      <w:r>
        <w:rPr>
          <w:sz w:val="22"/>
          <w:szCs w:val="22"/>
          <w:lang w:val="en-GB"/>
        </w:rPr>
        <w:t xml:space="preserve">      </w:t>
      </w:r>
      <w:r w:rsidR="009052F7">
        <w:rPr>
          <w:sz w:val="22"/>
          <w:szCs w:val="22"/>
          <w:lang w:val="en-GB"/>
        </w:rPr>
        <w:t>26</w:t>
      </w:r>
      <w:r>
        <w:rPr>
          <w:sz w:val="22"/>
          <w:szCs w:val="22"/>
          <w:lang w:val="en-GB"/>
        </w:rPr>
        <w:t xml:space="preserve"> - </w:t>
      </w:r>
      <w:r w:rsidR="009052F7">
        <w:rPr>
          <w:sz w:val="22"/>
          <w:szCs w:val="22"/>
          <w:lang w:val="en-GB"/>
        </w:rPr>
        <w:t>28</w:t>
      </w:r>
      <w:r w:rsidR="00FA3206">
        <w:rPr>
          <w:sz w:val="22"/>
          <w:szCs w:val="22"/>
          <w:lang w:val="en-GB"/>
        </w:rPr>
        <w:t xml:space="preserve"> </w:t>
      </w:r>
      <w:r w:rsidR="009052F7">
        <w:rPr>
          <w:sz w:val="22"/>
          <w:szCs w:val="22"/>
          <w:lang w:val="en-GB"/>
        </w:rPr>
        <w:t>May</w:t>
      </w:r>
      <w:r w:rsidR="00FA3206">
        <w:rPr>
          <w:sz w:val="22"/>
          <w:szCs w:val="22"/>
          <w:lang w:val="en-GB"/>
        </w:rPr>
        <w:t xml:space="preserve"> 201</w:t>
      </w:r>
      <w:r w:rsidR="009052F7">
        <w:rPr>
          <w:sz w:val="22"/>
          <w:szCs w:val="22"/>
          <w:lang w:val="en-GB"/>
        </w:rPr>
        <w:t>5</w:t>
      </w:r>
    </w:p>
    <w:p w:rsidR="004E1B1F" w:rsidRPr="00AD3566" w:rsidRDefault="004E1B1F" w:rsidP="004E1B1F">
      <w:pPr>
        <w:jc w:val="both"/>
        <w:rPr>
          <w:sz w:val="22"/>
          <w:lang w:val="en-GB"/>
        </w:rPr>
      </w:pPr>
    </w:p>
    <w:p w:rsidR="00EC5432" w:rsidRPr="00AD3566" w:rsidRDefault="00EC5432" w:rsidP="00EC5432">
      <w:pPr>
        <w:jc w:val="center"/>
        <w:rPr>
          <w:sz w:val="22"/>
          <w:lang w:val="en-GB"/>
        </w:rPr>
      </w:pPr>
      <w:r w:rsidRPr="00AD3566">
        <w:rPr>
          <w:sz w:val="22"/>
          <w:lang w:val="en-GB"/>
        </w:rPr>
        <w:t xml:space="preserve">Version: </w:t>
      </w:r>
      <w:r w:rsidR="00044C06">
        <w:rPr>
          <w:sz w:val="22"/>
          <w:lang w:val="en-GB"/>
        </w:rPr>
        <w:t>Draft</w:t>
      </w:r>
    </w:p>
    <w:p w:rsidR="004E1B1F" w:rsidRPr="00AD3566" w:rsidRDefault="004E1B1F" w:rsidP="004E1B1F">
      <w:pPr>
        <w:jc w:val="both"/>
        <w:rPr>
          <w:sz w:val="22"/>
          <w:lang w:val="en-GB"/>
        </w:rPr>
      </w:pPr>
    </w:p>
    <w:p w:rsidR="004E1B1F" w:rsidRPr="00AD3566" w:rsidRDefault="004E1B1F" w:rsidP="004E1B1F">
      <w:pPr>
        <w:jc w:val="center"/>
        <w:rPr>
          <w:sz w:val="22"/>
          <w:lang w:val="en-GB"/>
        </w:rPr>
      </w:pPr>
    </w:p>
    <w:p w:rsidR="004E1B1F" w:rsidRPr="00AD3566" w:rsidRDefault="004E1B1F" w:rsidP="004E1B1F">
      <w:pPr>
        <w:jc w:val="center"/>
        <w:rPr>
          <w:sz w:val="22"/>
          <w:lang w:val="en-GB"/>
        </w:rPr>
      </w:pPr>
    </w:p>
    <w:p w:rsidR="004E1B1F" w:rsidRPr="00AD3566" w:rsidRDefault="004E1B1F" w:rsidP="004E1B1F">
      <w:pPr>
        <w:jc w:val="center"/>
        <w:rPr>
          <w:sz w:val="22"/>
          <w:lang w:val="en-GB"/>
        </w:rPr>
      </w:pPr>
    </w:p>
    <w:tbl>
      <w:tblPr>
        <w:tblW w:w="0" w:type="auto"/>
        <w:tblInd w:w="-38" w:type="dxa"/>
        <w:tblLayout w:type="fixed"/>
        <w:tblCellMar>
          <w:left w:w="70" w:type="dxa"/>
          <w:right w:w="70" w:type="dxa"/>
        </w:tblCellMar>
        <w:tblLook w:val="01E0" w:firstRow="1" w:lastRow="1" w:firstColumn="1" w:lastColumn="1" w:noHBand="0" w:noVBand="0"/>
      </w:tblPr>
      <w:tblGrid>
        <w:gridCol w:w="3367"/>
        <w:gridCol w:w="2234"/>
        <w:gridCol w:w="3687"/>
      </w:tblGrid>
      <w:tr w:rsidR="004E1B1F" w:rsidRPr="00AD3566" w:rsidTr="006918EA">
        <w:trPr>
          <w:trHeight w:val="546"/>
        </w:trPr>
        <w:tc>
          <w:tcPr>
            <w:tcW w:w="3367" w:type="dxa"/>
            <w:shd w:val="clear" w:color="auto" w:fill="FFFFFF"/>
          </w:tcPr>
          <w:p w:rsidR="004E1B1F" w:rsidRPr="00AD3566" w:rsidRDefault="00DB5682" w:rsidP="004E1B1F">
            <w:pPr>
              <w:jc w:val="center"/>
              <w:rPr>
                <w:sz w:val="22"/>
                <w:lang w:val="en-GB"/>
              </w:rPr>
            </w:pPr>
            <w:r>
              <w:rPr>
                <w:noProof/>
                <w:sz w:val="22"/>
                <w:lang w:val="uk-UA" w:eastAsia="uk-UA"/>
              </w:rPr>
              <w:lastRenderedPageBreak/>
              <w:drawing>
                <wp:inline distT="0" distB="0" distL="0" distR="0">
                  <wp:extent cx="1066800" cy="542925"/>
                  <wp:effectExtent l="19050" t="0" r="0" b="0"/>
                  <wp:docPr id="1" name="Billede 9" descr="Q:\PPT\SAMLING\JV\Logo2013\LogoUk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9" descr="Q:\PPT\SAMLING\JV\Logo2013\LogoUkPrint.png"/>
                          <pic:cNvPicPr>
                            <a:picLocks noChangeAspect="1" noChangeArrowheads="1"/>
                          </pic:cNvPicPr>
                        </pic:nvPicPr>
                        <pic:blipFill>
                          <a:blip r:embed="rId10" cstate="print"/>
                          <a:srcRect/>
                          <a:stretch>
                            <a:fillRect/>
                          </a:stretch>
                        </pic:blipFill>
                        <pic:spPr bwMode="auto">
                          <a:xfrm>
                            <a:off x="0" y="0"/>
                            <a:ext cx="1066800" cy="542925"/>
                          </a:xfrm>
                          <a:prstGeom prst="rect">
                            <a:avLst/>
                          </a:prstGeom>
                          <a:noFill/>
                          <a:ln w="9525">
                            <a:noFill/>
                            <a:miter lim="800000"/>
                            <a:headEnd/>
                            <a:tailEnd/>
                          </a:ln>
                        </pic:spPr>
                      </pic:pic>
                    </a:graphicData>
                  </a:graphic>
                </wp:inline>
              </w:drawing>
            </w:r>
          </w:p>
        </w:tc>
        <w:tc>
          <w:tcPr>
            <w:tcW w:w="2234" w:type="dxa"/>
            <w:shd w:val="clear" w:color="auto" w:fill="FFFFFF"/>
          </w:tcPr>
          <w:p w:rsidR="004E1B1F" w:rsidRPr="00AD3566" w:rsidRDefault="004E1B1F" w:rsidP="004E1B1F">
            <w:pPr>
              <w:pStyle w:val="a3"/>
              <w:rPr>
                <w:rFonts w:ascii="Times New Roman" w:hAnsi="Times New Roman"/>
                <w:sz w:val="22"/>
                <w:lang w:val="en-GB"/>
              </w:rPr>
            </w:pPr>
          </w:p>
        </w:tc>
        <w:tc>
          <w:tcPr>
            <w:tcW w:w="3687" w:type="dxa"/>
            <w:shd w:val="clear" w:color="auto" w:fill="FFFFFF"/>
          </w:tcPr>
          <w:p w:rsidR="004E1B1F" w:rsidRPr="00AD3566" w:rsidRDefault="00DB5682" w:rsidP="006918EA">
            <w:pPr>
              <w:pStyle w:val="a3"/>
              <w:rPr>
                <w:rFonts w:ascii="Times New Roman" w:hAnsi="Times New Roman"/>
                <w:sz w:val="22"/>
                <w:lang w:val="en-GB"/>
              </w:rPr>
            </w:pPr>
            <w:r>
              <w:rPr>
                <w:noProof/>
                <w:sz w:val="22"/>
                <w:lang w:val="uk-UA" w:eastAsia="uk-UA"/>
              </w:rPr>
              <w:drawing>
                <wp:inline distT="0" distB="0" distL="0" distR="0">
                  <wp:extent cx="2381250" cy="485775"/>
                  <wp:effectExtent l="19050" t="0" r="0" b="0"/>
                  <wp:docPr id="2" name="Picture 2" descr="logo_in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nsee"/>
                          <pic:cNvPicPr>
                            <a:picLocks noChangeAspect="1" noChangeArrowheads="1"/>
                          </pic:cNvPicPr>
                        </pic:nvPicPr>
                        <pic:blipFill>
                          <a:blip r:embed="rId11" cstate="print"/>
                          <a:srcRect/>
                          <a:stretch>
                            <a:fillRect/>
                          </a:stretch>
                        </pic:blipFill>
                        <pic:spPr bwMode="auto">
                          <a:xfrm>
                            <a:off x="0" y="0"/>
                            <a:ext cx="2381250" cy="485775"/>
                          </a:xfrm>
                          <a:prstGeom prst="rect">
                            <a:avLst/>
                          </a:prstGeom>
                          <a:noFill/>
                          <a:ln w="9525">
                            <a:noFill/>
                            <a:miter lim="800000"/>
                            <a:headEnd/>
                            <a:tailEnd/>
                          </a:ln>
                        </pic:spPr>
                      </pic:pic>
                    </a:graphicData>
                  </a:graphic>
                </wp:inline>
              </w:drawing>
            </w:r>
          </w:p>
        </w:tc>
      </w:tr>
      <w:tr w:rsidR="004E1B1F" w:rsidRPr="00AD3566" w:rsidTr="006918EA">
        <w:trPr>
          <w:trHeight w:val="555"/>
        </w:trPr>
        <w:tc>
          <w:tcPr>
            <w:tcW w:w="3367" w:type="dxa"/>
            <w:shd w:val="clear" w:color="auto" w:fill="FFFFFF"/>
          </w:tcPr>
          <w:p w:rsidR="004E1B1F" w:rsidRPr="00AD3566" w:rsidRDefault="004E1B1F" w:rsidP="004E1B1F">
            <w:pPr>
              <w:jc w:val="center"/>
              <w:rPr>
                <w:sz w:val="22"/>
                <w:lang w:val="en-GB"/>
              </w:rPr>
            </w:pPr>
          </w:p>
        </w:tc>
        <w:tc>
          <w:tcPr>
            <w:tcW w:w="2234" w:type="dxa"/>
            <w:shd w:val="clear" w:color="auto" w:fill="FFFFFF"/>
          </w:tcPr>
          <w:p w:rsidR="004E1B1F" w:rsidRPr="00AD3566" w:rsidRDefault="004E1B1F" w:rsidP="004E1B1F">
            <w:pPr>
              <w:pStyle w:val="a3"/>
              <w:rPr>
                <w:rFonts w:ascii="Times New Roman" w:hAnsi="Times New Roman"/>
                <w:sz w:val="22"/>
                <w:lang w:val="en-GB"/>
              </w:rPr>
            </w:pPr>
          </w:p>
        </w:tc>
        <w:tc>
          <w:tcPr>
            <w:tcW w:w="3687" w:type="dxa"/>
            <w:shd w:val="clear" w:color="auto" w:fill="FFFFFF"/>
          </w:tcPr>
          <w:p w:rsidR="004E1B1F" w:rsidRPr="00AD3566" w:rsidRDefault="004E1B1F" w:rsidP="00884A8C">
            <w:pPr>
              <w:pStyle w:val="a3"/>
              <w:rPr>
                <w:rFonts w:ascii="Times New Roman" w:hAnsi="Times New Roman"/>
                <w:sz w:val="22"/>
                <w:lang w:val="en-GB"/>
              </w:rPr>
            </w:pPr>
          </w:p>
        </w:tc>
      </w:tr>
    </w:tbl>
    <w:p w:rsidR="004E1B1F" w:rsidRPr="00AD3566" w:rsidRDefault="004E1B1F" w:rsidP="004E1B1F">
      <w:pPr>
        <w:jc w:val="center"/>
        <w:rPr>
          <w:i/>
          <w:sz w:val="22"/>
          <w:lang w:val="en-GB"/>
        </w:rPr>
      </w:pPr>
    </w:p>
    <w:p w:rsidR="004E1B1F" w:rsidRPr="00AD3566" w:rsidRDefault="00884A8C" w:rsidP="004E1B1F">
      <w:pPr>
        <w:jc w:val="center"/>
        <w:rPr>
          <w:i/>
          <w:sz w:val="22"/>
          <w:lang w:val="en-GB"/>
        </w:rPr>
      </w:pPr>
      <w:r>
        <w:rPr>
          <w:b/>
          <w:i/>
          <w:lang w:val="en-GB"/>
        </w:rPr>
        <w:t>IPA 200</w:t>
      </w:r>
      <w:r w:rsidR="006918EA">
        <w:rPr>
          <w:b/>
          <w:i/>
          <w:lang w:val="en-GB"/>
        </w:rPr>
        <w:t>9</w:t>
      </w:r>
    </w:p>
    <w:p w:rsidR="001B7AC1" w:rsidRPr="00AD3566" w:rsidRDefault="001B7AC1">
      <w:pPr>
        <w:rPr>
          <w:lang w:val="en-GB"/>
        </w:rPr>
      </w:pPr>
    </w:p>
    <w:p w:rsidR="002C4FE9" w:rsidRPr="00AD3566" w:rsidRDefault="002C4FE9" w:rsidP="002C4FE9">
      <w:pPr>
        <w:jc w:val="both"/>
        <w:outlineLvl w:val="0"/>
        <w:rPr>
          <w:i/>
          <w:sz w:val="22"/>
          <w:szCs w:val="22"/>
          <w:lang w:val="en-GB"/>
        </w:rPr>
      </w:pPr>
      <w:r w:rsidRPr="00AD3566">
        <w:rPr>
          <w:i/>
          <w:sz w:val="22"/>
          <w:szCs w:val="22"/>
          <w:lang w:val="en-GB"/>
        </w:rPr>
        <w:t xml:space="preserve">Author’s name, address, e-mail </w:t>
      </w:r>
      <w:r w:rsidR="00E56F0A" w:rsidRPr="00AD3566">
        <w:rPr>
          <w:i/>
          <w:sz w:val="22"/>
          <w:szCs w:val="22"/>
          <w:lang w:val="en-GB"/>
        </w:rPr>
        <w:t>(keep the relevant information)</w:t>
      </w:r>
    </w:p>
    <w:p w:rsidR="002C4FE9" w:rsidRPr="00AD3566" w:rsidRDefault="002C4FE9" w:rsidP="002C4FE9">
      <w:pPr>
        <w:jc w:val="both"/>
        <w:outlineLvl w:val="0"/>
        <w:rPr>
          <w:b/>
          <w:i/>
          <w:sz w:val="22"/>
          <w:szCs w:val="22"/>
          <w:lang w:val="en-GB"/>
        </w:rPr>
      </w:pPr>
    </w:p>
    <w:p w:rsidR="00864455" w:rsidRDefault="007E1A05" w:rsidP="00302ED8">
      <w:pPr>
        <w:jc w:val="both"/>
        <w:rPr>
          <w:i/>
          <w:sz w:val="22"/>
          <w:szCs w:val="22"/>
          <w:lang w:val="en-GB"/>
        </w:rPr>
      </w:pPr>
      <w:proofErr w:type="spellStart"/>
      <w:r>
        <w:rPr>
          <w:i/>
          <w:sz w:val="22"/>
          <w:szCs w:val="22"/>
          <w:lang w:val="en-GB"/>
        </w:rPr>
        <w:t>Andrius</w:t>
      </w:r>
      <w:proofErr w:type="spellEnd"/>
      <w:r>
        <w:rPr>
          <w:i/>
          <w:sz w:val="22"/>
          <w:szCs w:val="22"/>
          <w:lang w:val="en-GB"/>
        </w:rPr>
        <w:t xml:space="preserve"> </w:t>
      </w:r>
      <w:proofErr w:type="spellStart"/>
      <w:r>
        <w:rPr>
          <w:i/>
          <w:sz w:val="22"/>
          <w:szCs w:val="22"/>
          <w:lang w:val="en-GB"/>
        </w:rPr>
        <w:t>Č</w:t>
      </w:r>
      <w:r w:rsidR="00864455">
        <w:rPr>
          <w:i/>
          <w:sz w:val="22"/>
          <w:szCs w:val="22"/>
          <w:lang w:val="en-GB"/>
        </w:rPr>
        <w:t>iginas</w:t>
      </w:r>
      <w:proofErr w:type="spellEnd"/>
    </w:p>
    <w:p w:rsidR="00387476" w:rsidRDefault="00387476" w:rsidP="00302ED8">
      <w:pPr>
        <w:jc w:val="both"/>
        <w:rPr>
          <w:i/>
          <w:sz w:val="22"/>
          <w:szCs w:val="22"/>
          <w:lang w:val="en-GB"/>
        </w:rPr>
      </w:pPr>
      <w:r>
        <w:rPr>
          <w:i/>
          <w:sz w:val="22"/>
          <w:szCs w:val="22"/>
          <w:lang w:val="en-GB"/>
        </w:rPr>
        <w:t>Tomas Rudys</w:t>
      </w:r>
    </w:p>
    <w:p w:rsidR="00864455" w:rsidRPr="008D5CA6" w:rsidRDefault="00864455" w:rsidP="00864455">
      <w:pPr>
        <w:jc w:val="both"/>
        <w:rPr>
          <w:i/>
          <w:sz w:val="22"/>
          <w:szCs w:val="22"/>
          <w:lang w:val="en-GB"/>
        </w:rPr>
      </w:pPr>
      <w:r w:rsidRPr="00212C92">
        <w:rPr>
          <w:i/>
          <w:sz w:val="22"/>
          <w:szCs w:val="22"/>
          <w:lang w:val="en-GB"/>
        </w:rPr>
        <w:t xml:space="preserve">Statistics </w:t>
      </w:r>
      <w:r>
        <w:rPr>
          <w:i/>
          <w:sz w:val="22"/>
          <w:szCs w:val="22"/>
          <w:lang w:val="en-GB"/>
        </w:rPr>
        <w:t>Lithuania</w:t>
      </w:r>
    </w:p>
    <w:p w:rsidR="00864455" w:rsidRPr="00212C92" w:rsidRDefault="00864455" w:rsidP="00864455">
      <w:pPr>
        <w:jc w:val="both"/>
        <w:rPr>
          <w:i/>
          <w:sz w:val="22"/>
          <w:szCs w:val="22"/>
          <w:lang w:val="en-GB"/>
        </w:rPr>
      </w:pPr>
      <w:smartTag w:uri="urn:schemas-microsoft-com:office:smarttags" w:element="Street">
        <w:smartTag w:uri="urn:schemas-microsoft-com:office:smarttags" w:element="address">
          <w:r>
            <w:rPr>
              <w:i/>
              <w:sz w:val="22"/>
              <w:szCs w:val="22"/>
              <w:lang w:val="en-GB"/>
            </w:rPr>
            <w:t xml:space="preserve">29 </w:t>
          </w:r>
          <w:proofErr w:type="spellStart"/>
          <w:r>
            <w:rPr>
              <w:i/>
              <w:sz w:val="22"/>
              <w:szCs w:val="22"/>
              <w:lang w:val="en-GB"/>
            </w:rPr>
            <w:t>Gedimino</w:t>
          </w:r>
          <w:proofErr w:type="spellEnd"/>
          <w:r>
            <w:rPr>
              <w:i/>
              <w:sz w:val="22"/>
              <w:szCs w:val="22"/>
              <w:lang w:val="en-GB"/>
            </w:rPr>
            <w:t xml:space="preserve"> Avenue</w:t>
          </w:r>
        </w:smartTag>
      </w:smartTag>
    </w:p>
    <w:p w:rsidR="00864455" w:rsidRPr="00212C92" w:rsidRDefault="00864455" w:rsidP="00864455">
      <w:pPr>
        <w:jc w:val="both"/>
        <w:rPr>
          <w:i/>
          <w:sz w:val="22"/>
          <w:szCs w:val="22"/>
          <w:lang w:val="en-GB"/>
        </w:rPr>
      </w:pPr>
      <w:r w:rsidRPr="00212C92">
        <w:rPr>
          <w:i/>
          <w:sz w:val="22"/>
          <w:szCs w:val="22"/>
          <w:lang w:val="en-GB"/>
        </w:rPr>
        <w:t xml:space="preserve">LT-01500, </w:t>
      </w:r>
      <w:smartTag w:uri="urn:schemas-microsoft-com:office:smarttags" w:element="place">
        <w:smartTag w:uri="urn:schemas-microsoft-com:office:smarttags" w:element="City">
          <w:r w:rsidRPr="00212C92">
            <w:rPr>
              <w:i/>
              <w:sz w:val="22"/>
              <w:szCs w:val="22"/>
              <w:lang w:val="en-GB"/>
            </w:rPr>
            <w:t>Vilnius</w:t>
          </w:r>
        </w:smartTag>
      </w:smartTag>
    </w:p>
    <w:p w:rsidR="00864455" w:rsidRPr="008D5CA6" w:rsidRDefault="00864455" w:rsidP="00864455">
      <w:pPr>
        <w:jc w:val="both"/>
        <w:rPr>
          <w:i/>
          <w:sz w:val="22"/>
          <w:szCs w:val="22"/>
          <w:lang w:val="en-GB"/>
        </w:rPr>
      </w:pPr>
      <w:smartTag w:uri="urn:schemas-microsoft-com:office:smarttags" w:element="place">
        <w:smartTag w:uri="urn:schemas-microsoft-com:office:smarttags" w:element="country-region">
          <w:r>
            <w:rPr>
              <w:i/>
              <w:sz w:val="22"/>
              <w:szCs w:val="22"/>
              <w:lang w:val="en-GB"/>
            </w:rPr>
            <w:t>Lithuania</w:t>
          </w:r>
        </w:smartTag>
      </w:smartTag>
    </w:p>
    <w:p w:rsidR="00387476" w:rsidRDefault="00387476" w:rsidP="00864455">
      <w:pPr>
        <w:jc w:val="both"/>
        <w:rPr>
          <w:i/>
          <w:sz w:val="22"/>
          <w:szCs w:val="22"/>
          <w:lang w:val="en-GB"/>
        </w:rPr>
      </w:pPr>
      <w:r>
        <w:rPr>
          <w:i/>
          <w:sz w:val="22"/>
          <w:szCs w:val="22"/>
          <w:lang w:val="en-GB"/>
        </w:rPr>
        <w:t>Tel:</w:t>
      </w:r>
      <w:r w:rsidRPr="008D5CA6">
        <w:rPr>
          <w:i/>
          <w:sz w:val="22"/>
          <w:szCs w:val="22"/>
          <w:lang w:val="en-GB"/>
        </w:rPr>
        <w:t xml:space="preserve"> </w:t>
      </w:r>
      <w:r w:rsidRPr="00FC1FE0">
        <w:rPr>
          <w:i/>
          <w:sz w:val="22"/>
          <w:szCs w:val="22"/>
          <w:lang w:val="en-GB"/>
        </w:rPr>
        <w:t>(8 5) 236 4800</w:t>
      </w:r>
    </w:p>
    <w:p w:rsidR="00864455" w:rsidRDefault="00864455" w:rsidP="00864455">
      <w:pPr>
        <w:jc w:val="both"/>
        <w:rPr>
          <w:i/>
          <w:sz w:val="22"/>
          <w:szCs w:val="22"/>
          <w:lang w:val="en-GB"/>
        </w:rPr>
      </w:pPr>
      <w:r w:rsidRPr="00212C92">
        <w:rPr>
          <w:i/>
          <w:sz w:val="22"/>
          <w:szCs w:val="22"/>
          <w:lang w:val="en-GB"/>
        </w:rPr>
        <w:t>Email:</w:t>
      </w:r>
      <w:r w:rsidRPr="00FC1FE0">
        <w:t xml:space="preserve"> </w:t>
      </w:r>
      <w:hyperlink r:id="rId12" w:history="1">
        <w:r w:rsidRPr="000C7916">
          <w:rPr>
            <w:rStyle w:val="a4"/>
            <w:i/>
            <w:sz w:val="22"/>
            <w:szCs w:val="22"/>
            <w:lang w:val="en-GB"/>
          </w:rPr>
          <w:t>Andrius.Ciginas@stat.gov.lt</w:t>
        </w:r>
      </w:hyperlink>
      <w:r w:rsidR="00387476">
        <w:t xml:space="preserve">; </w:t>
      </w:r>
      <w:r w:rsidR="00ED7650">
        <w:fldChar w:fldCharType="begin"/>
      </w:r>
      <w:r w:rsidR="00492AE2">
        <w:instrText>HYPERLINK "mailto:Tomas.Rudys@stat.gov.lt"</w:instrText>
      </w:r>
      <w:r w:rsidR="00ED7650">
        <w:fldChar w:fldCharType="separate"/>
      </w:r>
      <w:r w:rsidR="00387476" w:rsidRPr="00CB7D6E">
        <w:rPr>
          <w:rStyle w:val="a4"/>
          <w:i/>
          <w:sz w:val="22"/>
          <w:szCs w:val="22"/>
          <w:lang w:val="en-GB"/>
        </w:rPr>
        <w:t>Tomas.Rudys@stat.gov.lt</w:t>
      </w:r>
      <w:r w:rsidR="00ED7650">
        <w:fldChar w:fldCharType="end"/>
      </w: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4421DC" w:rsidRDefault="004421DC" w:rsidP="00212C92">
      <w:pPr>
        <w:jc w:val="both"/>
        <w:rPr>
          <w:i/>
          <w:sz w:val="22"/>
          <w:szCs w:val="22"/>
          <w:lang w:val="en-GB"/>
        </w:rPr>
      </w:pPr>
    </w:p>
    <w:p w:rsidR="004421DC" w:rsidRDefault="004421DC" w:rsidP="00212C92">
      <w:pPr>
        <w:jc w:val="both"/>
        <w:rPr>
          <w:i/>
          <w:sz w:val="22"/>
          <w:szCs w:val="22"/>
          <w:lang w:val="en-GB"/>
        </w:rPr>
      </w:pPr>
    </w:p>
    <w:p w:rsidR="00DD1079" w:rsidRDefault="00DD1079" w:rsidP="00212C92">
      <w:pPr>
        <w:jc w:val="both"/>
        <w:rPr>
          <w:i/>
          <w:sz w:val="22"/>
          <w:szCs w:val="22"/>
          <w:lang w:val="en-GB"/>
        </w:rPr>
      </w:pPr>
    </w:p>
    <w:p w:rsidR="00302ED8" w:rsidRDefault="00302ED8" w:rsidP="00212C92">
      <w:pPr>
        <w:jc w:val="both"/>
        <w:rPr>
          <w:i/>
          <w:sz w:val="22"/>
          <w:szCs w:val="22"/>
          <w:lang w:val="en-GB"/>
        </w:rPr>
      </w:pPr>
    </w:p>
    <w:p w:rsidR="00DD1079" w:rsidRDefault="00DD1079" w:rsidP="00212C92">
      <w:pPr>
        <w:jc w:val="both"/>
        <w:rPr>
          <w:i/>
          <w:sz w:val="22"/>
          <w:szCs w:val="22"/>
          <w:lang w:val="en-GB"/>
        </w:rPr>
      </w:pPr>
    </w:p>
    <w:p w:rsidR="00FF7FC0" w:rsidRPr="00864455" w:rsidRDefault="00FF7FC0" w:rsidP="00FF7FC0">
      <w:pPr>
        <w:jc w:val="both"/>
        <w:outlineLvl w:val="0"/>
        <w:rPr>
          <w:sz w:val="28"/>
          <w:lang w:val="en-GB"/>
        </w:rPr>
      </w:pPr>
      <w:r w:rsidRPr="00864455">
        <w:rPr>
          <w:b/>
          <w:sz w:val="28"/>
          <w:lang w:val="en-GB"/>
        </w:rPr>
        <w:lastRenderedPageBreak/>
        <w:t>Table of contents</w:t>
      </w:r>
      <w:r w:rsidRPr="00864455">
        <w:rPr>
          <w:sz w:val="28"/>
          <w:lang w:val="en-GB"/>
        </w:rPr>
        <w:t xml:space="preserve"> </w:t>
      </w:r>
    </w:p>
    <w:p w:rsidR="00FF7FC0" w:rsidRPr="00864455" w:rsidRDefault="00FF7FC0" w:rsidP="00FF7FC0">
      <w:pPr>
        <w:jc w:val="both"/>
        <w:rPr>
          <w:sz w:val="22"/>
          <w:lang w:val="en-GB"/>
        </w:rPr>
      </w:pPr>
    </w:p>
    <w:p w:rsidR="00F661D5" w:rsidRPr="00864455" w:rsidRDefault="00ED7650">
      <w:pPr>
        <w:pStyle w:val="10"/>
        <w:tabs>
          <w:tab w:val="right" w:leader="dot" w:pos="9062"/>
        </w:tabs>
        <w:rPr>
          <w:rFonts w:ascii="Calibri" w:hAnsi="Calibri"/>
          <w:noProof/>
          <w:sz w:val="22"/>
          <w:szCs w:val="22"/>
          <w:lang w:val="da-DK" w:eastAsia="da-DK"/>
        </w:rPr>
      </w:pPr>
      <w:r w:rsidRPr="00864455">
        <w:rPr>
          <w:sz w:val="22"/>
          <w:szCs w:val="22"/>
        </w:rPr>
        <w:fldChar w:fldCharType="begin"/>
      </w:r>
      <w:r w:rsidR="00FF7FC0" w:rsidRPr="00864455">
        <w:rPr>
          <w:sz w:val="22"/>
          <w:szCs w:val="22"/>
        </w:rPr>
        <w:instrText xml:space="preserve"> TOC \o "1-3" \h \z </w:instrText>
      </w:r>
      <w:r w:rsidRPr="00864455">
        <w:rPr>
          <w:sz w:val="22"/>
          <w:szCs w:val="22"/>
        </w:rPr>
        <w:fldChar w:fldCharType="separate"/>
      </w:r>
      <w:hyperlink w:anchor="_Toc347997080" w:history="1">
        <w:r w:rsidR="00F661D5" w:rsidRPr="00864455">
          <w:rPr>
            <w:rStyle w:val="a4"/>
            <w:noProof/>
            <w:sz w:val="22"/>
            <w:szCs w:val="22"/>
          </w:rPr>
          <w:t>Executive summary</w:t>
        </w:r>
        <w:r w:rsidR="00F661D5" w:rsidRPr="00864455">
          <w:rPr>
            <w:noProof/>
            <w:webHidden/>
            <w:sz w:val="22"/>
            <w:szCs w:val="22"/>
          </w:rPr>
          <w:tab/>
        </w:r>
        <w:r w:rsidRPr="00864455">
          <w:rPr>
            <w:noProof/>
            <w:webHidden/>
            <w:sz w:val="22"/>
            <w:szCs w:val="22"/>
          </w:rPr>
          <w:fldChar w:fldCharType="begin"/>
        </w:r>
        <w:r w:rsidR="00F661D5" w:rsidRPr="00864455">
          <w:rPr>
            <w:noProof/>
            <w:webHidden/>
            <w:sz w:val="22"/>
            <w:szCs w:val="22"/>
          </w:rPr>
          <w:instrText xml:space="preserve"> PAGEREF _Toc347997080 \h </w:instrText>
        </w:r>
        <w:r w:rsidRPr="00864455">
          <w:rPr>
            <w:noProof/>
            <w:webHidden/>
            <w:sz w:val="22"/>
            <w:szCs w:val="22"/>
          </w:rPr>
        </w:r>
        <w:r w:rsidRPr="00864455">
          <w:rPr>
            <w:noProof/>
            <w:webHidden/>
            <w:sz w:val="22"/>
            <w:szCs w:val="22"/>
          </w:rPr>
          <w:fldChar w:fldCharType="separate"/>
        </w:r>
        <w:r w:rsidR="00B94CA2">
          <w:rPr>
            <w:noProof/>
            <w:webHidden/>
            <w:sz w:val="22"/>
            <w:szCs w:val="22"/>
          </w:rPr>
          <w:t>4</w:t>
        </w:r>
        <w:r w:rsidRPr="00864455">
          <w:rPr>
            <w:noProof/>
            <w:webHidden/>
            <w:sz w:val="22"/>
            <w:szCs w:val="22"/>
          </w:rPr>
          <w:fldChar w:fldCharType="end"/>
        </w:r>
      </w:hyperlink>
    </w:p>
    <w:p w:rsidR="00F661D5" w:rsidRPr="00864455" w:rsidRDefault="008065A5">
      <w:pPr>
        <w:pStyle w:val="10"/>
        <w:tabs>
          <w:tab w:val="right" w:leader="dot" w:pos="9062"/>
        </w:tabs>
        <w:rPr>
          <w:rFonts w:ascii="Calibri" w:hAnsi="Calibri"/>
          <w:noProof/>
          <w:sz w:val="22"/>
          <w:szCs w:val="22"/>
          <w:lang w:val="da-DK" w:eastAsia="da-DK"/>
        </w:rPr>
      </w:pPr>
      <w:hyperlink w:anchor="_Toc347997081" w:history="1">
        <w:r w:rsidR="00F661D5" w:rsidRPr="00864455">
          <w:rPr>
            <w:rStyle w:val="a4"/>
            <w:noProof/>
            <w:sz w:val="22"/>
            <w:szCs w:val="22"/>
          </w:rPr>
          <w:t>1. General comments</w:t>
        </w:r>
        <w:r w:rsidR="00F661D5" w:rsidRPr="00864455">
          <w:rPr>
            <w:noProof/>
            <w:webHidden/>
            <w:sz w:val="22"/>
            <w:szCs w:val="22"/>
          </w:rPr>
          <w:tab/>
        </w:r>
        <w:r w:rsidR="00ED7650" w:rsidRPr="00864455">
          <w:rPr>
            <w:noProof/>
            <w:webHidden/>
            <w:sz w:val="22"/>
            <w:szCs w:val="22"/>
          </w:rPr>
          <w:fldChar w:fldCharType="begin"/>
        </w:r>
        <w:r w:rsidR="00F661D5" w:rsidRPr="00864455">
          <w:rPr>
            <w:noProof/>
            <w:webHidden/>
            <w:sz w:val="22"/>
            <w:szCs w:val="22"/>
          </w:rPr>
          <w:instrText xml:space="preserve"> PAGEREF _Toc347997081 \h </w:instrText>
        </w:r>
        <w:r w:rsidR="00ED7650" w:rsidRPr="00864455">
          <w:rPr>
            <w:noProof/>
            <w:webHidden/>
            <w:sz w:val="22"/>
            <w:szCs w:val="22"/>
          </w:rPr>
        </w:r>
        <w:r w:rsidR="00ED7650" w:rsidRPr="00864455">
          <w:rPr>
            <w:noProof/>
            <w:webHidden/>
            <w:sz w:val="22"/>
            <w:szCs w:val="22"/>
          </w:rPr>
          <w:fldChar w:fldCharType="separate"/>
        </w:r>
        <w:r w:rsidR="00B94CA2">
          <w:rPr>
            <w:noProof/>
            <w:webHidden/>
            <w:sz w:val="22"/>
            <w:szCs w:val="22"/>
          </w:rPr>
          <w:t>4</w:t>
        </w:r>
        <w:r w:rsidR="00ED7650" w:rsidRPr="00864455">
          <w:rPr>
            <w:noProof/>
            <w:webHidden/>
            <w:sz w:val="22"/>
            <w:szCs w:val="22"/>
          </w:rPr>
          <w:fldChar w:fldCharType="end"/>
        </w:r>
      </w:hyperlink>
    </w:p>
    <w:p w:rsidR="00F661D5" w:rsidRPr="00864455" w:rsidRDefault="008065A5">
      <w:pPr>
        <w:pStyle w:val="10"/>
        <w:tabs>
          <w:tab w:val="right" w:leader="dot" w:pos="9062"/>
        </w:tabs>
        <w:rPr>
          <w:rFonts w:ascii="Calibri" w:hAnsi="Calibri"/>
          <w:noProof/>
          <w:sz w:val="22"/>
          <w:szCs w:val="22"/>
          <w:lang w:val="da-DK" w:eastAsia="da-DK"/>
        </w:rPr>
      </w:pPr>
      <w:hyperlink w:anchor="_Toc347997082" w:history="1">
        <w:r w:rsidR="00F661D5" w:rsidRPr="00864455">
          <w:rPr>
            <w:rStyle w:val="a4"/>
            <w:noProof/>
            <w:sz w:val="22"/>
            <w:szCs w:val="22"/>
          </w:rPr>
          <w:t>2. Assessment and results</w:t>
        </w:r>
        <w:r w:rsidR="00F661D5" w:rsidRPr="00864455">
          <w:rPr>
            <w:noProof/>
            <w:webHidden/>
            <w:sz w:val="22"/>
            <w:szCs w:val="22"/>
          </w:rPr>
          <w:tab/>
        </w:r>
        <w:r w:rsidR="008547BA">
          <w:rPr>
            <w:noProof/>
            <w:webHidden/>
            <w:sz w:val="22"/>
            <w:szCs w:val="22"/>
          </w:rPr>
          <w:t>4</w:t>
        </w:r>
      </w:hyperlink>
    </w:p>
    <w:p w:rsidR="00F661D5" w:rsidRPr="00864455" w:rsidRDefault="008065A5">
      <w:pPr>
        <w:pStyle w:val="21"/>
        <w:tabs>
          <w:tab w:val="right" w:leader="dot" w:pos="9062"/>
        </w:tabs>
        <w:rPr>
          <w:rFonts w:ascii="Calibri" w:hAnsi="Calibri"/>
          <w:noProof/>
          <w:sz w:val="22"/>
          <w:szCs w:val="22"/>
          <w:lang w:val="da-DK" w:eastAsia="da-DK"/>
        </w:rPr>
      </w:pPr>
      <w:hyperlink w:anchor="_Toc347997083" w:history="1">
        <w:r w:rsidR="00F661D5" w:rsidRPr="00864455">
          <w:rPr>
            <w:rStyle w:val="a4"/>
            <w:noProof/>
            <w:sz w:val="22"/>
            <w:szCs w:val="22"/>
            <w:lang w:val="en-US"/>
          </w:rPr>
          <w:t xml:space="preserve">2.1. </w:t>
        </w:r>
        <w:r w:rsidR="00956D70">
          <w:rPr>
            <w:sz w:val="22"/>
            <w:szCs w:val="22"/>
            <w:lang w:val="en-US"/>
          </w:rPr>
          <w:t>Revision of the pilot sampling design of</w:t>
        </w:r>
        <w:r w:rsidR="00AB3349" w:rsidRPr="00864455">
          <w:rPr>
            <w:sz w:val="22"/>
            <w:szCs w:val="22"/>
            <w:lang w:val="en-US"/>
          </w:rPr>
          <w:t xml:space="preserve"> statistical survey on Capital Investment</w:t>
        </w:r>
        <w:r w:rsidR="00F661D5" w:rsidRPr="00864455">
          <w:rPr>
            <w:noProof/>
            <w:webHidden/>
            <w:sz w:val="22"/>
            <w:szCs w:val="22"/>
          </w:rPr>
          <w:tab/>
        </w:r>
        <w:r w:rsidR="000B0FBF">
          <w:rPr>
            <w:noProof/>
            <w:webHidden/>
            <w:sz w:val="22"/>
            <w:szCs w:val="22"/>
          </w:rPr>
          <w:t>5</w:t>
        </w:r>
        <w:r w:rsidR="00ED7650" w:rsidRPr="00864455">
          <w:rPr>
            <w:noProof/>
            <w:webHidden/>
            <w:sz w:val="22"/>
            <w:szCs w:val="22"/>
          </w:rPr>
          <w:fldChar w:fldCharType="begin"/>
        </w:r>
        <w:r w:rsidR="00F661D5" w:rsidRPr="00864455">
          <w:rPr>
            <w:noProof/>
            <w:webHidden/>
            <w:sz w:val="22"/>
            <w:szCs w:val="22"/>
          </w:rPr>
          <w:instrText xml:space="preserve"> PAGEREF _Toc347997083 \h </w:instrText>
        </w:r>
        <w:r w:rsidR="00ED7650" w:rsidRPr="00864455">
          <w:rPr>
            <w:noProof/>
            <w:webHidden/>
            <w:sz w:val="22"/>
            <w:szCs w:val="22"/>
          </w:rPr>
        </w:r>
        <w:r w:rsidR="00ED7650" w:rsidRPr="00864455">
          <w:rPr>
            <w:noProof/>
            <w:webHidden/>
            <w:sz w:val="22"/>
            <w:szCs w:val="22"/>
          </w:rPr>
          <w:fldChar w:fldCharType="separate"/>
        </w:r>
        <w:r w:rsidR="00B94CA2">
          <w:rPr>
            <w:b/>
            <w:bCs/>
            <w:noProof/>
            <w:webHidden/>
            <w:sz w:val="22"/>
            <w:szCs w:val="22"/>
            <w:lang w:val="en-US"/>
          </w:rPr>
          <w:t>Error! Bookmark not defined.</w:t>
        </w:r>
        <w:r w:rsidR="00ED7650" w:rsidRPr="00864455">
          <w:rPr>
            <w:noProof/>
            <w:webHidden/>
            <w:sz w:val="22"/>
            <w:szCs w:val="22"/>
          </w:rPr>
          <w:fldChar w:fldCharType="end"/>
        </w:r>
      </w:hyperlink>
    </w:p>
    <w:p w:rsidR="00F661D5" w:rsidRDefault="008065A5" w:rsidP="00956D70">
      <w:pPr>
        <w:pStyle w:val="21"/>
        <w:tabs>
          <w:tab w:val="right" w:leader="dot" w:pos="9062"/>
        </w:tabs>
      </w:pPr>
      <w:hyperlink w:anchor="_Toc347997084" w:history="1">
        <w:r w:rsidR="00F661D5" w:rsidRPr="00864455">
          <w:rPr>
            <w:rStyle w:val="a4"/>
            <w:noProof/>
            <w:sz w:val="22"/>
            <w:szCs w:val="22"/>
          </w:rPr>
          <w:t xml:space="preserve">2.2. </w:t>
        </w:r>
        <w:r w:rsidR="00956D70">
          <w:rPr>
            <w:rStyle w:val="a4"/>
            <w:noProof/>
            <w:sz w:val="22"/>
            <w:szCs w:val="22"/>
          </w:rPr>
          <w:t>Data editing and its coordination</w:t>
        </w:r>
        <w:r w:rsidR="00F661D5" w:rsidRPr="00864455">
          <w:rPr>
            <w:noProof/>
            <w:webHidden/>
            <w:sz w:val="22"/>
            <w:szCs w:val="22"/>
          </w:rPr>
          <w:tab/>
        </w:r>
        <w:r w:rsidR="00AB3349" w:rsidRPr="00864455">
          <w:rPr>
            <w:noProof/>
            <w:webHidden/>
            <w:sz w:val="22"/>
            <w:szCs w:val="22"/>
          </w:rPr>
          <w:t>5</w:t>
        </w:r>
      </w:hyperlink>
    </w:p>
    <w:p w:rsidR="00956D70" w:rsidRDefault="008065A5" w:rsidP="00956D70">
      <w:pPr>
        <w:pStyle w:val="21"/>
        <w:tabs>
          <w:tab w:val="right" w:leader="dot" w:pos="9062"/>
        </w:tabs>
      </w:pPr>
      <w:hyperlink w:anchor="_Toc347997084" w:history="1">
        <w:r w:rsidR="00956D70">
          <w:rPr>
            <w:rStyle w:val="a4"/>
            <w:noProof/>
            <w:sz w:val="22"/>
            <w:szCs w:val="22"/>
          </w:rPr>
          <w:t>2.3</w:t>
        </w:r>
        <w:r w:rsidR="00956D70" w:rsidRPr="00864455">
          <w:rPr>
            <w:rStyle w:val="a4"/>
            <w:noProof/>
            <w:sz w:val="22"/>
            <w:szCs w:val="22"/>
          </w:rPr>
          <w:t xml:space="preserve">. </w:t>
        </w:r>
        <w:r w:rsidR="00956D70">
          <w:rPr>
            <w:rStyle w:val="a4"/>
            <w:noProof/>
            <w:sz w:val="22"/>
            <w:szCs w:val="22"/>
          </w:rPr>
          <w:t>Non-response treatment and the use of auxiliary information in estimation</w:t>
        </w:r>
        <w:r w:rsidR="00956D70" w:rsidRPr="00864455">
          <w:rPr>
            <w:noProof/>
            <w:webHidden/>
            <w:sz w:val="22"/>
            <w:szCs w:val="22"/>
          </w:rPr>
          <w:tab/>
          <w:t>5</w:t>
        </w:r>
      </w:hyperlink>
    </w:p>
    <w:p w:rsidR="00F661D5" w:rsidRPr="00864455" w:rsidRDefault="008065A5">
      <w:pPr>
        <w:pStyle w:val="10"/>
        <w:tabs>
          <w:tab w:val="left" w:pos="660"/>
          <w:tab w:val="right" w:leader="dot" w:pos="9062"/>
        </w:tabs>
        <w:rPr>
          <w:sz w:val="22"/>
          <w:szCs w:val="22"/>
        </w:rPr>
      </w:pPr>
      <w:hyperlink w:anchor="_Toc347997086" w:history="1">
        <w:r w:rsidR="00F661D5" w:rsidRPr="00864455">
          <w:rPr>
            <w:rStyle w:val="a4"/>
            <w:noProof/>
            <w:sz w:val="22"/>
            <w:szCs w:val="22"/>
          </w:rPr>
          <w:t>3.Conclusions and recommendations</w:t>
        </w:r>
        <w:r w:rsidR="00F661D5" w:rsidRPr="00864455">
          <w:rPr>
            <w:noProof/>
            <w:webHidden/>
            <w:sz w:val="22"/>
            <w:szCs w:val="22"/>
          </w:rPr>
          <w:tab/>
        </w:r>
        <w:r w:rsidR="008547BA">
          <w:rPr>
            <w:noProof/>
            <w:webHidden/>
            <w:sz w:val="22"/>
            <w:szCs w:val="22"/>
          </w:rPr>
          <w:t>5</w:t>
        </w:r>
      </w:hyperlink>
    </w:p>
    <w:p w:rsidR="00864455" w:rsidRPr="00864455" w:rsidRDefault="00864455" w:rsidP="00864455">
      <w:pPr>
        <w:rPr>
          <w:lang w:val="en-GB" w:eastAsia="fi-FI"/>
        </w:rPr>
      </w:pPr>
      <w:r w:rsidRPr="00864455">
        <w:rPr>
          <w:lang w:val="en-GB" w:eastAsia="fi-FI"/>
        </w:rPr>
        <w:t xml:space="preserve">4. </w:t>
      </w:r>
      <w:r w:rsidRPr="00864455">
        <w:rPr>
          <w:sz w:val="22"/>
          <w:szCs w:val="22"/>
          <w:lang w:val="en-GB"/>
        </w:rPr>
        <w:t>Activities before the</w:t>
      </w:r>
      <w:r w:rsidRPr="00864455">
        <w:rPr>
          <w:i/>
          <w:sz w:val="22"/>
          <w:szCs w:val="22"/>
          <w:lang w:val="en-GB"/>
        </w:rPr>
        <w:t xml:space="preserve"> </w:t>
      </w:r>
      <w:r w:rsidRPr="00864455">
        <w:rPr>
          <w:sz w:val="22"/>
          <w:szCs w:val="22"/>
          <w:lang w:val="en-GB"/>
        </w:rPr>
        <w:t>next mission……………………………………………………………………6</w:t>
      </w:r>
    </w:p>
    <w:p w:rsidR="00F661D5" w:rsidRPr="00864455" w:rsidRDefault="008065A5">
      <w:pPr>
        <w:pStyle w:val="10"/>
        <w:tabs>
          <w:tab w:val="right" w:leader="dot" w:pos="9062"/>
        </w:tabs>
        <w:rPr>
          <w:rFonts w:ascii="Calibri" w:hAnsi="Calibri"/>
          <w:noProof/>
          <w:sz w:val="22"/>
          <w:szCs w:val="22"/>
          <w:lang w:val="da-DK" w:eastAsia="da-DK"/>
        </w:rPr>
      </w:pPr>
      <w:hyperlink w:anchor="_Toc347997087" w:history="1">
        <w:r w:rsidR="00F661D5" w:rsidRPr="00864455">
          <w:rPr>
            <w:rStyle w:val="a4"/>
            <w:noProof/>
            <w:sz w:val="22"/>
            <w:szCs w:val="22"/>
          </w:rPr>
          <w:t>Annex 1. Terms of Reference</w:t>
        </w:r>
        <w:r w:rsidR="00F661D5" w:rsidRPr="00864455">
          <w:rPr>
            <w:noProof/>
            <w:webHidden/>
            <w:sz w:val="22"/>
            <w:szCs w:val="22"/>
          </w:rPr>
          <w:tab/>
        </w:r>
        <w:r w:rsidR="00ED7650" w:rsidRPr="00864455">
          <w:rPr>
            <w:noProof/>
            <w:webHidden/>
            <w:sz w:val="22"/>
            <w:szCs w:val="22"/>
          </w:rPr>
          <w:fldChar w:fldCharType="begin"/>
        </w:r>
        <w:r w:rsidR="00F661D5" w:rsidRPr="00864455">
          <w:rPr>
            <w:noProof/>
            <w:webHidden/>
            <w:sz w:val="22"/>
            <w:szCs w:val="22"/>
          </w:rPr>
          <w:instrText xml:space="preserve"> PAGEREF _Toc347997087 \h </w:instrText>
        </w:r>
        <w:r w:rsidR="00ED7650" w:rsidRPr="00864455">
          <w:rPr>
            <w:noProof/>
            <w:webHidden/>
            <w:sz w:val="22"/>
            <w:szCs w:val="22"/>
          </w:rPr>
        </w:r>
        <w:r w:rsidR="00ED7650" w:rsidRPr="00864455">
          <w:rPr>
            <w:noProof/>
            <w:webHidden/>
            <w:sz w:val="22"/>
            <w:szCs w:val="22"/>
          </w:rPr>
          <w:fldChar w:fldCharType="separate"/>
        </w:r>
        <w:r w:rsidR="00B94CA2">
          <w:rPr>
            <w:noProof/>
            <w:webHidden/>
            <w:sz w:val="22"/>
            <w:szCs w:val="22"/>
          </w:rPr>
          <w:t>7</w:t>
        </w:r>
        <w:r w:rsidR="00ED7650" w:rsidRPr="00864455">
          <w:rPr>
            <w:noProof/>
            <w:webHidden/>
            <w:sz w:val="22"/>
            <w:szCs w:val="22"/>
          </w:rPr>
          <w:fldChar w:fldCharType="end"/>
        </w:r>
      </w:hyperlink>
    </w:p>
    <w:p w:rsidR="00F661D5" w:rsidRPr="00864455" w:rsidRDefault="008065A5">
      <w:pPr>
        <w:pStyle w:val="10"/>
        <w:tabs>
          <w:tab w:val="right" w:leader="dot" w:pos="9062"/>
        </w:tabs>
        <w:rPr>
          <w:rFonts w:ascii="Calibri" w:hAnsi="Calibri"/>
          <w:noProof/>
          <w:sz w:val="22"/>
          <w:szCs w:val="22"/>
          <w:lang w:val="da-DK" w:eastAsia="da-DK"/>
        </w:rPr>
      </w:pPr>
      <w:hyperlink w:anchor="_Toc347997088" w:history="1">
        <w:r w:rsidR="00820BEB">
          <w:rPr>
            <w:rStyle w:val="a4"/>
            <w:noProof/>
            <w:sz w:val="22"/>
            <w:szCs w:val="22"/>
          </w:rPr>
          <w:t>Annex 2. Mission programme</w:t>
        </w:r>
        <w:r w:rsidR="00F661D5" w:rsidRPr="00864455">
          <w:rPr>
            <w:noProof/>
            <w:webHidden/>
            <w:sz w:val="22"/>
            <w:szCs w:val="22"/>
          </w:rPr>
          <w:tab/>
        </w:r>
        <w:r w:rsidR="00820BEB">
          <w:rPr>
            <w:noProof/>
            <w:webHidden/>
            <w:sz w:val="22"/>
            <w:szCs w:val="22"/>
          </w:rPr>
          <w:t>8</w:t>
        </w:r>
      </w:hyperlink>
    </w:p>
    <w:p w:rsidR="006534E6" w:rsidRPr="00AD3566" w:rsidRDefault="00ED7650" w:rsidP="00864455">
      <w:pPr>
        <w:pStyle w:val="30"/>
      </w:pPr>
      <w:r w:rsidRPr="00864455">
        <w:rPr>
          <w:szCs w:val="22"/>
          <w:lang w:val="en-GB"/>
        </w:rPr>
        <w:fldChar w:fldCharType="end"/>
      </w:r>
    </w:p>
    <w:p w:rsidR="006534E6" w:rsidRPr="00AD3566" w:rsidRDefault="006534E6" w:rsidP="006534E6">
      <w:pPr>
        <w:rPr>
          <w:lang w:val="fi-FI"/>
        </w:rPr>
      </w:pPr>
    </w:p>
    <w:p w:rsidR="00FF7FC0" w:rsidRPr="00AD3566" w:rsidRDefault="00FF7FC0" w:rsidP="00FF7FC0">
      <w:pPr>
        <w:jc w:val="both"/>
        <w:outlineLvl w:val="0"/>
        <w:rPr>
          <w:b/>
          <w:sz w:val="28"/>
          <w:lang w:val="en-GB"/>
        </w:rPr>
      </w:pPr>
      <w:r w:rsidRPr="00AD3566">
        <w:rPr>
          <w:b/>
          <w:sz w:val="28"/>
          <w:lang w:val="en-GB"/>
        </w:rPr>
        <w:t>List of Abbreviations</w:t>
      </w:r>
    </w:p>
    <w:p w:rsidR="00FF7FC0" w:rsidRPr="00AD3566" w:rsidRDefault="00FF7FC0" w:rsidP="00FF7FC0">
      <w:pPr>
        <w:jc w:val="both"/>
        <w:outlineLvl w:val="0"/>
        <w:rPr>
          <w:b/>
          <w:sz w:val="28"/>
          <w:lang w:val="en-GB"/>
        </w:rPr>
      </w:pPr>
    </w:p>
    <w:p w:rsidR="00AB37D5" w:rsidRPr="00AD3566" w:rsidRDefault="00AB37D5" w:rsidP="00FF7FC0">
      <w:pPr>
        <w:jc w:val="both"/>
        <w:rPr>
          <w:sz w:val="22"/>
          <w:lang w:val="en-GB"/>
        </w:rPr>
      </w:pPr>
      <w:proofErr w:type="spellStart"/>
      <w:r w:rsidRPr="00AD3566">
        <w:rPr>
          <w:sz w:val="22"/>
          <w:lang w:val="en-GB"/>
        </w:rPr>
        <w:t>ToR</w:t>
      </w:r>
      <w:proofErr w:type="spellEnd"/>
      <w:r w:rsidRPr="00AD3566">
        <w:rPr>
          <w:sz w:val="22"/>
          <w:lang w:val="en-GB"/>
        </w:rPr>
        <w:tab/>
      </w:r>
      <w:r w:rsidRPr="00AD3566">
        <w:rPr>
          <w:sz w:val="22"/>
          <w:lang w:val="en-GB"/>
        </w:rPr>
        <w:tab/>
        <w:t>Terms of Reference</w:t>
      </w:r>
    </w:p>
    <w:p w:rsidR="00D36D19" w:rsidRDefault="00DD1079" w:rsidP="00F86068">
      <w:pPr>
        <w:rPr>
          <w:lang w:val="en-GB"/>
        </w:rPr>
      </w:pPr>
      <w:r w:rsidRPr="00DD1079">
        <w:rPr>
          <w:lang w:val="en-GB"/>
        </w:rPr>
        <w:t xml:space="preserve">SSSU </w:t>
      </w:r>
      <w:r w:rsidRPr="00DD1079">
        <w:rPr>
          <w:lang w:val="en-GB"/>
        </w:rPr>
        <w:tab/>
      </w:r>
      <w:r w:rsidRPr="00DD1079">
        <w:rPr>
          <w:lang w:val="en-GB"/>
        </w:rPr>
        <w:tab/>
        <w:t xml:space="preserve">State Statistics Service of </w:t>
      </w:r>
      <w:smartTag w:uri="urn:schemas-microsoft-com:office:smarttags" w:element="country-region">
        <w:smartTag w:uri="urn:schemas-microsoft-com:office:smarttags" w:element="place">
          <w:r w:rsidRPr="00DD1079">
            <w:rPr>
              <w:lang w:val="en-GB"/>
            </w:rPr>
            <w:t>Ukraine</w:t>
          </w:r>
        </w:smartTag>
      </w:smartTag>
      <w:r w:rsidRPr="00837CBE">
        <w:rPr>
          <w:lang w:val="en-GB"/>
        </w:rPr>
        <w:t xml:space="preserve"> </w:t>
      </w:r>
    </w:p>
    <w:p w:rsidR="00AB5179" w:rsidRDefault="00AB5179" w:rsidP="00F86068">
      <w:pPr>
        <w:rPr>
          <w:lang w:val="en-GB"/>
        </w:rPr>
      </w:pPr>
      <w:r>
        <w:rPr>
          <w:lang w:val="en-GB"/>
        </w:rPr>
        <w:t>S</w:t>
      </w:r>
      <w:r w:rsidR="00E80AD2">
        <w:rPr>
          <w:lang w:val="en-GB"/>
        </w:rPr>
        <w:t>L</w:t>
      </w:r>
      <w:r>
        <w:rPr>
          <w:lang w:val="en-GB"/>
        </w:rPr>
        <w:tab/>
      </w:r>
      <w:r>
        <w:rPr>
          <w:lang w:val="en-GB"/>
        </w:rPr>
        <w:tab/>
        <w:t xml:space="preserve">Statistics </w:t>
      </w:r>
      <w:r w:rsidR="00E80AD2">
        <w:rPr>
          <w:lang w:val="en-GB"/>
        </w:rPr>
        <w:t>Lithuania</w:t>
      </w:r>
    </w:p>
    <w:p w:rsidR="001B45BB" w:rsidRDefault="00F86068" w:rsidP="00A23D7D">
      <w:pPr>
        <w:pStyle w:val="1"/>
      </w:pPr>
      <w:r>
        <w:br w:type="page"/>
      </w:r>
      <w:bookmarkStart w:id="1" w:name="_Toc347997080"/>
      <w:r w:rsidR="001B45BB" w:rsidRPr="001B45BB">
        <w:lastRenderedPageBreak/>
        <w:t>Executive summary</w:t>
      </w:r>
      <w:bookmarkEnd w:id="1"/>
    </w:p>
    <w:p w:rsidR="0006168E" w:rsidRDefault="0006168E" w:rsidP="002964C3">
      <w:pPr>
        <w:rPr>
          <w:b/>
          <w:lang w:val="en-US"/>
        </w:rPr>
      </w:pPr>
    </w:p>
    <w:p w:rsidR="00302ED8" w:rsidRPr="002712DE" w:rsidRDefault="00302ED8" w:rsidP="00302ED8">
      <w:pPr>
        <w:jc w:val="both"/>
        <w:rPr>
          <w:color w:val="000000"/>
          <w:sz w:val="22"/>
          <w:szCs w:val="22"/>
          <w:lang w:val="en-GB"/>
        </w:rPr>
      </w:pPr>
      <w:r w:rsidRPr="002712DE">
        <w:rPr>
          <w:color w:val="000000"/>
          <w:sz w:val="22"/>
          <w:szCs w:val="22"/>
          <w:lang w:val="en-GB"/>
        </w:rPr>
        <w:t>The activities of component 1</w:t>
      </w:r>
      <w:r w:rsidR="0067789D" w:rsidRPr="002712DE">
        <w:rPr>
          <w:color w:val="000000"/>
          <w:sz w:val="22"/>
          <w:szCs w:val="22"/>
          <w:lang w:val="en-GB"/>
        </w:rPr>
        <w:t>1</w:t>
      </w:r>
      <w:r w:rsidR="001F0FF8" w:rsidRPr="002712DE">
        <w:rPr>
          <w:color w:val="000000"/>
          <w:sz w:val="22"/>
          <w:szCs w:val="22"/>
          <w:lang w:val="en-GB"/>
        </w:rPr>
        <w:t>.3</w:t>
      </w:r>
      <w:r w:rsidR="004F7520" w:rsidRPr="002712DE">
        <w:rPr>
          <w:color w:val="000000"/>
          <w:sz w:val="22"/>
          <w:szCs w:val="22"/>
          <w:lang w:val="en-GB"/>
        </w:rPr>
        <w:t xml:space="preserve"> </w:t>
      </w:r>
      <w:r w:rsidR="00B62AB0" w:rsidRPr="002712DE">
        <w:rPr>
          <w:color w:val="000000"/>
          <w:sz w:val="22"/>
          <w:szCs w:val="22"/>
          <w:lang w:val="en-GB"/>
        </w:rPr>
        <w:t>will support</w:t>
      </w:r>
      <w:r w:rsidRPr="002712DE">
        <w:rPr>
          <w:color w:val="000000"/>
          <w:sz w:val="22"/>
          <w:szCs w:val="22"/>
          <w:lang w:val="en-GB"/>
        </w:rPr>
        <w:t xml:space="preserve"> </w:t>
      </w:r>
      <w:r w:rsidRPr="002712DE">
        <w:rPr>
          <w:sz w:val="22"/>
          <w:szCs w:val="22"/>
          <w:lang w:val="en-GB"/>
        </w:rPr>
        <w:t>SSSU</w:t>
      </w:r>
      <w:r w:rsidR="00B62AB0" w:rsidRPr="002712DE">
        <w:rPr>
          <w:sz w:val="22"/>
          <w:szCs w:val="22"/>
          <w:lang w:val="en-GB"/>
        </w:rPr>
        <w:t xml:space="preserve"> in analysis of the survey data inc</w:t>
      </w:r>
      <w:r w:rsidR="005C6149" w:rsidRPr="002712DE">
        <w:rPr>
          <w:sz w:val="22"/>
          <w:szCs w:val="22"/>
          <w:lang w:val="en-GB"/>
        </w:rPr>
        <w:t>luding editing and non-response</w:t>
      </w:r>
      <w:r w:rsidR="002C6E3B" w:rsidRPr="002712DE">
        <w:rPr>
          <w:sz w:val="22"/>
          <w:szCs w:val="22"/>
          <w:lang w:val="en-GB"/>
        </w:rPr>
        <w:t xml:space="preserve"> (non-re</w:t>
      </w:r>
      <w:r w:rsidR="005C6149" w:rsidRPr="002712DE">
        <w:rPr>
          <w:sz w:val="22"/>
          <w:szCs w:val="22"/>
          <w:lang w:val="en-GB"/>
        </w:rPr>
        <w:t>porting</w:t>
      </w:r>
      <w:r w:rsidR="00000209" w:rsidRPr="002712DE">
        <w:rPr>
          <w:sz w:val="22"/>
          <w:szCs w:val="22"/>
          <w:lang w:val="en-GB"/>
        </w:rPr>
        <w:t>)</w:t>
      </w:r>
      <w:r w:rsidR="00B62AB0" w:rsidRPr="002712DE">
        <w:rPr>
          <w:sz w:val="22"/>
          <w:szCs w:val="22"/>
          <w:lang w:val="en-GB"/>
        </w:rPr>
        <w:t xml:space="preserve"> issues. These tasks and estimation</w:t>
      </w:r>
      <w:r w:rsidR="00484084" w:rsidRPr="002712DE">
        <w:rPr>
          <w:sz w:val="22"/>
          <w:szCs w:val="22"/>
          <w:lang w:val="en-GB"/>
        </w:rPr>
        <w:t xml:space="preserve"> (extrapolation)</w:t>
      </w:r>
      <w:r w:rsidR="00B62AB0" w:rsidRPr="002712DE">
        <w:rPr>
          <w:sz w:val="22"/>
          <w:szCs w:val="22"/>
          <w:lang w:val="en-GB"/>
        </w:rPr>
        <w:t xml:space="preserve"> approaches</w:t>
      </w:r>
      <w:r w:rsidR="003753E6" w:rsidRPr="002712DE">
        <w:rPr>
          <w:sz w:val="22"/>
          <w:szCs w:val="22"/>
          <w:lang w:val="en-GB"/>
        </w:rPr>
        <w:t>,</w:t>
      </w:r>
      <w:r w:rsidR="00B62AB0" w:rsidRPr="002712DE">
        <w:rPr>
          <w:sz w:val="22"/>
          <w:szCs w:val="22"/>
          <w:lang w:val="en-GB"/>
        </w:rPr>
        <w:t xml:space="preserve"> proposed</w:t>
      </w:r>
      <w:r w:rsidR="003753E6" w:rsidRPr="002712DE">
        <w:rPr>
          <w:sz w:val="22"/>
          <w:szCs w:val="22"/>
          <w:lang w:val="en-GB"/>
        </w:rPr>
        <w:t xml:space="preserve"> for</w:t>
      </w:r>
      <w:r w:rsidR="00B96DB7">
        <w:rPr>
          <w:sz w:val="22"/>
          <w:szCs w:val="22"/>
          <w:lang w:val="en-GB"/>
        </w:rPr>
        <w:t xml:space="preserve"> the</w:t>
      </w:r>
      <w:r w:rsidR="003753E6" w:rsidRPr="002712DE">
        <w:rPr>
          <w:sz w:val="22"/>
          <w:szCs w:val="22"/>
          <w:lang w:val="en-GB"/>
        </w:rPr>
        <w:t xml:space="preserve"> </w:t>
      </w:r>
      <w:r w:rsidR="003753E6" w:rsidRPr="002712DE">
        <w:rPr>
          <w:color w:val="000000"/>
          <w:sz w:val="22"/>
          <w:szCs w:val="22"/>
          <w:lang w:val="en-GB"/>
        </w:rPr>
        <w:t>sample survey on capital and direct investments,</w:t>
      </w:r>
      <w:r w:rsidR="00B62AB0" w:rsidRPr="002712DE">
        <w:rPr>
          <w:sz w:val="22"/>
          <w:szCs w:val="22"/>
          <w:lang w:val="en-GB"/>
        </w:rPr>
        <w:t xml:space="preserve"> </w:t>
      </w:r>
      <w:r w:rsidR="003753E6" w:rsidRPr="002712DE">
        <w:rPr>
          <w:sz w:val="22"/>
          <w:szCs w:val="22"/>
          <w:lang w:val="en-GB"/>
        </w:rPr>
        <w:t xml:space="preserve">are based </w:t>
      </w:r>
      <w:r w:rsidR="00000209" w:rsidRPr="002712DE">
        <w:rPr>
          <w:sz w:val="22"/>
          <w:szCs w:val="22"/>
          <w:lang w:val="en-GB"/>
        </w:rPr>
        <w:t>on various strategies of incorporation</w:t>
      </w:r>
      <w:r w:rsidR="003753E6" w:rsidRPr="002712DE">
        <w:rPr>
          <w:sz w:val="22"/>
          <w:szCs w:val="22"/>
          <w:lang w:val="en-GB"/>
        </w:rPr>
        <w:t xml:space="preserve"> of auxiliary information.</w:t>
      </w:r>
    </w:p>
    <w:p w:rsidR="00046100" w:rsidRPr="002712DE" w:rsidRDefault="00046100" w:rsidP="00302ED8">
      <w:pPr>
        <w:jc w:val="both"/>
        <w:rPr>
          <w:sz w:val="22"/>
          <w:szCs w:val="22"/>
          <w:lang w:val="en-GB"/>
        </w:rPr>
      </w:pPr>
    </w:p>
    <w:p w:rsidR="00C74560" w:rsidRPr="002712DE" w:rsidRDefault="00C74560" w:rsidP="00C74560">
      <w:pPr>
        <w:jc w:val="both"/>
        <w:rPr>
          <w:sz w:val="22"/>
          <w:szCs w:val="22"/>
          <w:lang w:val="en-GB"/>
        </w:rPr>
      </w:pPr>
      <w:r w:rsidRPr="002712DE">
        <w:rPr>
          <w:sz w:val="22"/>
          <w:szCs w:val="22"/>
          <w:lang w:val="en-US"/>
        </w:rPr>
        <w:t>The overall purpose of the mission was</w:t>
      </w:r>
      <w:r w:rsidRPr="002712DE">
        <w:rPr>
          <w:sz w:val="22"/>
          <w:szCs w:val="22"/>
          <w:lang w:val="en-GB"/>
        </w:rPr>
        <w:t xml:space="preserve">: </w:t>
      </w:r>
    </w:p>
    <w:p w:rsidR="00C74560" w:rsidRPr="002712DE" w:rsidRDefault="005C6149" w:rsidP="00C54FFC">
      <w:pPr>
        <w:numPr>
          <w:ilvl w:val="0"/>
          <w:numId w:val="4"/>
        </w:numPr>
        <w:jc w:val="both"/>
        <w:rPr>
          <w:sz w:val="22"/>
          <w:szCs w:val="22"/>
          <w:lang w:val="en-US"/>
        </w:rPr>
      </w:pPr>
      <w:r w:rsidRPr="002712DE">
        <w:rPr>
          <w:sz w:val="22"/>
          <w:szCs w:val="22"/>
          <w:lang w:val="en-GB" w:eastAsia="ru-RU"/>
        </w:rPr>
        <w:t>A</w:t>
      </w:r>
      <w:r w:rsidR="00B96DB7">
        <w:rPr>
          <w:sz w:val="22"/>
          <w:szCs w:val="22"/>
          <w:lang w:val="en-GB" w:eastAsia="ru-RU"/>
        </w:rPr>
        <w:t>nalysis of data obtained from the</w:t>
      </w:r>
      <w:r w:rsidR="000A2E34" w:rsidRPr="002712DE">
        <w:rPr>
          <w:sz w:val="22"/>
          <w:szCs w:val="22"/>
          <w:lang w:val="en-GB" w:eastAsia="ru-RU"/>
        </w:rPr>
        <w:t xml:space="preserve"> sample survey; processing</w:t>
      </w:r>
      <w:r w:rsidR="000A2E34" w:rsidRPr="002712DE">
        <w:rPr>
          <w:sz w:val="22"/>
          <w:szCs w:val="22"/>
          <w:lang w:val="en-US" w:eastAsia="ru-RU"/>
        </w:rPr>
        <w:t xml:space="preserve"> of </w:t>
      </w:r>
      <w:r w:rsidR="000A2E34" w:rsidRPr="002712DE">
        <w:rPr>
          <w:sz w:val="22"/>
          <w:szCs w:val="22"/>
          <w:lang w:val="en-GB" w:eastAsia="ru-RU"/>
        </w:rPr>
        <w:t>non</w:t>
      </w:r>
      <w:r w:rsidR="000A2E34" w:rsidRPr="002712DE">
        <w:rPr>
          <w:sz w:val="22"/>
          <w:szCs w:val="22"/>
          <w:lang w:val="en-US" w:eastAsia="ru-RU"/>
        </w:rPr>
        <w:t>-</w:t>
      </w:r>
      <w:r w:rsidR="000A2E34" w:rsidRPr="002712DE">
        <w:rPr>
          <w:sz w:val="22"/>
          <w:szCs w:val="22"/>
          <w:lang w:val="en-GB" w:eastAsia="ru-RU"/>
        </w:rPr>
        <w:t>reporting; data imputation</w:t>
      </w:r>
      <w:r w:rsidRPr="002712DE">
        <w:rPr>
          <w:sz w:val="22"/>
          <w:szCs w:val="22"/>
          <w:lang w:val="en-GB" w:eastAsia="ru-RU"/>
        </w:rPr>
        <w:t>.</w:t>
      </w:r>
    </w:p>
    <w:p w:rsidR="008854CE" w:rsidRPr="002712DE" w:rsidRDefault="005C6149" w:rsidP="00C54FFC">
      <w:pPr>
        <w:numPr>
          <w:ilvl w:val="0"/>
          <w:numId w:val="4"/>
        </w:numPr>
        <w:jc w:val="both"/>
        <w:rPr>
          <w:sz w:val="22"/>
          <w:szCs w:val="22"/>
          <w:lang w:val="en-US"/>
        </w:rPr>
      </w:pPr>
      <w:r w:rsidRPr="002712DE">
        <w:rPr>
          <w:sz w:val="22"/>
          <w:szCs w:val="22"/>
          <w:lang w:val="en-US" w:eastAsia="ru-RU"/>
        </w:rPr>
        <w:t>R</w:t>
      </w:r>
      <w:proofErr w:type="spellStart"/>
      <w:r w:rsidRPr="002712DE">
        <w:rPr>
          <w:sz w:val="22"/>
          <w:szCs w:val="22"/>
          <w:lang w:val="en-GB" w:eastAsia="ru-RU"/>
        </w:rPr>
        <w:t>eviewing</w:t>
      </w:r>
      <w:proofErr w:type="spellEnd"/>
      <w:r w:rsidRPr="002712DE">
        <w:rPr>
          <w:sz w:val="22"/>
          <w:szCs w:val="22"/>
          <w:lang w:val="en-GB" w:eastAsia="ru-RU"/>
        </w:rPr>
        <w:t xml:space="preserve"> methodological support for extrapolating survey results on total population</w:t>
      </w:r>
      <w:r w:rsidRPr="002712DE">
        <w:rPr>
          <w:sz w:val="22"/>
          <w:szCs w:val="22"/>
          <w:lang w:val="en-GB"/>
        </w:rPr>
        <w:t>.</w:t>
      </w:r>
      <w:r w:rsidR="008854CE" w:rsidRPr="002712DE">
        <w:rPr>
          <w:sz w:val="22"/>
          <w:szCs w:val="22"/>
          <w:lang w:val="en-GB"/>
        </w:rPr>
        <w:t xml:space="preserve"> </w:t>
      </w:r>
    </w:p>
    <w:p w:rsidR="00C74560" w:rsidRPr="002712DE" w:rsidRDefault="00C74560" w:rsidP="00302ED8">
      <w:pPr>
        <w:jc w:val="both"/>
        <w:rPr>
          <w:sz w:val="22"/>
          <w:szCs w:val="22"/>
          <w:lang w:val="en-US"/>
        </w:rPr>
      </w:pPr>
    </w:p>
    <w:p w:rsidR="00C74560" w:rsidRPr="002712DE" w:rsidRDefault="00C74560" w:rsidP="00C74560">
      <w:pPr>
        <w:jc w:val="both"/>
        <w:rPr>
          <w:sz w:val="22"/>
          <w:szCs w:val="22"/>
          <w:lang w:val="en-GB"/>
        </w:rPr>
      </w:pPr>
      <w:r w:rsidRPr="002712DE">
        <w:rPr>
          <w:sz w:val="22"/>
          <w:szCs w:val="22"/>
          <w:lang w:val="en-GB"/>
        </w:rPr>
        <w:t>The activities in this mission included:</w:t>
      </w:r>
    </w:p>
    <w:p w:rsidR="00C74560" w:rsidRPr="002712DE" w:rsidRDefault="005C6149" w:rsidP="00B97662">
      <w:pPr>
        <w:numPr>
          <w:ilvl w:val="0"/>
          <w:numId w:val="5"/>
        </w:numPr>
        <w:jc w:val="both"/>
        <w:rPr>
          <w:sz w:val="22"/>
          <w:szCs w:val="22"/>
          <w:lang w:val="en-GB"/>
        </w:rPr>
      </w:pPr>
      <w:r w:rsidRPr="002712DE">
        <w:rPr>
          <w:sz w:val="22"/>
          <w:szCs w:val="22"/>
          <w:lang w:val="en-GB"/>
        </w:rPr>
        <w:t>Discussions on</w:t>
      </w:r>
      <w:r w:rsidR="006E383C" w:rsidRPr="002712DE">
        <w:rPr>
          <w:sz w:val="22"/>
          <w:szCs w:val="22"/>
          <w:lang w:val="en-GB"/>
        </w:rPr>
        <w:t xml:space="preserve"> a</w:t>
      </w:r>
      <w:r w:rsidRPr="002712DE">
        <w:rPr>
          <w:sz w:val="22"/>
          <w:szCs w:val="22"/>
          <w:lang w:val="en-GB"/>
        </w:rPr>
        <w:t xml:space="preserve"> modelling </w:t>
      </w:r>
      <w:r w:rsidR="00B96DB7">
        <w:rPr>
          <w:sz w:val="22"/>
          <w:szCs w:val="22"/>
          <w:lang w:val="en-GB"/>
        </w:rPr>
        <w:t xml:space="preserve">and construction </w:t>
      </w:r>
      <w:r w:rsidRPr="002712DE">
        <w:rPr>
          <w:sz w:val="22"/>
          <w:szCs w:val="22"/>
          <w:lang w:val="en-GB"/>
        </w:rPr>
        <w:t>of</w:t>
      </w:r>
      <w:r w:rsidR="006E383C" w:rsidRPr="002712DE">
        <w:rPr>
          <w:sz w:val="22"/>
          <w:szCs w:val="22"/>
          <w:lang w:val="en-GB"/>
        </w:rPr>
        <w:t xml:space="preserve"> the</w:t>
      </w:r>
      <w:r w:rsidRPr="002712DE">
        <w:rPr>
          <w:sz w:val="22"/>
          <w:szCs w:val="22"/>
          <w:lang w:val="en-GB"/>
        </w:rPr>
        <w:t xml:space="preserve"> sampling design</w:t>
      </w:r>
      <w:r w:rsidR="006E383C" w:rsidRPr="002712DE">
        <w:rPr>
          <w:sz w:val="22"/>
          <w:szCs w:val="22"/>
          <w:lang w:val="en-GB"/>
        </w:rPr>
        <w:t xml:space="preserve"> of the survey. </w:t>
      </w:r>
    </w:p>
    <w:p w:rsidR="00D77265" w:rsidRPr="002712DE" w:rsidRDefault="00D77265" w:rsidP="00D77265">
      <w:pPr>
        <w:numPr>
          <w:ilvl w:val="0"/>
          <w:numId w:val="5"/>
        </w:numPr>
        <w:jc w:val="both"/>
        <w:rPr>
          <w:sz w:val="22"/>
          <w:szCs w:val="22"/>
          <w:lang w:val="en-GB"/>
        </w:rPr>
      </w:pPr>
      <w:r w:rsidRPr="002712DE">
        <w:rPr>
          <w:sz w:val="22"/>
          <w:szCs w:val="22"/>
          <w:lang w:val="en-GB"/>
        </w:rPr>
        <w:t>Discussions on the roles of a survey statistician and subject matter specialists</w:t>
      </w:r>
      <w:r w:rsidR="00B96DB7">
        <w:rPr>
          <w:sz w:val="22"/>
          <w:szCs w:val="22"/>
          <w:lang w:val="en-GB"/>
        </w:rPr>
        <w:t xml:space="preserve"> (economists)</w:t>
      </w:r>
      <w:r w:rsidRPr="002712DE">
        <w:rPr>
          <w:sz w:val="22"/>
          <w:szCs w:val="22"/>
          <w:lang w:val="en-GB"/>
        </w:rPr>
        <w:t xml:space="preserve"> in a</w:t>
      </w:r>
      <w:r w:rsidR="00B97662" w:rsidRPr="002712DE">
        <w:rPr>
          <w:sz w:val="22"/>
          <w:szCs w:val="22"/>
          <w:lang w:val="en-GB"/>
        </w:rPr>
        <w:t xml:space="preserve"> </w:t>
      </w:r>
      <w:r w:rsidR="002C6E3B" w:rsidRPr="002712DE">
        <w:rPr>
          <w:sz w:val="22"/>
          <w:szCs w:val="22"/>
          <w:lang w:val="en-GB"/>
        </w:rPr>
        <w:t xml:space="preserve">secondary data editing </w:t>
      </w:r>
      <w:r w:rsidRPr="002712DE">
        <w:rPr>
          <w:sz w:val="22"/>
          <w:szCs w:val="22"/>
          <w:lang w:val="en-GB"/>
        </w:rPr>
        <w:t>and estimation process.</w:t>
      </w:r>
    </w:p>
    <w:p w:rsidR="00B97662" w:rsidRPr="002712DE" w:rsidRDefault="00D77265" w:rsidP="00B97662">
      <w:pPr>
        <w:numPr>
          <w:ilvl w:val="0"/>
          <w:numId w:val="5"/>
        </w:numPr>
        <w:jc w:val="both"/>
        <w:rPr>
          <w:sz w:val="22"/>
          <w:szCs w:val="22"/>
          <w:lang w:val="en-GB"/>
        </w:rPr>
      </w:pPr>
      <w:r w:rsidRPr="002712DE">
        <w:rPr>
          <w:sz w:val="22"/>
          <w:szCs w:val="22"/>
          <w:lang w:val="en-GB"/>
        </w:rPr>
        <w:t>Practical work with the data of the first quarter of the survey: detection of outliers and their treatment</w:t>
      </w:r>
      <w:r w:rsidR="00787220" w:rsidRPr="002712DE">
        <w:rPr>
          <w:sz w:val="22"/>
          <w:szCs w:val="22"/>
          <w:lang w:val="en-GB"/>
        </w:rPr>
        <w:t>; dealing with non-response; estimation; analysis of auxiliary information available</w:t>
      </w:r>
      <w:r w:rsidR="00B97662" w:rsidRPr="002712DE">
        <w:rPr>
          <w:sz w:val="22"/>
          <w:szCs w:val="22"/>
          <w:lang w:val="en-GB"/>
        </w:rPr>
        <w:t>.</w:t>
      </w:r>
    </w:p>
    <w:p w:rsidR="00C74560" w:rsidRPr="002712DE" w:rsidRDefault="00787220" w:rsidP="00302ED8">
      <w:pPr>
        <w:numPr>
          <w:ilvl w:val="0"/>
          <w:numId w:val="5"/>
        </w:numPr>
        <w:jc w:val="both"/>
        <w:rPr>
          <w:sz w:val="22"/>
          <w:szCs w:val="22"/>
          <w:lang w:val="en-GB"/>
        </w:rPr>
      </w:pPr>
      <w:r w:rsidRPr="002712DE">
        <w:rPr>
          <w:sz w:val="22"/>
          <w:szCs w:val="22"/>
          <w:lang w:val="en-GB"/>
        </w:rPr>
        <w:t>Discussions on the sample survey organization: levels of a statistical output; respon</w:t>
      </w:r>
      <w:r w:rsidR="005F5936" w:rsidRPr="002712DE">
        <w:rPr>
          <w:sz w:val="22"/>
          <w:szCs w:val="22"/>
          <w:lang w:val="en-GB"/>
        </w:rPr>
        <w:t>se burden; sources of auxiliary information.</w:t>
      </w:r>
      <w:r w:rsidRPr="002712DE">
        <w:rPr>
          <w:sz w:val="22"/>
          <w:szCs w:val="22"/>
          <w:lang w:val="en-GB"/>
        </w:rPr>
        <w:t xml:space="preserve"> </w:t>
      </w:r>
    </w:p>
    <w:p w:rsidR="00302ED8" w:rsidRPr="002712DE" w:rsidRDefault="00302ED8" w:rsidP="00302ED8">
      <w:pPr>
        <w:jc w:val="both"/>
        <w:rPr>
          <w:sz w:val="22"/>
          <w:szCs w:val="22"/>
          <w:lang w:val="en-GB"/>
        </w:rPr>
      </w:pPr>
    </w:p>
    <w:p w:rsidR="00302ED8" w:rsidRPr="002712DE" w:rsidRDefault="00302ED8" w:rsidP="00302ED8">
      <w:pPr>
        <w:jc w:val="both"/>
        <w:rPr>
          <w:sz w:val="22"/>
          <w:szCs w:val="22"/>
          <w:lang w:val="en-GB"/>
        </w:rPr>
      </w:pPr>
      <w:r w:rsidRPr="002712DE">
        <w:rPr>
          <w:sz w:val="22"/>
          <w:szCs w:val="22"/>
          <w:lang w:val="en-GB"/>
        </w:rPr>
        <w:t xml:space="preserve">The next activity </w:t>
      </w:r>
      <w:r w:rsidR="004F7520" w:rsidRPr="002712DE">
        <w:rPr>
          <w:sz w:val="22"/>
          <w:szCs w:val="22"/>
          <w:lang w:val="en-GB"/>
        </w:rPr>
        <w:t>1</w:t>
      </w:r>
      <w:r w:rsidR="00B97662" w:rsidRPr="002712DE">
        <w:rPr>
          <w:sz w:val="22"/>
          <w:szCs w:val="22"/>
          <w:lang w:val="en-GB"/>
        </w:rPr>
        <w:t>1</w:t>
      </w:r>
      <w:r w:rsidRPr="002712DE">
        <w:rPr>
          <w:sz w:val="22"/>
          <w:szCs w:val="22"/>
          <w:lang w:val="en-GB"/>
        </w:rPr>
        <w:t>:</w:t>
      </w:r>
    </w:p>
    <w:p w:rsidR="00302ED8" w:rsidRDefault="00302ED8" w:rsidP="00302ED8">
      <w:pPr>
        <w:jc w:val="both"/>
        <w:rPr>
          <w:sz w:val="22"/>
          <w:szCs w:val="22"/>
          <w:lang w:val="en-GB"/>
        </w:rPr>
      </w:pPr>
    </w:p>
    <w:p w:rsidR="00FF7FC0" w:rsidRDefault="00C335D1" w:rsidP="001B45BB">
      <w:pPr>
        <w:pStyle w:val="1"/>
        <w:rPr>
          <w:lang w:val="en-GB"/>
        </w:rPr>
      </w:pPr>
      <w:bookmarkStart w:id="2" w:name="_Toc347997081"/>
      <w:r w:rsidRPr="006C566A">
        <w:rPr>
          <w:lang w:val="en-GB"/>
        </w:rPr>
        <w:t xml:space="preserve">1. </w:t>
      </w:r>
      <w:r w:rsidR="00FF7FC0" w:rsidRPr="006C566A">
        <w:rPr>
          <w:lang w:val="en-GB"/>
        </w:rPr>
        <w:t>General comments</w:t>
      </w:r>
      <w:bookmarkEnd w:id="2"/>
    </w:p>
    <w:p w:rsidR="006D5995" w:rsidRPr="006D5995" w:rsidRDefault="006D5995" w:rsidP="006D5995">
      <w:pPr>
        <w:rPr>
          <w:lang w:val="en-GB"/>
        </w:rPr>
      </w:pPr>
    </w:p>
    <w:p w:rsidR="005F5936" w:rsidRDefault="007C6F67" w:rsidP="005339AD">
      <w:pPr>
        <w:pStyle w:val="a3"/>
        <w:jc w:val="both"/>
        <w:rPr>
          <w:rFonts w:ascii="Times New Roman" w:hAnsi="Times New Roman"/>
          <w:bCs/>
          <w:kern w:val="0"/>
          <w:sz w:val="22"/>
          <w:szCs w:val="22"/>
          <w:lang w:val="en-GB"/>
        </w:rPr>
      </w:pPr>
      <w:r w:rsidRPr="006C566A">
        <w:rPr>
          <w:rFonts w:ascii="Times New Roman" w:hAnsi="Times New Roman"/>
          <w:sz w:val="22"/>
          <w:szCs w:val="22"/>
          <w:lang w:val="en-GB"/>
        </w:rPr>
        <w:t>This mission report was prepared within the Twinning Project „</w:t>
      </w:r>
      <w:r w:rsidR="005339AD" w:rsidRPr="006C566A">
        <w:rPr>
          <w:rFonts w:ascii="Times New Roman" w:hAnsi="Times New Roman"/>
          <w:sz w:val="22"/>
          <w:szCs w:val="22"/>
          <w:lang w:val="en-GB"/>
        </w:rPr>
        <w:t xml:space="preserve">Support to Development Process in the State Statistics Service of Ukraine with the Objective to </w:t>
      </w:r>
      <w:r w:rsidR="006C566A" w:rsidRPr="006C566A">
        <w:rPr>
          <w:rFonts w:ascii="Times New Roman" w:hAnsi="Times New Roman"/>
          <w:sz w:val="22"/>
          <w:szCs w:val="22"/>
          <w:lang w:val="en-GB"/>
        </w:rPr>
        <w:t>enhance</w:t>
      </w:r>
      <w:r w:rsidR="005339AD" w:rsidRPr="006C566A">
        <w:rPr>
          <w:rFonts w:ascii="Times New Roman" w:hAnsi="Times New Roman"/>
          <w:sz w:val="22"/>
          <w:szCs w:val="22"/>
          <w:lang w:val="en-GB"/>
        </w:rPr>
        <w:t xml:space="preserve"> its Capacity and Production</w:t>
      </w:r>
      <w:r w:rsidRPr="006C566A">
        <w:rPr>
          <w:rFonts w:ascii="Times New Roman" w:hAnsi="Times New Roman"/>
          <w:sz w:val="22"/>
          <w:szCs w:val="22"/>
          <w:lang w:val="en-GB"/>
        </w:rPr>
        <w:t xml:space="preserve">”. It was the </w:t>
      </w:r>
      <w:r w:rsidR="005F5936">
        <w:rPr>
          <w:rFonts w:ascii="Times New Roman" w:hAnsi="Times New Roman"/>
          <w:sz w:val="22"/>
          <w:szCs w:val="22"/>
          <w:lang w:val="en-GB"/>
        </w:rPr>
        <w:t>second</w:t>
      </w:r>
      <w:r w:rsidRPr="006C566A">
        <w:rPr>
          <w:rFonts w:ascii="Times New Roman" w:hAnsi="Times New Roman"/>
          <w:sz w:val="22"/>
          <w:szCs w:val="22"/>
          <w:lang w:val="en-GB"/>
        </w:rPr>
        <w:t xml:space="preserve"> </w:t>
      </w:r>
      <w:r w:rsidRPr="006C566A">
        <w:rPr>
          <w:rFonts w:ascii="Times New Roman" w:hAnsi="Times New Roman"/>
          <w:bCs/>
          <w:kern w:val="0"/>
          <w:sz w:val="22"/>
          <w:szCs w:val="22"/>
          <w:lang w:val="en-GB"/>
        </w:rPr>
        <w:t xml:space="preserve">mission </w:t>
      </w:r>
      <w:r w:rsidR="00B96DB7">
        <w:rPr>
          <w:rFonts w:ascii="Times New Roman" w:hAnsi="Times New Roman"/>
          <w:bCs/>
          <w:kern w:val="0"/>
          <w:sz w:val="22"/>
          <w:szCs w:val="22"/>
          <w:lang w:val="en-GB"/>
        </w:rPr>
        <w:t xml:space="preserve">of SL experts </w:t>
      </w:r>
      <w:r w:rsidRPr="006C566A">
        <w:rPr>
          <w:rFonts w:ascii="Times New Roman" w:hAnsi="Times New Roman"/>
          <w:bCs/>
          <w:kern w:val="0"/>
          <w:sz w:val="22"/>
          <w:szCs w:val="22"/>
          <w:lang w:val="en-GB"/>
        </w:rPr>
        <w:t xml:space="preserve">to be devoted to </w:t>
      </w:r>
      <w:r w:rsidR="002348F9">
        <w:rPr>
          <w:rFonts w:ascii="Times New Roman" w:hAnsi="Times New Roman"/>
          <w:bCs/>
          <w:kern w:val="0"/>
          <w:sz w:val="22"/>
          <w:szCs w:val="22"/>
          <w:lang w:val="en-GB"/>
        </w:rPr>
        <w:t>the Capital investment</w:t>
      </w:r>
      <w:r w:rsidRPr="006C566A">
        <w:rPr>
          <w:rFonts w:ascii="Times New Roman" w:hAnsi="Times New Roman"/>
          <w:bCs/>
          <w:kern w:val="0"/>
          <w:sz w:val="22"/>
          <w:szCs w:val="22"/>
          <w:lang w:val="en-GB"/>
        </w:rPr>
        <w:t xml:space="preserve"> within Component </w:t>
      </w:r>
      <w:r w:rsidR="005339AD" w:rsidRPr="006C566A">
        <w:rPr>
          <w:rFonts w:ascii="Times New Roman" w:hAnsi="Times New Roman"/>
          <w:bCs/>
          <w:kern w:val="0"/>
          <w:sz w:val="22"/>
          <w:szCs w:val="22"/>
          <w:lang w:val="en-GB"/>
        </w:rPr>
        <w:t>1</w:t>
      </w:r>
      <w:r w:rsidR="002348F9">
        <w:rPr>
          <w:rFonts w:ascii="Times New Roman" w:hAnsi="Times New Roman"/>
          <w:bCs/>
          <w:kern w:val="0"/>
          <w:sz w:val="22"/>
          <w:szCs w:val="22"/>
          <w:lang w:val="en-GB"/>
        </w:rPr>
        <w:t>1</w:t>
      </w:r>
      <w:r w:rsidRPr="006C566A">
        <w:rPr>
          <w:rFonts w:ascii="Times New Roman" w:hAnsi="Times New Roman"/>
          <w:bCs/>
          <w:kern w:val="0"/>
          <w:sz w:val="22"/>
          <w:szCs w:val="22"/>
          <w:lang w:val="en-GB"/>
        </w:rPr>
        <w:t xml:space="preserve"> of the project. The mission is aimed </w:t>
      </w:r>
      <w:r w:rsidR="00DF3289">
        <w:rPr>
          <w:rFonts w:ascii="Times New Roman" w:hAnsi="Times New Roman"/>
          <w:bCs/>
          <w:kern w:val="0"/>
          <w:sz w:val="22"/>
          <w:szCs w:val="22"/>
          <w:lang w:val="en-GB"/>
        </w:rPr>
        <w:t>at preparing the sample data for estimation and inferences from them.</w:t>
      </w:r>
    </w:p>
    <w:p w:rsidR="007C6F67" w:rsidRDefault="007C6F67" w:rsidP="007C6F67">
      <w:pPr>
        <w:rPr>
          <w:sz w:val="22"/>
          <w:szCs w:val="22"/>
          <w:highlight w:val="yellow"/>
          <w:lang w:val="en-US"/>
        </w:rPr>
      </w:pPr>
    </w:p>
    <w:p w:rsidR="00C536B2" w:rsidRPr="00265026" w:rsidRDefault="00C536B2" w:rsidP="00C536B2">
      <w:pPr>
        <w:jc w:val="both"/>
        <w:rPr>
          <w:sz w:val="22"/>
          <w:lang w:val="en-US"/>
        </w:rPr>
      </w:pPr>
      <w:r w:rsidRPr="00265026">
        <w:rPr>
          <w:sz w:val="22"/>
          <w:szCs w:val="22"/>
          <w:lang w:val="en-US"/>
        </w:rPr>
        <w:t>The concrete objectives</w:t>
      </w:r>
      <w:r w:rsidRPr="00265026">
        <w:rPr>
          <w:sz w:val="22"/>
          <w:lang w:val="en-US"/>
        </w:rPr>
        <w:t xml:space="preserve"> of the mission were:</w:t>
      </w:r>
    </w:p>
    <w:p w:rsidR="00C536B2" w:rsidRPr="00E5388E" w:rsidRDefault="00B93775" w:rsidP="00C54FFC">
      <w:pPr>
        <w:numPr>
          <w:ilvl w:val="0"/>
          <w:numId w:val="2"/>
        </w:numPr>
        <w:rPr>
          <w:sz w:val="22"/>
          <w:szCs w:val="22"/>
          <w:lang w:val="en-US"/>
        </w:rPr>
      </w:pPr>
      <w:r>
        <w:rPr>
          <w:sz w:val="22"/>
          <w:szCs w:val="22"/>
          <w:lang w:val="en-GB"/>
        </w:rPr>
        <w:t>share SL and EU practices in sample data quality</w:t>
      </w:r>
      <w:r w:rsidR="00B96DB7">
        <w:rPr>
          <w:sz w:val="22"/>
          <w:szCs w:val="22"/>
          <w:lang w:val="en-GB"/>
        </w:rPr>
        <w:t>;</w:t>
      </w:r>
      <w:r>
        <w:rPr>
          <w:sz w:val="22"/>
          <w:szCs w:val="22"/>
          <w:lang w:val="en-GB"/>
        </w:rPr>
        <w:t xml:space="preserve"> </w:t>
      </w:r>
    </w:p>
    <w:p w:rsidR="00C536B2" w:rsidRPr="00E5388E" w:rsidRDefault="00B93775" w:rsidP="00C54FFC">
      <w:pPr>
        <w:numPr>
          <w:ilvl w:val="0"/>
          <w:numId w:val="2"/>
        </w:numPr>
        <w:rPr>
          <w:sz w:val="22"/>
          <w:szCs w:val="22"/>
          <w:lang w:val="en-US"/>
        </w:rPr>
      </w:pPr>
      <w:proofErr w:type="gramStart"/>
      <w:r>
        <w:rPr>
          <w:sz w:val="22"/>
          <w:szCs w:val="22"/>
          <w:lang w:val="en-GB"/>
        </w:rPr>
        <w:t>propose</w:t>
      </w:r>
      <w:proofErr w:type="gramEnd"/>
      <w:r w:rsidR="00AF0CD5">
        <w:rPr>
          <w:sz w:val="22"/>
          <w:szCs w:val="22"/>
          <w:lang w:val="en-GB"/>
        </w:rPr>
        <w:t xml:space="preserve"> estimation strategies relevant for SSSU</w:t>
      </w:r>
      <w:r w:rsidR="00B96DB7">
        <w:rPr>
          <w:sz w:val="22"/>
          <w:szCs w:val="22"/>
          <w:lang w:val="en-GB"/>
        </w:rPr>
        <w:t>.</w:t>
      </w:r>
      <w:r>
        <w:rPr>
          <w:sz w:val="22"/>
          <w:szCs w:val="22"/>
          <w:lang w:val="en-GB"/>
        </w:rPr>
        <w:t xml:space="preserve"> </w:t>
      </w:r>
    </w:p>
    <w:p w:rsidR="007C6F67" w:rsidRDefault="007C6F67" w:rsidP="007C6F67">
      <w:pPr>
        <w:jc w:val="both"/>
        <w:rPr>
          <w:sz w:val="22"/>
          <w:szCs w:val="22"/>
          <w:lang w:val="en-GB"/>
        </w:rPr>
      </w:pPr>
    </w:p>
    <w:p w:rsidR="00AF0CD5" w:rsidRPr="00044C06" w:rsidRDefault="00AF0CD5" w:rsidP="007C6F67">
      <w:pPr>
        <w:jc w:val="both"/>
        <w:rPr>
          <w:sz w:val="22"/>
          <w:szCs w:val="22"/>
          <w:lang w:val="en-GB"/>
        </w:rPr>
      </w:pPr>
    </w:p>
    <w:p w:rsidR="007C6F67" w:rsidRPr="000D0763" w:rsidRDefault="00A23F85" w:rsidP="007C6F67">
      <w:pPr>
        <w:jc w:val="both"/>
        <w:rPr>
          <w:color w:val="000000"/>
          <w:sz w:val="22"/>
          <w:szCs w:val="22"/>
          <w:lang w:val="en-GB"/>
        </w:rPr>
      </w:pPr>
      <w:r w:rsidRPr="00044C06">
        <w:rPr>
          <w:sz w:val="22"/>
          <w:szCs w:val="22"/>
          <w:lang w:val="en-GB"/>
        </w:rPr>
        <w:t>The</w:t>
      </w:r>
      <w:r w:rsidR="007C6F67" w:rsidRPr="00044C06">
        <w:rPr>
          <w:sz w:val="22"/>
          <w:szCs w:val="22"/>
          <w:lang w:val="en-GB"/>
        </w:rPr>
        <w:t xml:space="preserve"> views and observations stated in this report are those of the </w:t>
      </w:r>
      <w:r w:rsidR="00766FFA" w:rsidRPr="00044C06">
        <w:rPr>
          <w:sz w:val="22"/>
          <w:szCs w:val="22"/>
          <w:lang w:val="en-GB"/>
        </w:rPr>
        <w:t>expert</w:t>
      </w:r>
      <w:r w:rsidR="00B26264">
        <w:rPr>
          <w:sz w:val="22"/>
          <w:szCs w:val="22"/>
          <w:lang w:val="en-GB"/>
        </w:rPr>
        <w:t>s</w:t>
      </w:r>
      <w:r w:rsidR="007C6F67" w:rsidRPr="00044C06">
        <w:rPr>
          <w:sz w:val="22"/>
          <w:szCs w:val="22"/>
          <w:lang w:val="en-GB"/>
        </w:rPr>
        <w:t xml:space="preserve"> and do not necessarily correspond to the views of EU, SSSU or S</w:t>
      </w:r>
      <w:r w:rsidR="005F5936">
        <w:rPr>
          <w:sz w:val="22"/>
          <w:szCs w:val="22"/>
          <w:lang w:val="en-GB"/>
        </w:rPr>
        <w:t>L</w:t>
      </w:r>
      <w:r w:rsidR="007C6F67" w:rsidRPr="00044C06">
        <w:rPr>
          <w:color w:val="000000"/>
          <w:sz w:val="22"/>
          <w:szCs w:val="22"/>
          <w:lang w:val="en-GB"/>
        </w:rPr>
        <w:t>.</w:t>
      </w:r>
    </w:p>
    <w:p w:rsidR="00402CCC" w:rsidRPr="000D0763" w:rsidRDefault="00402CCC" w:rsidP="001F1EB1">
      <w:pPr>
        <w:jc w:val="both"/>
        <w:rPr>
          <w:sz w:val="22"/>
          <w:szCs w:val="22"/>
          <w:lang w:val="en-GB"/>
        </w:rPr>
      </w:pPr>
    </w:p>
    <w:p w:rsidR="00F57E9D" w:rsidRDefault="00A23D7D" w:rsidP="001B45BB">
      <w:pPr>
        <w:pStyle w:val="1"/>
        <w:rPr>
          <w:lang w:val="en-GB"/>
        </w:rPr>
      </w:pPr>
      <w:bookmarkStart w:id="3" w:name="_Toc347997082"/>
      <w:r w:rsidRPr="000D0763">
        <w:rPr>
          <w:lang w:val="en-GB"/>
        </w:rPr>
        <w:t xml:space="preserve">2. </w:t>
      </w:r>
      <w:r w:rsidR="00270B4B" w:rsidRPr="000D0763">
        <w:rPr>
          <w:lang w:val="en-GB"/>
        </w:rPr>
        <w:t>Assessment and results</w:t>
      </w:r>
      <w:bookmarkEnd w:id="3"/>
      <w:r w:rsidR="00624A8F" w:rsidRPr="000D0763">
        <w:rPr>
          <w:lang w:val="en-GB"/>
        </w:rPr>
        <w:t xml:space="preserve"> </w:t>
      </w:r>
    </w:p>
    <w:p w:rsidR="00C92887" w:rsidRPr="00C92887" w:rsidRDefault="00C92887" w:rsidP="00C92887">
      <w:pPr>
        <w:rPr>
          <w:lang w:val="en-GB"/>
        </w:rPr>
      </w:pPr>
    </w:p>
    <w:p w:rsidR="00B40F19" w:rsidRPr="005D5B70" w:rsidRDefault="00C27FEA" w:rsidP="00B40F19">
      <w:pPr>
        <w:rPr>
          <w:sz w:val="22"/>
          <w:szCs w:val="22"/>
          <w:lang w:val="en-GB"/>
        </w:rPr>
      </w:pPr>
      <w:r w:rsidRPr="005D5B70">
        <w:rPr>
          <w:sz w:val="22"/>
          <w:szCs w:val="22"/>
          <w:lang w:val="en-GB"/>
        </w:rPr>
        <w:t xml:space="preserve">The assessment was carried out in accordance with the </w:t>
      </w:r>
      <w:r w:rsidR="005D5B70" w:rsidRPr="005D5B70">
        <w:rPr>
          <w:sz w:val="22"/>
          <w:szCs w:val="22"/>
          <w:lang w:val="en-GB"/>
        </w:rPr>
        <w:t>topic</w:t>
      </w:r>
      <w:r w:rsidR="002158F5">
        <w:rPr>
          <w:sz w:val="22"/>
          <w:szCs w:val="22"/>
          <w:lang w:val="en-GB"/>
        </w:rPr>
        <w:t>s</w:t>
      </w:r>
      <w:r w:rsidR="005D5B70" w:rsidRPr="005D5B70">
        <w:rPr>
          <w:sz w:val="22"/>
          <w:szCs w:val="22"/>
          <w:lang w:val="en-GB"/>
        </w:rPr>
        <w:t>:</w:t>
      </w:r>
    </w:p>
    <w:p w:rsidR="00C27FEA" w:rsidRDefault="00C27FEA" w:rsidP="00C27FEA">
      <w:pPr>
        <w:rPr>
          <w:lang w:val="en-US"/>
        </w:rPr>
      </w:pPr>
    </w:p>
    <w:p w:rsidR="002158F5" w:rsidRPr="006508D9" w:rsidRDefault="002158F5" w:rsidP="002158F5">
      <w:pPr>
        <w:pStyle w:val="Standard"/>
        <w:numPr>
          <w:ilvl w:val="1"/>
          <w:numId w:val="12"/>
        </w:numPr>
        <w:rPr>
          <w:sz w:val="22"/>
          <w:szCs w:val="22"/>
          <w:lang w:val="en-GB"/>
        </w:rPr>
      </w:pPr>
      <w:r w:rsidRPr="002158F5">
        <w:rPr>
          <w:sz w:val="22"/>
          <w:szCs w:val="22"/>
          <w:lang w:val="en-GB"/>
        </w:rPr>
        <w:t>Revision of the pilot sampling design of statistical survey on Capital Investment</w:t>
      </w:r>
      <w:r>
        <w:rPr>
          <w:sz w:val="22"/>
          <w:szCs w:val="22"/>
          <w:lang w:val="en-GB"/>
        </w:rPr>
        <w:t>.</w:t>
      </w:r>
    </w:p>
    <w:p w:rsidR="002158F5" w:rsidRPr="006508D9" w:rsidRDefault="002158F5" w:rsidP="002158F5">
      <w:pPr>
        <w:pStyle w:val="Standard"/>
        <w:numPr>
          <w:ilvl w:val="1"/>
          <w:numId w:val="12"/>
        </w:numPr>
        <w:rPr>
          <w:sz w:val="22"/>
          <w:szCs w:val="22"/>
          <w:lang w:val="en-GB"/>
        </w:rPr>
      </w:pPr>
      <w:r w:rsidRPr="002158F5">
        <w:rPr>
          <w:sz w:val="22"/>
          <w:szCs w:val="22"/>
          <w:lang w:val="en-GB"/>
        </w:rPr>
        <w:t>Data editing and its coordination</w:t>
      </w:r>
      <w:r>
        <w:rPr>
          <w:sz w:val="22"/>
          <w:szCs w:val="22"/>
          <w:lang w:val="en-GB"/>
        </w:rPr>
        <w:t>.</w:t>
      </w:r>
    </w:p>
    <w:p w:rsidR="00D71E3F" w:rsidRPr="00E418FB" w:rsidRDefault="002158F5" w:rsidP="00B40F19">
      <w:pPr>
        <w:pStyle w:val="Standard"/>
        <w:numPr>
          <w:ilvl w:val="1"/>
          <w:numId w:val="12"/>
        </w:numPr>
        <w:rPr>
          <w:sz w:val="22"/>
          <w:szCs w:val="22"/>
          <w:lang w:val="en-GB"/>
        </w:rPr>
      </w:pPr>
      <w:r w:rsidRPr="002158F5">
        <w:rPr>
          <w:sz w:val="22"/>
          <w:szCs w:val="22"/>
          <w:lang w:val="en-GB"/>
        </w:rPr>
        <w:t>Non-response treatment and the use of auxiliary information in estimation</w:t>
      </w:r>
      <w:r w:rsidRPr="006508D9">
        <w:rPr>
          <w:sz w:val="22"/>
          <w:szCs w:val="22"/>
          <w:lang w:val="en-GB"/>
        </w:rPr>
        <w:t>.</w:t>
      </w:r>
    </w:p>
    <w:p w:rsidR="00C55C44" w:rsidRDefault="00C55C44" w:rsidP="00F661D5">
      <w:pPr>
        <w:pStyle w:val="2"/>
        <w:rPr>
          <w:i w:val="0"/>
          <w:lang w:val="en-US"/>
        </w:rPr>
      </w:pPr>
    </w:p>
    <w:p w:rsidR="00D71E3F" w:rsidRPr="00107865" w:rsidRDefault="00AB3349" w:rsidP="00F661D5">
      <w:pPr>
        <w:pStyle w:val="2"/>
        <w:rPr>
          <w:i w:val="0"/>
          <w:lang w:val="en-US"/>
        </w:rPr>
      </w:pPr>
      <w:r>
        <w:rPr>
          <w:i w:val="0"/>
          <w:lang w:val="en-US"/>
        </w:rPr>
        <w:t>2</w:t>
      </w:r>
      <w:r w:rsidR="006D5995">
        <w:rPr>
          <w:i w:val="0"/>
          <w:lang w:val="en-US"/>
        </w:rPr>
        <w:t>.</w:t>
      </w:r>
      <w:r w:rsidR="00136D92">
        <w:rPr>
          <w:i w:val="0"/>
          <w:lang w:val="en-US"/>
        </w:rPr>
        <w:t>1.</w:t>
      </w:r>
      <w:r w:rsidR="006D5995">
        <w:rPr>
          <w:i w:val="0"/>
          <w:lang w:val="en-US"/>
        </w:rPr>
        <w:t xml:space="preserve"> </w:t>
      </w:r>
      <w:r w:rsidR="00E418FB">
        <w:rPr>
          <w:i w:val="0"/>
          <w:sz w:val="32"/>
          <w:szCs w:val="32"/>
          <w:lang w:val="en-US"/>
        </w:rPr>
        <w:t>Revision of the pilot sampling design of statistical survey on Capital Investment</w:t>
      </w:r>
    </w:p>
    <w:p w:rsidR="006F00DD" w:rsidRPr="006F00DD" w:rsidRDefault="006F00DD" w:rsidP="006F00DD">
      <w:pPr>
        <w:rPr>
          <w:highlight w:val="yellow"/>
          <w:lang w:val="en-US"/>
        </w:rPr>
      </w:pPr>
    </w:p>
    <w:p w:rsidR="00B126E9" w:rsidRDefault="00C47BBD" w:rsidP="00AE2155">
      <w:pPr>
        <w:jc w:val="both"/>
        <w:rPr>
          <w:sz w:val="22"/>
          <w:szCs w:val="22"/>
          <w:lang w:val="en-GB"/>
        </w:rPr>
      </w:pPr>
      <w:r>
        <w:rPr>
          <w:sz w:val="22"/>
          <w:szCs w:val="22"/>
          <w:lang w:val="en-GB"/>
        </w:rPr>
        <w:t xml:space="preserve">During </w:t>
      </w:r>
      <w:r w:rsidR="00E00F77">
        <w:rPr>
          <w:sz w:val="22"/>
          <w:szCs w:val="22"/>
          <w:lang w:val="en-GB"/>
        </w:rPr>
        <w:t xml:space="preserve">the </w:t>
      </w:r>
      <w:r>
        <w:rPr>
          <w:sz w:val="22"/>
          <w:szCs w:val="22"/>
          <w:lang w:val="en-GB"/>
        </w:rPr>
        <w:t>study visit of the specialists of SSSU to SL on 9-11 December 2014 (and after</w:t>
      </w:r>
      <w:r w:rsidR="00A46E32">
        <w:rPr>
          <w:sz w:val="22"/>
          <w:szCs w:val="22"/>
          <w:lang w:val="en-GB"/>
        </w:rPr>
        <w:t xml:space="preserve"> the</w:t>
      </w:r>
      <w:r>
        <w:rPr>
          <w:sz w:val="22"/>
          <w:szCs w:val="22"/>
          <w:lang w:val="en-GB"/>
        </w:rPr>
        <w:t xml:space="preserve"> visit),</w:t>
      </w:r>
      <w:r w:rsidR="00A46E32">
        <w:rPr>
          <w:sz w:val="22"/>
          <w:szCs w:val="22"/>
          <w:lang w:val="en-GB"/>
        </w:rPr>
        <w:t xml:space="preserve"> pilot sampling designs were</w:t>
      </w:r>
      <w:r w:rsidR="00E00F77">
        <w:rPr>
          <w:sz w:val="22"/>
          <w:szCs w:val="22"/>
          <w:lang w:val="en-GB"/>
        </w:rPr>
        <w:t xml:space="preserve"> constructed simultaneously</w:t>
      </w:r>
      <w:r w:rsidR="00A46E32">
        <w:rPr>
          <w:sz w:val="22"/>
          <w:szCs w:val="22"/>
          <w:lang w:val="en-GB"/>
        </w:rPr>
        <w:t xml:space="preserve"> by methodologists of SSSU and experts of SL. To get</w:t>
      </w:r>
      <w:r w:rsidR="002712DE">
        <w:rPr>
          <w:sz w:val="22"/>
          <w:szCs w:val="22"/>
          <w:lang w:val="en-GB"/>
        </w:rPr>
        <w:t xml:space="preserve"> </w:t>
      </w:r>
      <w:r w:rsidR="00A46E32">
        <w:rPr>
          <w:sz w:val="22"/>
          <w:szCs w:val="22"/>
          <w:lang w:val="en-GB"/>
        </w:rPr>
        <w:t>comparable</w:t>
      </w:r>
      <w:r w:rsidR="002712DE">
        <w:rPr>
          <w:sz w:val="22"/>
          <w:szCs w:val="22"/>
          <w:lang w:val="en-GB"/>
        </w:rPr>
        <w:t xml:space="preserve"> results</w:t>
      </w:r>
      <w:r w:rsidR="00EA33B5">
        <w:rPr>
          <w:sz w:val="22"/>
          <w:szCs w:val="22"/>
          <w:lang w:val="en-GB"/>
        </w:rPr>
        <w:t xml:space="preserve"> for </w:t>
      </w:r>
      <w:r w:rsidR="003B467F">
        <w:rPr>
          <w:sz w:val="22"/>
          <w:szCs w:val="22"/>
          <w:lang w:val="en-GB"/>
        </w:rPr>
        <w:t xml:space="preserve">the year </w:t>
      </w:r>
      <w:r w:rsidR="00EA33B5">
        <w:rPr>
          <w:sz w:val="22"/>
          <w:szCs w:val="22"/>
          <w:lang w:val="en-GB"/>
        </w:rPr>
        <w:t>2015</w:t>
      </w:r>
      <w:r w:rsidR="00A46E32">
        <w:rPr>
          <w:sz w:val="22"/>
          <w:szCs w:val="22"/>
          <w:lang w:val="en-GB"/>
        </w:rPr>
        <w:t xml:space="preserve">, these two designs were planned </w:t>
      </w:r>
      <w:r w:rsidR="002712DE">
        <w:rPr>
          <w:sz w:val="22"/>
          <w:szCs w:val="22"/>
          <w:lang w:val="en-GB"/>
        </w:rPr>
        <w:t xml:space="preserve">using the same population frame (about 80.000 enterprises) as it is assumed in </w:t>
      </w:r>
      <w:r w:rsidR="003B467F" w:rsidRPr="003B467F">
        <w:rPr>
          <w:sz w:val="22"/>
          <w:szCs w:val="22"/>
          <w:lang w:val="en-GB"/>
        </w:rPr>
        <w:t>preceding</w:t>
      </w:r>
      <w:r w:rsidR="002712DE">
        <w:rPr>
          <w:sz w:val="22"/>
          <w:szCs w:val="22"/>
          <w:lang w:val="en-GB"/>
        </w:rPr>
        <w:t xml:space="preserve"> methodology of the quarterly survey.</w:t>
      </w:r>
      <w:r w:rsidR="003B467F">
        <w:rPr>
          <w:sz w:val="22"/>
          <w:szCs w:val="22"/>
          <w:lang w:val="en-GB"/>
        </w:rPr>
        <w:t xml:space="preserve"> </w:t>
      </w:r>
      <w:r w:rsidR="00B126E9">
        <w:rPr>
          <w:sz w:val="22"/>
          <w:szCs w:val="22"/>
          <w:lang w:val="en-GB"/>
        </w:rPr>
        <w:t xml:space="preserve">Additionally, in order to estimate </w:t>
      </w:r>
      <w:r w:rsidR="00293B97">
        <w:rPr>
          <w:sz w:val="22"/>
          <w:szCs w:val="22"/>
          <w:lang w:val="en-GB"/>
        </w:rPr>
        <w:t xml:space="preserve">an </w:t>
      </w:r>
      <w:r w:rsidR="00B126E9">
        <w:rPr>
          <w:sz w:val="22"/>
          <w:szCs w:val="22"/>
          <w:lang w:val="en-GB"/>
        </w:rPr>
        <w:t>impact of 600.000 `</w:t>
      </w:r>
      <w:proofErr w:type="gramStart"/>
      <w:r w:rsidR="00B126E9">
        <w:rPr>
          <w:sz w:val="22"/>
          <w:szCs w:val="22"/>
          <w:lang w:val="en-GB"/>
        </w:rPr>
        <w:t xml:space="preserve">small’ enterprises, </w:t>
      </w:r>
      <w:r w:rsidR="00293B97">
        <w:rPr>
          <w:sz w:val="22"/>
          <w:szCs w:val="22"/>
          <w:lang w:val="en-GB"/>
        </w:rPr>
        <w:t xml:space="preserve">an </w:t>
      </w:r>
      <w:r w:rsidR="00B126E9">
        <w:rPr>
          <w:sz w:val="22"/>
          <w:szCs w:val="22"/>
          <w:lang w:val="en-GB"/>
        </w:rPr>
        <w:t>experimental sample was</w:t>
      </w:r>
      <w:proofErr w:type="gramEnd"/>
      <w:r w:rsidR="00B126E9">
        <w:rPr>
          <w:sz w:val="22"/>
          <w:szCs w:val="22"/>
          <w:lang w:val="en-GB"/>
        </w:rPr>
        <w:t xml:space="preserve"> designed by the methodologists of SSSU. </w:t>
      </w:r>
    </w:p>
    <w:p w:rsidR="00FC302E" w:rsidRDefault="00FC302E" w:rsidP="00AE2155">
      <w:pPr>
        <w:jc w:val="both"/>
        <w:rPr>
          <w:sz w:val="22"/>
          <w:szCs w:val="22"/>
          <w:lang w:val="en-GB"/>
        </w:rPr>
      </w:pPr>
    </w:p>
    <w:p w:rsidR="00A10FA3" w:rsidRDefault="00B126E9" w:rsidP="00AE2155">
      <w:pPr>
        <w:jc w:val="both"/>
        <w:rPr>
          <w:sz w:val="22"/>
          <w:szCs w:val="22"/>
          <w:lang w:val="en-GB"/>
        </w:rPr>
      </w:pPr>
      <w:r>
        <w:rPr>
          <w:sz w:val="22"/>
          <w:szCs w:val="22"/>
          <w:lang w:val="en-GB"/>
        </w:rPr>
        <w:t>Principal steps of the</w:t>
      </w:r>
      <w:r w:rsidR="003B467F">
        <w:rPr>
          <w:sz w:val="22"/>
          <w:szCs w:val="22"/>
          <w:lang w:val="en-GB"/>
        </w:rPr>
        <w:t xml:space="preserve"> sampling</w:t>
      </w:r>
      <w:r>
        <w:rPr>
          <w:sz w:val="22"/>
          <w:szCs w:val="22"/>
          <w:lang w:val="en-GB"/>
        </w:rPr>
        <w:t xml:space="preserve"> design constructi</w:t>
      </w:r>
      <w:r w:rsidR="003B467F">
        <w:rPr>
          <w:sz w:val="22"/>
          <w:szCs w:val="22"/>
          <w:lang w:val="en-GB"/>
        </w:rPr>
        <w:t>on were reviewed in the meeting, and corrections were made in a new methodology of the survey.</w:t>
      </w:r>
      <w:r w:rsidR="002712DE">
        <w:rPr>
          <w:sz w:val="22"/>
          <w:szCs w:val="22"/>
          <w:lang w:val="en-GB"/>
        </w:rPr>
        <w:t xml:space="preserve"> </w:t>
      </w:r>
      <w:r w:rsidR="00A46E32">
        <w:rPr>
          <w:sz w:val="22"/>
          <w:szCs w:val="22"/>
          <w:lang w:val="en-GB"/>
        </w:rPr>
        <w:t xml:space="preserve">  </w:t>
      </w:r>
      <w:r w:rsidR="00C47BBD">
        <w:rPr>
          <w:sz w:val="22"/>
          <w:szCs w:val="22"/>
          <w:lang w:val="en-GB"/>
        </w:rPr>
        <w:t xml:space="preserve"> </w:t>
      </w:r>
    </w:p>
    <w:p w:rsidR="00FC302E" w:rsidRDefault="00FC302E" w:rsidP="00AE2155">
      <w:pPr>
        <w:jc w:val="both"/>
        <w:rPr>
          <w:lang w:val="en-GB"/>
        </w:rPr>
      </w:pPr>
    </w:p>
    <w:p w:rsidR="005A1A24" w:rsidRDefault="00AB3349" w:rsidP="00AB3349">
      <w:pPr>
        <w:pStyle w:val="1"/>
        <w:rPr>
          <w:lang w:val="en-GB"/>
        </w:rPr>
      </w:pPr>
      <w:bookmarkStart w:id="4" w:name="_Toc347997086"/>
      <w:r>
        <w:rPr>
          <w:lang w:val="en-GB"/>
        </w:rPr>
        <w:t xml:space="preserve">2.2. </w:t>
      </w:r>
      <w:bookmarkEnd w:id="4"/>
      <w:r w:rsidR="00FC302E">
        <w:rPr>
          <w:lang w:val="en-GB"/>
        </w:rPr>
        <w:t>Data editing and its coordination</w:t>
      </w:r>
    </w:p>
    <w:p w:rsidR="00FC302E" w:rsidRDefault="00FC302E" w:rsidP="00FC302E">
      <w:pPr>
        <w:rPr>
          <w:lang w:val="en-GB"/>
        </w:rPr>
      </w:pPr>
    </w:p>
    <w:p w:rsidR="00033854" w:rsidRDefault="00033854" w:rsidP="00033854">
      <w:pPr>
        <w:rPr>
          <w:sz w:val="22"/>
          <w:szCs w:val="22"/>
          <w:lang w:val="en-GB"/>
        </w:rPr>
      </w:pPr>
      <w:r>
        <w:rPr>
          <w:sz w:val="22"/>
          <w:szCs w:val="22"/>
          <w:lang w:val="en-GB"/>
        </w:rPr>
        <w:t>Procedures of detection of outliers in the sample data were discussed. Experts of SL gave examples how survey statisticians and subject matter specialists can cooperate in improvement of sample data quality. Possible solutions are discussed</w:t>
      </w:r>
      <w:r w:rsidR="00B77578">
        <w:rPr>
          <w:sz w:val="22"/>
          <w:szCs w:val="22"/>
          <w:lang w:val="en-GB"/>
        </w:rPr>
        <w:t xml:space="preserve"> also</w:t>
      </w:r>
      <w:r>
        <w:rPr>
          <w:sz w:val="22"/>
          <w:szCs w:val="22"/>
          <w:lang w:val="en-GB"/>
        </w:rPr>
        <w:t xml:space="preserve"> in the case of inadequate (too large) sampling weights.</w:t>
      </w:r>
    </w:p>
    <w:p w:rsidR="00033854" w:rsidRDefault="00033854" w:rsidP="00033854">
      <w:pPr>
        <w:rPr>
          <w:sz w:val="22"/>
          <w:szCs w:val="22"/>
          <w:lang w:val="en-GB"/>
        </w:rPr>
      </w:pPr>
    </w:p>
    <w:p w:rsidR="00FC302E" w:rsidRPr="00033854" w:rsidRDefault="00033854" w:rsidP="00033854">
      <w:pPr>
        <w:rPr>
          <w:sz w:val="22"/>
          <w:szCs w:val="22"/>
          <w:lang w:val="en-GB"/>
        </w:rPr>
      </w:pPr>
      <w:r>
        <w:rPr>
          <w:sz w:val="22"/>
          <w:szCs w:val="22"/>
          <w:lang w:val="en-GB"/>
        </w:rPr>
        <w:t xml:space="preserve">Experiments were performed with real data of the first quarter of year 2015. </w:t>
      </w:r>
      <w:r w:rsidR="00D01D02">
        <w:rPr>
          <w:lang w:val="en-GB"/>
        </w:rPr>
        <w:t xml:space="preserve">  </w:t>
      </w:r>
    </w:p>
    <w:p w:rsidR="00C55C44" w:rsidRDefault="00C55C44" w:rsidP="00FC302E">
      <w:pPr>
        <w:rPr>
          <w:lang w:val="en-GB"/>
        </w:rPr>
      </w:pPr>
    </w:p>
    <w:p w:rsidR="00033854" w:rsidRDefault="00033854" w:rsidP="00FC302E">
      <w:pPr>
        <w:rPr>
          <w:lang w:val="en-GB"/>
        </w:rPr>
      </w:pPr>
    </w:p>
    <w:p w:rsidR="00033854" w:rsidRDefault="00C55C44" w:rsidP="00FC302E">
      <w:pPr>
        <w:rPr>
          <w:rFonts w:ascii="Arial" w:hAnsi="Arial" w:cs="Arial"/>
          <w:b/>
          <w:sz w:val="32"/>
          <w:szCs w:val="32"/>
          <w:lang w:val="en-GB"/>
        </w:rPr>
      </w:pPr>
      <w:r>
        <w:rPr>
          <w:rFonts w:ascii="Arial" w:hAnsi="Arial" w:cs="Arial"/>
          <w:b/>
          <w:sz w:val="32"/>
          <w:szCs w:val="32"/>
          <w:lang w:val="en-GB"/>
        </w:rPr>
        <w:t>2.3</w:t>
      </w:r>
      <w:r w:rsidRPr="00C55C44">
        <w:rPr>
          <w:rFonts w:ascii="Arial" w:hAnsi="Arial" w:cs="Arial"/>
          <w:b/>
          <w:sz w:val="32"/>
          <w:szCs w:val="32"/>
          <w:lang w:val="en-GB"/>
        </w:rPr>
        <w:t xml:space="preserve">. </w:t>
      </w:r>
      <w:r w:rsidR="002129F9" w:rsidRPr="002129F9">
        <w:rPr>
          <w:rFonts w:ascii="Arial" w:hAnsi="Arial" w:cs="Arial"/>
          <w:b/>
          <w:sz w:val="32"/>
          <w:szCs w:val="32"/>
          <w:lang w:val="en-GB"/>
        </w:rPr>
        <w:t>Non-response treatment and the use of auxiliary information in estimation</w:t>
      </w:r>
    </w:p>
    <w:p w:rsidR="00033854" w:rsidRDefault="00033854" w:rsidP="00FC302E">
      <w:pPr>
        <w:rPr>
          <w:rFonts w:ascii="Arial" w:hAnsi="Arial" w:cs="Arial"/>
          <w:b/>
          <w:sz w:val="32"/>
          <w:szCs w:val="32"/>
          <w:lang w:val="en-GB"/>
        </w:rPr>
      </w:pPr>
    </w:p>
    <w:p w:rsidR="00136D92" w:rsidRDefault="00AF1ECC" w:rsidP="00994CF8">
      <w:pPr>
        <w:jc w:val="both"/>
        <w:rPr>
          <w:sz w:val="22"/>
          <w:szCs w:val="22"/>
          <w:lang w:val="en-GB"/>
        </w:rPr>
      </w:pPr>
      <w:r w:rsidRPr="00AF1ECC">
        <w:rPr>
          <w:sz w:val="22"/>
          <w:szCs w:val="22"/>
          <w:lang w:val="en-GB"/>
        </w:rPr>
        <w:t>Considering the</w:t>
      </w:r>
      <w:r>
        <w:rPr>
          <w:sz w:val="22"/>
          <w:szCs w:val="22"/>
          <w:lang w:val="en-GB"/>
        </w:rPr>
        <w:t xml:space="preserve"> survey</w:t>
      </w:r>
      <w:r w:rsidRPr="00AF1ECC">
        <w:rPr>
          <w:sz w:val="22"/>
          <w:szCs w:val="22"/>
          <w:lang w:val="en-GB"/>
        </w:rPr>
        <w:t xml:space="preserve"> data of the first quarter</w:t>
      </w:r>
      <w:r>
        <w:rPr>
          <w:sz w:val="22"/>
          <w:szCs w:val="22"/>
          <w:lang w:val="en-GB"/>
        </w:rPr>
        <w:t xml:space="preserve">, </w:t>
      </w:r>
      <w:r w:rsidR="00FE5B20">
        <w:rPr>
          <w:sz w:val="22"/>
          <w:szCs w:val="22"/>
          <w:lang w:val="en-GB"/>
        </w:rPr>
        <w:t>quite</w:t>
      </w:r>
      <w:r w:rsidR="00994CF8">
        <w:rPr>
          <w:sz w:val="22"/>
          <w:szCs w:val="22"/>
          <w:lang w:val="en-GB"/>
        </w:rPr>
        <w:t xml:space="preserve"> a</w:t>
      </w:r>
      <w:r w:rsidR="00FE5B20">
        <w:rPr>
          <w:sz w:val="22"/>
          <w:szCs w:val="22"/>
          <w:lang w:val="en-GB"/>
        </w:rPr>
        <w:t xml:space="preserve"> high non-response rate is</w:t>
      </w:r>
      <w:r>
        <w:rPr>
          <w:sz w:val="22"/>
          <w:szCs w:val="22"/>
          <w:lang w:val="en-GB"/>
        </w:rPr>
        <w:t xml:space="preserve"> observed. </w:t>
      </w:r>
      <w:r w:rsidR="00FE5B20">
        <w:rPr>
          <w:sz w:val="22"/>
          <w:szCs w:val="22"/>
          <w:lang w:val="en-GB"/>
        </w:rPr>
        <w:t>In this case</w:t>
      </w:r>
      <w:r>
        <w:rPr>
          <w:sz w:val="22"/>
          <w:szCs w:val="22"/>
          <w:lang w:val="en-GB"/>
        </w:rPr>
        <w:t xml:space="preserve">, a standard reweighting can lead to significant non-response bias. </w:t>
      </w:r>
      <w:r w:rsidR="003D10BA">
        <w:rPr>
          <w:sz w:val="22"/>
          <w:szCs w:val="22"/>
          <w:lang w:val="en-GB"/>
        </w:rPr>
        <w:t xml:space="preserve"> </w:t>
      </w:r>
      <w:r w:rsidR="00FE5B20">
        <w:rPr>
          <w:sz w:val="22"/>
          <w:szCs w:val="22"/>
          <w:lang w:val="en-GB"/>
        </w:rPr>
        <w:t>Therefore, discussion of the participants turned to the use of historical auxiliary information:  imputation</w:t>
      </w:r>
      <w:r w:rsidR="00136D92">
        <w:rPr>
          <w:sz w:val="22"/>
          <w:szCs w:val="22"/>
          <w:lang w:val="en-GB"/>
        </w:rPr>
        <w:t xml:space="preserve"> of it</w:t>
      </w:r>
      <w:r w:rsidR="00FE5B20">
        <w:rPr>
          <w:sz w:val="22"/>
          <w:szCs w:val="22"/>
          <w:lang w:val="en-GB"/>
        </w:rPr>
        <w:t xml:space="preserve"> - for large enterprises; calibration methods</w:t>
      </w:r>
      <w:r w:rsidR="00136D92">
        <w:rPr>
          <w:sz w:val="22"/>
          <w:szCs w:val="22"/>
          <w:lang w:val="en-GB"/>
        </w:rPr>
        <w:t xml:space="preserve"> -</w:t>
      </w:r>
      <w:r w:rsidR="00FE5B20">
        <w:rPr>
          <w:sz w:val="22"/>
          <w:szCs w:val="22"/>
          <w:lang w:val="en-GB"/>
        </w:rPr>
        <w:t xml:space="preserve"> for other enterprises.</w:t>
      </w:r>
    </w:p>
    <w:p w:rsidR="00136D92" w:rsidRDefault="00136D92" w:rsidP="00994CF8">
      <w:pPr>
        <w:jc w:val="both"/>
        <w:rPr>
          <w:sz w:val="22"/>
          <w:szCs w:val="22"/>
          <w:lang w:val="en-GB"/>
        </w:rPr>
      </w:pPr>
    </w:p>
    <w:p w:rsidR="00C55C44" w:rsidRPr="00136D92" w:rsidRDefault="00136D92" w:rsidP="00994CF8">
      <w:pPr>
        <w:jc w:val="both"/>
        <w:rPr>
          <w:sz w:val="22"/>
          <w:szCs w:val="22"/>
          <w:lang w:val="en-GB"/>
        </w:rPr>
      </w:pPr>
      <w:r>
        <w:rPr>
          <w:sz w:val="22"/>
          <w:szCs w:val="22"/>
          <w:lang w:val="en-GB"/>
        </w:rPr>
        <w:t xml:space="preserve">Analysis of annual data on investment of the previous year showed that, for the part of estimation domains, the sample data are well explained. Therefore, the auxiliary information should improve the survey results applying, for instance, ratio estimators.     </w:t>
      </w:r>
    </w:p>
    <w:p w:rsidR="00136D92" w:rsidRDefault="00136D92" w:rsidP="00F529CD">
      <w:pPr>
        <w:spacing w:line="276" w:lineRule="auto"/>
        <w:jc w:val="both"/>
        <w:rPr>
          <w:sz w:val="22"/>
          <w:szCs w:val="22"/>
          <w:lang w:val="en-US"/>
        </w:rPr>
      </w:pPr>
    </w:p>
    <w:p w:rsidR="00136D92" w:rsidRDefault="00136D92" w:rsidP="00F529CD">
      <w:pPr>
        <w:spacing w:line="276" w:lineRule="auto"/>
        <w:jc w:val="both"/>
        <w:rPr>
          <w:sz w:val="22"/>
          <w:szCs w:val="22"/>
          <w:lang w:val="en-US"/>
        </w:rPr>
      </w:pPr>
    </w:p>
    <w:p w:rsidR="00994CF8" w:rsidRDefault="00AB3349" w:rsidP="00994CF8">
      <w:pPr>
        <w:pStyle w:val="a9"/>
        <w:numPr>
          <w:ilvl w:val="0"/>
          <w:numId w:val="12"/>
        </w:numPr>
        <w:jc w:val="both"/>
        <w:rPr>
          <w:rFonts w:ascii="Arial" w:hAnsi="Arial" w:cs="Arial"/>
          <w:b/>
          <w:sz w:val="32"/>
          <w:szCs w:val="32"/>
          <w:lang w:val="en-GB"/>
        </w:rPr>
      </w:pPr>
      <w:r w:rsidRPr="000A2466">
        <w:rPr>
          <w:rFonts w:ascii="Arial" w:hAnsi="Arial" w:cs="Arial"/>
          <w:b/>
          <w:sz w:val="32"/>
          <w:szCs w:val="32"/>
          <w:lang w:val="en-GB"/>
        </w:rPr>
        <w:t>Conclusions and recommendations</w:t>
      </w:r>
    </w:p>
    <w:p w:rsidR="00994CF8" w:rsidRPr="00994CF8" w:rsidRDefault="00994CF8" w:rsidP="00994CF8">
      <w:pPr>
        <w:pStyle w:val="a9"/>
        <w:ind w:left="360"/>
        <w:jc w:val="both"/>
        <w:rPr>
          <w:rFonts w:ascii="Arial" w:hAnsi="Arial" w:cs="Arial"/>
          <w:b/>
          <w:sz w:val="32"/>
          <w:szCs w:val="32"/>
          <w:lang w:val="en-GB"/>
        </w:rPr>
      </w:pPr>
    </w:p>
    <w:p w:rsidR="00960B8B" w:rsidRPr="00994CF8" w:rsidRDefault="0046403C" w:rsidP="00994CF8">
      <w:pPr>
        <w:pStyle w:val="a9"/>
        <w:numPr>
          <w:ilvl w:val="0"/>
          <w:numId w:val="17"/>
        </w:numPr>
        <w:jc w:val="both"/>
        <w:rPr>
          <w:rFonts w:ascii="Times New Roman" w:hAnsi="Times New Roman"/>
          <w:lang w:val="en-GB"/>
        </w:rPr>
      </w:pPr>
      <w:r w:rsidRPr="00994CF8">
        <w:rPr>
          <w:rFonts w:ascii="Times New Roman" w:hAnsi="Times New Roman"/>
          <w:lang w:val="en-GB"/>
        </w:rPr>
        <w:t>Methodological basis for the sampling design of the quarterly survey on investment was improved. It was pointed that the corresponding annual survey is a good (and</w:t>
      </w:r>
      <w:r w:rsidR="00652F3B" w:rsidRPr="00994CF8">
        <w:rPr>
          <w:rFonts w:ascii="Times New Roman" w:hAnsi="Times New Roman"/>
          <w:lang w:val="en-GB"/>
        </w:rPr>
        <w:t>, in fact,</w:t>
      </w:r>
      <w:r w:rsidRPr="00994CF8">
        <w:rPr>
          <w:rFonts w:ascii="Times New Roman" w:hAnsi="Times New Roman"/>
          <w:lang w:val="en-GB"/>
        </w:rPr>
        <w:t xml:space="preserve"> unique) source of auxiliary information for the sample planning. </w:t>
      </w:r>
      <w:r w:rsidR="00960B8B" w:rsidRPr="00994CF8">
        <w:rPr>
          <w:rFonts w:ascii="Times New Roman" w:hAnsi="Times New Roman"/>
          <w:lang w:val="en-GB"/>
        </w:rPr>
        <w:t>Therefore, one can recommend</w:t>
      </w:r>
      <w:r w:rsidRPr="00994CF8">
        <w:rPr>
          <w:rFonts w:ascii="Times New Roman" w:hAnsi="Times New Roman"/>
          <w:lang w:val="en-GB"/>
        </w:rPr>
        <w:t xml:space="preserve"> much later</w:t>
      </w:r>
      <w:r w:rsidR="00960B8B" w:rsidRPr="00994CF8">
        <w:rPr>
          <w:rFonts w:ascii="Times New Roman" w:hAnsi="Times New Roman"/>
          <w:lang w:val="en-GB"/>
        </w:rPr>
        <w:t xml:space="preserve"> change of the annual survey from `census’ to a sample survey, because several years of practice with the quarterly</w:t>
      </w:r>
      <w:r w:rsidR="00994CF8" w:rsidRPr="00994CF8">
        <w:rPr>
          <w:rFonts w:ascii="Times New Roman" w:hAnsi="Times New Roman"/>
          <w:lang w:val="en-GB"/>
        </w:rPr>
        <w:t xml:space="preserve"> sample</w:t>
      </w:r>
      <w:r w:rsidR="00960B8B" w:rsidRPr="00994CF8">
        <w:rPr>
          <w:rFonts w:ascii="Times New Roman" w:hAnsi="Times New Roman"/>
          <w:lang w:val="en-GB"/>
        </w:rPr>
        <w:t xml:space="preserve"> survey are needed.</w:t>
      </w:r>
    </w:p>
    <w:p w:rsidR="00960B8B" w:rsidRPr="00994CF8" w:rsidRDefault="00960B8B" w:rsidP="00652F3B">
      <w:pPr>
        <w:pStyle w:val="a9"/>
        <w:numPr>
          <w:ilvl w:val="0"/>
          <w:numId w:val="17"/>
        </w:numPr>
        <w:jc w:val="both"/>
        <w:rPr>
          <w:rFonts w:ascii="Times New Roman" w:hAnsi="Times New Roman"/>
          <w:lang w:val="en-GB"/>
        </w:rPr>
      </w:pPr>
      <w:r w:rsidRPr="00994CF8">
        <w:rPr>
          <w:rFonts w:ascii="Times New Roman" w:hAnsi="Times New Roman"/>
          <w:lang w:val="en-GB"/>
        </w:rPr>
        <w:t>There were organizational problems to collect the first quarter data of `small’ enterprises. One more strategy, to evaluate an impact of these enterprises</w:t>
      </w:r>
      <w:r w:rsidR="003002AC" w:rsidRPr="00994CF8">
        <w:rPr>
          <w:rFonts w:ascii="Times New Roman" w:hAnsi="Times New Roman"/>
          <w:lang w:val="en-GB"/>
        </w:rPr>
        <w:t xml:space="preserve"> in the near future</w:t>
      </w:r>
      <w:r w:rsidRPr="00994CF8">
        <w:rPr>
          <w:rFonts w:ascii="Times New Roman" w:hAnsi="Times New Roman"/>
          <w:lang w:val="en-GB"/>
        </w:rPr>
        <w:t>, is a more detailed analysis (larger samples) from different economical activities in different quarters.</w:t>
      </w:r>
    </w:p>
    <w:p w:rsidR="00A63E3C" w:rsidRPr="00994CF8" w:rsidRDefault="00960B8B" w:rsidP="00652F3B">
      <w:pPr>
        <w:pStyle w:val="a9"/>
        <w:numPr>
          <w:ilvl w:val="0"/>
          <w:numId w:val="17"/>
        </w:numPr>
        <w:jc w:val="both"/>
        <w:rPr>
          <w:rFonts w:ascii="Times New Roman" w:hAnsi="Times New Roman"/>
          <w:lang w:val="en-GB"/>
        </w:rPr>
      </w:pPr>
      <w:r w:rsidRPr="00994CF8">
        <w:rPr>
          <w:rFonts w:ascii="Times New Roman" w:hAnsi="Times New Roman"/>
          <w:lang w:val="en-GB"/>
        </w:rPr>
        <w:lastRenderedPageBreak/>
        <w:t>Further consultations with users of the statistical output are needed, in order to have estimation domains no more detailed than 3 digits of NACE</w:t>
      </w:r>
      <w:r w:rsidR="00A63E3C" w:rsidRPr="00994CF8">
        <w:rPr>
          <w:rFonts w:ascii="Times New Roman" w:hAnsi="Times New Roman"/>
          <w:lang w:val="en-GB"/>
        </w:rPr>
        <w:t xml:space="preserve"> for some of economical activities.</w:t>
      </w:r>
    </w:p>
    <w:p w:rsidR="00652F3B" w:rsidRPr="00994CF8" w:rsidRDefault="00A63E3C" w:rsidP="00994CF8">
      <w:pPr>
        <w:pStyle w:val="a9"/>
        <w:numPr>
          <w:ilvl w:val="0"/>
          <w:numId w:val="17"/>
        </w:numPr>
        <w:jc w:val="both"/>
        <w:rPr>
          <w:rFonts w:ascii="Times New Roman" w:hAnsi="Times New Roman"/>
          <w:lang w:val="en-GB"/>
        </w:rPr>
      </w:pPr>
      <w:r w:rsidRPr="00994CF8">
        <w:rPr>
          <w:rFonts w:ascii="Times New Roman" w:hAnsi="Times New Roman"/>
          <w:lang w:val="en-GB"/>
        </w:rPr>
        <w:t>Simple rules, based on empirical quartiles, usually help to detect outlying observations. The list of outliers can be shortened (data quality improved)</w:t>
      </w:r>
      <w:r w:rsidR="003002AC" w:rsidRPr="00994CF8">
        <w:rPr>
          <w:rFonts w:ascii="Times New Roman" w:hAnsi="Times New Roman"/>
          <w:lang w:val="en-GB"/>
        </w:rPr>
        <w:t xml:space="preserve"> after an iterative</w:t>
      </w:r>
      <w:r w:rsidRPr="00994CF8">
        <w:rPr>
          <w:rFonts w:ascii="Times New Roman" w:hAnsi="Times New Roman"/>
          <w:lang w:val="en-GB"/>
        </w:rPr>
        <w:t xml:space="preserve"> cooperation of survey statisticians and the subject matter division. The so-called macro-editing is also a part of this cooperation. Here, in some separate cases, a special treatment of large survey weights is necessarily.</w:t>
      </w:r>
      <w:r w:rsidR="009C647E" w:rsidRPr="00994CF8">
        <w:rPr>
          <w:rFonts w:ascii="Times New Roman" w:hAnsi="Times New Roman"/>
          <w:lang w:val="en-GB"/>
        </w:rPr>
        <w:t xml:space="preserve"> Moreover, since quite </w:t>
      </w:r>
      <w:proofErr w:type="gramStart"/>
      <w:r w:rsidR="009C647E" w:rsidRPr="00994CF8">
        <w:rPr>
          <w:rFonts w:ascii="Times New Roman" w:hAnsi="Times New Roman"/>
          <w:lang w:val="en-GB"/>
        </w:rPr>
        <w:t>a good</w:t>
      </w:r>
      <w:proofErr w:type="gramEnd"/>
      <w:r w:rsidR="009C647E" w:rsidRPr="00994CF8">
        <w:rPr>
          <w:rFonts w:ascii="Times New Roman" w:hAnsi="Times New Roman"/>
          <w:lang w:val="en-GB"/>
        </w:rPr>
        <w:t xml:space="preserve"> auxiliary information (from the annual survey) is available, it is worth to think</w:t>
      </w:r>
      <w:r w:rsidR="00960B8B" w:rsidRPr="00994CF8">
        <w:rPr>
          <w:rFonts w:ascii="Times New Roman" w:hAnsi="Times New Roman"/>
          <w:lang w:val="en-GB"/>
        </w:rPr>
        <w:t xml:space="preserve"> </w:t>
      </w:r>
      <w:r w:rsidR="009C647E" w:rsidRPr="00994CF8">
        <w:rPr>
          <w:rFonts w:ascii="Times New Roman" w:hAnsi="Times New Roman"/>
          <w:lang w:val="en-GB"/>
        </w:rPr>
        <w:t>about statistical rules which incorporate it.</w:t>
      </w:r>
      <w:r w:rsidR="0046403C" w:rsidRPr="00994CF8">
        <w:rPr>
          <w:rFonts w:ascii="Times New Roman" w:hAnsi="Times New Roman"/>
          <w:lang w:val="en-GB"/>
        </w:rPr>
        <w:t xml:space="preserve">  </w:t>
      </w:r>
    </w:p>
    <w:p w:rsidR="006048E7" w:rsidRDefault="00994CF8" w:rsidP="00994CF8">
      <w:pPr>
        <w:pStyle w:val="a9"/>
        <w:numPr>
          <w:ilvl w:val="0"/>
          <w:numId w:val="17"/>
        </w:numPr>
        <w:jc w:val="both"/>
        <w:rPr>
          <w:rFonts w:ascii="Times New Roman" w:hAnsi="Times New Roman"/>
          <w:lang w:val="en-GB"/>
        </w:rPr>
      </w:pPr>
      <w:r>
        <w:rPr>
          <w:rFonts w:ascii="Times New Roman" w:hAnsi="Times New Roman"/>
          <w:lang w:val="en-GB"/>
        </w:rPr>
        <w:t xml:space="preserve">In the case of non-response, </w:t>
      </w:r>
      <w:r w:rsidR="00826315">
        <w:rPr>
          <w:rFonts w:ascii="Times New Roman" w:hAnsi="Times New Roman"/>
          <w:lang w:val="en-GB"/>
        </w:rPr>
        <w:t xml:space="preserve">the specialists on investment should impute historical data </w:t>
      </w:r>
      <w:r>
        <w:rPr>
          <w:rFonts w:ascii="Times New Roman" w:hAnsi="Times New Roman"/>
          <w:lang w:val="en-GB"/>
        </w:rPr>
        <w:t>for large enterprises</w:t>
      </w:r>
      <w:r w:rsidR="00826315">
        <w:rPr>
          <w:rFonts w:ascii="Times New Roman" w:hAnsi="Times New Roman"/>
          <w:lang w:val="en-GB"/>
        </w:rPr>
        <w:t>. For other enterprises, calibration methods can be applied to derive non-response adjusted weights.</w:t>
      </w:r>
      <w:r w:rsidR="006048E7">
        <w:rPr>
          <w:rFonts w:ascii="Times New Roman" w:hAnsi="Times New Roman"/>
          <w:lang w:val="en-GB"/>
        </w:rPr>
        <w:t xml:space="preserve"> Here auxiliary data is again from the annual survey.</w:t>
      </w:r>
    </w:p>
    <w:p w:rsidR="0068763C" w:rsidRDefault="00C470C3" w:rsidP="0068763C">
      <w:pPr>
        <w:pStyle w:val="a9"/>
        <w:numPr>
          <w:ilvl w:val="0"/>
          <w:numId w:val="17"/>
        </w:numPr>
        <w:jc w:val="both"/>
        <w:rPr>
          <w:rFonts w:ascii="Times New Roman" w:hAnsi="Times New Roman"/>
          <w:lang w:val="en-GB"/>
        </w:rPr>
      </w:pPr>
      <w:r>
        <w:rPr>
          <w:rFonts w:ascii="Times New Roman" w:hAnsi="Times New Roman"/>
          <w:lang w:val="en-GB"/>
        </w:rPr>
        <w:t>The linear correlation between the quarterly data and the annual data of previous year</w:t>
      </w:r>
      <w:r w:rsidR="001738AB">
        <w:rPr>
          <w:rFonts w:ascii="Times New Roman" w:hAnsi="Times New Roman"/>
          <w:lang w:val="en-GB"/>
        </w:rPr>
        <w:t xml:space="preserve"> is sufficiently strong in about a half of estimation domains (NACE activities). Perhaps, one can expect even more after the secondary editing of the data. Moreover,</w:t>
      </w:r>
      <w:r w:rsidR="0068763C">
        <w:rPr>
          <w:rFonts w:ascii="Times New Roman" w:hAnsi="Times New Roman"/>
          <w:lang w:val="en-GB"/>
        </w:rPr>
        <w:t xml:space="preserve"> it follows from a testing of hypotheses, that</w:t>
      </w:r>
      <w:r w:rsidR="001738AB">
        <w:rPr>
          <w:rFonts w:ascii="Times New Roman" w:hAnsi="Times New Roman"/>
          <w:lang w:val="en-GB"/>
        </w:rPr>
        <w:t xml:space="preserve"> intercepts</w:t>
      </w:r>
      <w:r w:rsidR="0068763C">
        <w:rPr>
          <w:rFonts w:ascii="Times New Roman" w:hAnsi="Times New Roman"/>
          <w:lang w:val="en-GB"/>
        </w:rPr>
        <w:t xml:space="preserve"> are statistically zeroes</w:t>
      </w:r>
      <w:r w:rsidR="001738AB">
        <w:rPr>
          <w:rFonts w:ascii="Times New Roman" w:hAnsi="Times New Roman"/>
          <w:lang w:val="en-GB"/>
        </w:rPr>
        <w:t xml:space="preserve"> in the linear dependencie</w:t>
      </w:r>
      <w:r w:rsidR="0068763C">
        <w:rPr>
          <w:rFonts w:ascii="Times New Roman" w:hAnsi="Times New Roman"/>
          <w:lang w:val="en-GB"/>
        </w:rPr>
        <w:t>s. Therefore, ratio estimators can be applied.</w:t>
      </w:r>
      <w:r w:rsidR="001738AB">
        <w:rPr>
          <w:rFonts w:ascii="Times New Roman" w:hAnsi="Times New Roman"/>
          <w:lang w:val="en-GB"/>
        </w:rPr>
        <w:t xml:space="preserve"> </w:t>
      </w:r>
    </w:p>
    <w:p w:rsidR="0068763C" w:rsidRPr="0068763C" w:rsidRDefault="0068763C" w:rsidP="0068763C">
      <w:pPr>
        <w:pStyle w:val="a9"/>
        <w:ind w:left="644"/>
        <w:jc w:val="both"/>
        <w:rPr>
          <w:rFonts w:ascii="Times New Roman" w:hAnsi="Times New Roman"/>
          <w:lang w:val="en-GB"/>
        </w:rPr>
      </w:pPr>
    </w:p>
    <w:p w:rsidR="008A67ED" w:rsidRDefault="008A67ED" w:rsidP="00657A0D">
      <w:pPr>
        <w:pStyle w:val="2"/>
        <w:numPr>
          <w:ilvl w:val="0"/>
          <w:numId w:val="12"/>
        </w:numPr>
        <w:jc w:val="both"/>
        <w:rPr>
          <w:i w:val="0"/>
          <w:sz w:val="32"/>
          <w:szCs w:val="32"/>
          <w:lang w:val="en-GB"/>
        </w:rPr>
      </w:pPr>
      <w:bookmarkStart w:id="5" w:name="_Toc338687639"/>
      <w:r w:rsidRPr="008A67ED">
        <w:rPr>
          <w:i w:val="0"/>
          <w:sz w:val="32"/>
          <w:szCs w:val="32"/>
          <w:lang w:val="en-GB"/>
        </w:rPr>
        <w:t xml:space="preserve">Activities before </w:t>
      </w:r>
      <w:r w:rsidR="00864455">
        <w:rPr>
          <w:i w:val="0"/>
          <w:sz w:val="32"/>
          <w:szCs w:val="32"/>
          <w:lang w:val="en-GB"/>
        </w:rPr>
        <w:t xml:space="preserve">the </w:t>
      </w:r>
      <w:r w:rsidRPr="008A67ED">
        <w:rPr>
          <w:i w:val="0"/>
          <w:sz w:val="32"/>
          <w:szCs w:val="32"/>
          <w:lang w:val="en-GB"/>
        </w:rPr>
        <w:t>next mission</w:t>
      </w:r>
      <w:bookmarkEnd w:id="5"/>
    </w:p>
    <w:p w:rsidR="00657A0D" w:rsidRPr="00657A0D" w:rsidRDefault="00657A0D" w:rsidP="00657A0D">
      <w:pPr>
        <w:rPr>
          <w:lang w:val="en-GB"/>
        </w:rPr>
      </w:pPr>
    </w:p>
    <w:p w:rsidR="008A67ED" w:rsidRDefault="008A67ED" w:rsidP="008A67ED">
      <w:pPr>
        <w:jc w:val="both"/>
        <w:rPr>
          <w:sz w:val="22"/>
          <w:szCs w:val="22"/>
          <w:lang w:val="en-GB"/>
        </w:rPr>
      </w:pPr>
      <w:r>
        <w:rPr>
          <w:sz w:val="22"/>
          <w:szCs w:val="22"/>
          <w:lang w:val="en-GB"/>
        </w:rPr>
        <w:t>Before the</w:t>
      </w:r>
      <w:r w:rsidRPr="00FA2406">
        <w:rPr>
          <w:sz w:val="22"/>
          <w:szCs w:val="22"/>
          <w:lang w:val="en-GB"/>
        </w:rPr>
        <w:t xml:space="preserve"> next mission, the </w:t>
      </w:r>
      <w:r>
        <w:rPr>
          <w:sz w:val="22"/>
          <w:szCs w:val="22"/>
          <w:lang w:val="en-GB"/>
        </w:rPr>
        <w:t>following</w:t>
      </w:r>
      <w:r w:rsidR="00657A0D">
        <w:rPr>
          <w:sz w:val="22"/>
          <w:szCs w:val="22"/>
          <w:lang w:val="en-GB"/>
        </w:rPr>
        <w:t xml:space="preserve"> problems left important</w:t>
      </w:r>
      <w:r>
        <w:rPr>
          <w:sz w:val="22"/>
          <w:szCs w:val="22"/>
          <w:lang w:val="en-GB"/>
        </w:rPr>
        <w:t>:</w:t>
      </w:r>
    </w:p>
    <w:p w:rsidR="00C92887" w:rsidRDefault="00C92887" w:rsidP="008A67ED">
      <w:pPr>
        <w:jc w:val="both"/>
        <w:rPr>
          <w:sz w:val="22"/>
          <w:szCs w:val="22"/>
          <w:lang w:val="en-GB"/>
        </w:rPr>
      </w:pPr>
    </w:p>
    <w:p w:rsidR="008A67ED" w:rsidRDefault="00657A0D" w:rsidP="00DA04D9">
      <w:pPr>
        <w:pStyle w:val="a9"/>
        <w:numPr>
          <w:ilvl w:val="0"/>
          <w:numId w:val="11"/>
        </w:numPr>
        <w:jc w:val="both"/>
        <w:rPr>
          <w:rFonts w:ascii="Times New Roman" w:hAnsi="Times New Roman"/>
          <w:lang w:val="en-GB"/>
        </w:rPr>
      </w:pPr>
      <w:r>
        <w:rPr>
          <w:rFonts w:ascii="Times New Roman" w:hAnsi="Times New Roman"/>
          <w:lang w:val="en-GB"/>
        </w:rPr>
        <w:t>Estimation of an impact of the `small’ enterprises.</w:t>
      </w:r>
    </w:p>
    <w:p w:rsidR="00BA5840" w:rsidRDefault="00F64185" w:rsidP="00DA04D9">
      <w:pPr>
        <w:pStyle w:val="a9"/>
        <w:numPr>
          <w:ilvl w:val="0"/>
          <w:numId w:val="11"/>
        </w:numPr>
        <w:jc w:val="both"/>
        <w:rPr>
          <w:rFonts w:ascii="Times New Roman" w:hAnsi="Times New Roman"/>
          <w:lang w:val="en-GB"/>
        </w:rPr>
      </w:pPr>
      <w:r>
        <w:rPr>
          <w:rFonts w:ascii="Times New Roman" w:hAnsi="Times New Roman"/>
          <w:lang w:val="en-GB"/>
        </w:rPr>
        <w:t>Use of the auxiliary information in the secondary data editing</w:t>
      </w:r>
      <w:r w:rsidR="00BA5840">
        <w:rPr>
          <w:rFonts w:ascii="Times New Roman" w:hAnsi="Times New Roman"/>
          <w:lang w:val="en-GB"/>
        </w:rPr>
        <w:t>. The editing in a preparation to apply estimators which use the annual data.</w:t>
      </w:r>
    </w:p>
    <w:p w:rsidR="00BA5840" w:rsidRDefault="00BA5840" w:rsidP="00DA04D9">
      <w:pPr>
        <w:pStyle w:val="a9"/>
        <w:numPr>
          <w:ilvl w:val="0"/>
          <w:numId w:val="11"/>
        </w:numPr>
        <w:jc w:val="both"/>
        <w:rPr>
          <w:rFonts w:ascii="Times New Roman" w:hAnsi="Times New Roman"/>
          <w:lang w:val="en-GB"/>
        </w:rPr>
      </w:pPr>
      <w:r>
        <w:rPr>
          <w:rFonts w:ascii="Times New Roman" w:hAnsi="Times New Roman"/>
          <w:lang w:val="en-GB"/>
        </w:rPr>
        <w:t>Calibration or other techniques for non-response treatment.</w:t>
      </w:r>
    </w:p>
    <w:p w:rsidR="000C5396" w:rsidRDefault="000C5396" w:rsidP="00DA04D9">
      <w:pPr>
        <w:pStyle w:val="a9"/>
        <w:numPr>
          <w:ilvl w:val="0"/>
          <w:numId w:val="11"/>
        </w:numPr>
        <w:jc w:val="both"/>
        <w:rPr>
          <w:rFonts w:ascii="Times New Roman" w:hAnsi="Times New Roman"/>
          <w:lang w:val="en-GB"/>
        </w:rPr>
      </w:pPr>
      <w:r>
        <w:rPr>
          <w:rFonts w:ascii="Times New Roman" w:hAnsi="Times New Roman"/>
          <w:lang w:val="en-GB"/>
        </w:rPr>
        <w:t>Quality of estimates for other survey variables.</w:t>
      </w:r>
    </w:p>
    <w:p w:rsidR="00657A0D" w:rsidRDefault="000C5396" w:rsidP="00DA04D9">
      <w:pPr>
        <w:pStyle w:val="a9"/>
        <w:numPr>
          <w:ilvl w:val="0"/>
          <w:numId w:val="11"/>
        </w:numPr>
        <w:jc w:val="both"/>
        <w:rPr>
          <w:rFonts w:ascii="Times New Roman" w:hAnsi="Times New Roman"/>
          <w:lang w:val="en-GB"/>
        </w:rPr>
      </w:pPr>
      <w:r>
        <w:rPr>
          <w:rFonts w:ascii="Times New Roman" w:hAnsi="Times New Roman"/>
          <w:lang w:val="en-GB"/>
        </w:rPr>
        <w:t xml:space="preserve">Estimates and their quality in geographical regions. Special estimation approaches for two particular regions. </w:t>
      </w:r>
      <w:r w:rsidR="00BA5840">
        <w:rPr>
          <w:rFonts w:ascii="Times New Roman" w:hAnsi="Times New Roman"/>
          <w:lang w:val="en-GB"/>
        </w:rPr>
        <w:t xml:space="preserve">  </w:t>
      </w:r>
    </w:p>
    <w:p w:rsidR="000C5396" w:rsidRPr="000C5396" w:rsidRDefault="000C5396" w:rsidP="000C5396">
      <w:pPr>
        <w:ind w:left="360"/>
        <w:jc w:val="both"/>
        <w:rPr>
          <w:lang w:val="en-GB"/>
        </w:rPr>
      </w:pPr>
    </w:p>
    <w:p w:rsidR="00874955" w:rsidRPr="00657A0D" w:rsidRDefault="00874955" w:rsidP="00874955">
      <w:pPr>
        <w:pStyle w:val="a9"/>
        <w:jc w:val="both"/>
        <w:rPr>
          <w:rFonts w:ascii="Times New Roman" w:hAnsi="Times New Roman"/>
          <w:lang w:val="en-GB"/>
        </w:rPr>
      </w:pPr>
    </w:p>
    <w:p w:rsidR="008A67ED" w:rsidRPr="00657A0D" w:rsidRDefault="008A67ED" w:rsidP="00DA04D9">
      <w:pPr>
        <w:jc w:val="both"/>
        <w:rPr>
          <w:sz w:val="22"/>
          <w:szCs w:val="22"/>
          <w:lang w:val="en-GB"/>
        </w:rPr>
      </w:pPr>
    </w:p>
    <w:p w:rsidR="008A67ED" w:rsidRDefault="008A67ED" w:rsidP="00DA04D9">
      <w:pPr>
        <w:jc w:val="both"/>
        <w:rPr>
          <w:sz w:val="22"/>
          <w:szCs w:val="22"/>
          <w:lang w:val="en-US"/>
        </w:rPr>
      </w:pPr>
    </w:p>
    <w:p w:rsidR="008A67ED" w:rsidRDefault="008A67ED" w:rsidP="00DA04D9">
      <w:pPr>
        <w:jc w:val="both"/>
        <w:rPr>
          <w:sz w:val="22"/>
          <w:szCs w:val="22"/>
          <w:lang w:val="en-US"/>
        </w:rPr>
      </w:pPr>
    </w:p>
    <w:p w:rsidR="00C92887" w:rsidRDefault="00C92887" w:rsidP="00DA04D9">
      <w:pPr>
        <w:jc w:val="both"/>
        <w:rPr>
          <w:sz w:val="22"/>
          <w:szCs w:val="22"/>
          <w:lang w:val="en-US"/>
        </w:rPr>
      </w:pPr>
    </w:p>
    <w:p w:rsidR="00C92887" w:rsidRDefault="00C92887" w:rsidP="00DA04D9">
      <w:pPr>
        <w:jc w:val="both"/>
        <w:rPr>
          <w:sz w:val="22"/>
          <w:szCs w:val="22"/>
          <w:lang w:val="en-US"/>
        </w:rPr>
      </w:pPr>
    </w:p>
    <w:p w:rsidR="00C92887" w:rsidRDefault="00C92887" w:rsidP="00DA04D9">
      <w:pPr>
        <w:jc w:val="both"/>
        <w:rPr>
          <w:sz w:val="22"/>
          <w:szCs w:val="22"/>
          <w:lang w:val="en-US"/>
        </w:rPr>
      </w:pPr>
    </w:p>
    <w:p w:rsidR="00C92887" w:rsidRDefault="00C92887" w:rsidP="00DA04D9">
      <w:pPr>
        <w:jc w:val="both"/>
        <w:rPr>
          <w:sz w:val="22"/>
          <w:szCs w:val="22"/>
          <w:lang w:val="en-US"/>
        </w:rPr>
      </w:pPr>
    </w:p>
    <w:p w:rsidR="00C92887" w:rsidRDefault="00C92887" w:rsidP="00DA04D9">
      <w:pPr>
        <w:jc w:val="both"/>
        <w:rPr>
          <w:sz w:val="22"/>
          <w:szCs w:val="22"/>
          <w:lang w:val="en-US"/>
        </w:rPr>
      </w:pPr>
    </w:p>
    <w:p w:rsidR="00C92887" w:rsidRDefault="00C92887" w:rsidP="00DA04D9">
      <w:pPr>
        <w:jc w:val="both"/>
        <w:rPr>
          <w:sz w:val="22"/>
          <w:szCs w:val="22"/>
          <w:lang w:val="en-US"/>
        </w:rPr>
      </w:pPr>
    </w:p>
    <w:p w:rsidR="00C92887" w:rsidRDefault="00C92887" w:rsidP="00DA04D9">
      <w:pPr>
        <w:jc w:val="both"/>
        <w:rPr>
          <w:sz w:val="22"/>
          <w:szCs w:val="22"/>
          <w:lang w:val="en-US"/>
        </w:rPr>
      </w:pPr>
    </w:p>
    <w:p w:rsidR="00C92887" w:rsidRDefault="00C92887" w:rsidP="00DA04D9">
      <w:pPr>
        <w:jc w:val="both"/>
        <w:rPr>
          <w:sz w:val="22"/>
          <w:szCs w:val="22"/>
          <w:lang w:val="en-US"/>
        </w:rPr>
      </w:pPr>
    </w:p>
    <w:p w:rsidR="00C92887" w:rsidRDefault="00C92887" w:rsidP="00DA04D9">
      <w:pPr>
        <w:jc w:val="both"/>
        <w:rPr>
          <w:sz w:val="22"/>
          <w:szCs w:val="22"/>
          <w:lang w:val="en-US"/>
        </w:rPr>
      </w:pPr>
    </w:p>
    <w:p w:rsidR="008A67ED" w:rsidRDefault="008A67ED" w:rsidP="00DA04D9">
      <w:pPr>
        <w:jc w:val="both"/>
        <w:rPr>
          <w:sz w:val="22"/>
          <w:szCs w:val="22"/>
          <w:lang w:val="en-US"/>
        </w:rPr>
      </w:pPr>
    </w:p>
    <w:p w:rsidR="008A67ED" w:rsidRDefault="008A67ED" w:rsidP="00DA04D9">
      <w:pPr>
        <w:jc w:val="both"/>
        <w:rPr>
          <w:sz w:val="22"/>
          <w:szCs w:val="22"/>
          <w:lang w:val="en-US"/>
        </w:rPr>
      </w:pPr>
    </w:p>
    <w:p w:rsidR="008A67ED" w:rsidRDefault="008A67ED" w:rsidP="00DA04D9">
      <w:pPr>
        <w:jc w:val="both"/>
        <w:rPr>
          <w:sz w:val="22"/>
          <w:szCs w:val="22"/>
          <w:lang w:val="en-US"/>
        </w:rPr>
      </w:pPr>
    </w:p>
    <w:p w:rsidR="002964C3" w:rsidRPr="00044C06" w:rsidRDefault="002964C3" w:rsidP="00DB1794">
      <w:pPr>
        <w:rPr>
          <w:highlight w:val="yellow"/>
          <w:lang w:val="en-US"/>
        </w:rPr>
      </w:pPr>
    </w:p>
    <w:p w:rsidR="00C81FE4" w:rsidRDefault="006534E6" w:rsidP="007C6F67">
      <w:pPr>
        <w:pStyle w:val="1"/>
      </w:pPr>
      <w:bookmarkStart w:id="6" w:name="_Toc108414600"/>
      <w:bookmarkStart w:id="7" w:name="_Toc347997087"/>
      <w:r w:rsidRPr="001B45BB">
        <w:lastRenderedPageBreak/>
        <w:t>Annex</w:t>
      </w:r>
      <w:r w:rsidR="005B5E7C" w:rsidRPr="001B45BB">
        <w:t xml:space="preserve"> </w:t>
      </w:r>
      <w:r w:rsidRPr="001B45BB">
        <w:t>1</w:t>
      </w:r>
      <w:r w:rsidR="000E2AC0" w:rsidRPr="001B45BB">
        <w:t>.</w:t>
      </w:r>
      <w:r w:rsidRPr="001B45BB">
        <w:t xml:space="preserve"> </w:t>
      </w:r>
      <w:bookmarkEnd w:id="6"/>
      <w:r w:rsidR="00145A12" w:rsidRPr="001B45BB">
        <w:t>Terms of Reference</w:t>
      </w:r>
      <w:bookmarkEnd w:id="7"/>
    </w:p>
    <w:p w:rsidR="007C6F67" w:rsidRPr="007C6F67" w:rsidRDefault="007C6F67" w:rsidP="007C6F67"/>
    <w:p w:rsidR="008A67ED" w:rsidRPr="00824063" w:rsidRDefault="008A67ED" w:rsidP="008A67ED">
      <w:pPr>
        <w:rPr>
          <w:rStyle w:val="af"/>
        </w:rPr>
      </w:pPr>
      <w:bookmarkStart w:id="8" w:name="_Toc347997088"/>
    </w:p>
    <w:tbl>
      <w:tblPr>
        <w:tblW w:w="10774" w:type="dxa"/>
        <w:tblInd w:w="-318" w:type="dxa"/>
        <w:tblLayout w:type="fixed"/>
        <w:tblLook w:val="0000" w:firstRow="0" w:lastRow="0" w:firstColumn="0" w:lastColumn="0" w:noHBand="0" w:noVBand="0"/>
      </w:tblPr>
      <w:tblGrid>
        <w:gridCol w:w="1844"/>
        <w:gridCol w:w="1984"/>
        <w:gridCol w:w="1701"/>
        <w:gridCol w:w="2223"/>
        <w:gridCol w:w="1321"/>
        <w:gridCol w:w="1701"/>
      </w:tblGrid>
      <w:tr w:rsidR="008A67ED" w:rsidRPr="00CE345C" w:rsidTr="00BB6541">
        <w:trPr>
          <w:trHeight w:val="964"/>
        </w:trPr>
        <w:tc>
          <w:tcPr>
            <w:tcW w:w="1844" w:type="dxa"/>
            <w:shd w:val="clear" w:color="auto" w:fill="auto"/>
          </w:tcPr>
          <w:p w:rsidR="008A67ED" w:rsidRPr="00CE345C" w:rsidRDefault="008A67ED" w:rsidP="00BB6541">
            <w:pPr>
              <w:tabs>
                <w:tab w:val="center" w:pos="4153"/>
                <w:tab w:val="right" w:pos="8306"/>
              </w:tabs>
              <w:rPr>
                <w:rFonts w:ascii="Georgia" w:hAnsi="Georgia"/>
                <w:sz w:val="21"/>
                <w:szCs w:val="21"/>
                <w:lang w:val="en-GB"/>
              </w:rPr>
            </w:pPr>
            <w:bookmarkStart w:id="9" w:name="Dato"/>
            <w:bookmarkStart w:id="10" w:name="Sektion"/>
            <w:bookmarkStart w:id="11" w:name="Brugerinitial"/>
            <w:bookmarkStart w:id="12" w:name="Udkast"/>
            <w:bookmarkStart w:id="13" w:name="Journalnr"/>
            <w:bookmarkStart w:id="14" w:name="Til"/>
            <w:bookmarkEnd w:id="9"/>
            <w:bookmarkEnd w:id="10"/>
            <w:bookmarkEnd w:id="11"/>
            <w:bookmarkEnd w:id="12"/>
            <w:bookmarkEnd w:id="13"/>
            <w:bookmarkEnd w:id="14"/>
            <w:r>
              <w:rPr>
                <w:rFonts w:ascii="Georgia" w:hAnsi="Georgia"/>
                <w:noProof/>
                <w:sz w:val="21"/>
                <w:szCs w:val="21"/>
                <w:lang w:val="uk-UA" w:eastAsia="uk-UA"/>
              </w:rPr>
              <w:drawing>
                <wp:inline distT="0" distB="0" distL="0" distR="0">
                  <wp:extent cx="1076325" cy="647700"/>
                  <wp:effectExtent l="19050" t="0" r="9525" b="0"/>
                  <wp:docPr id="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3" cstate="print"/>
                          <a:srcRect/>
                          <a:stretch>
                            <a:fillRect/>
                          </a:stretch>
                        </pic:blipFill>
                        <pic:spPr bwMode="auto">
                          <a:xfrm>
                            <a:off x="0" y="0"/>
                            <a:ext cx="1076325" cy="647700"/>
                          </a:xfrm>
                          <a:prstGeom prst="rect">
                            <a:avLst/>
                          </a:prstGeom>
                          <a:solidFill>
                            <a:srgbClr val="FFFFFF"/>
                          </a:solidFill>
                          <a:ln w="9525">
                            <a:noFill/>
                            <a:miter lim="800000"/>
                            <a:headEnd/>
                            <a:tailEnd/>
                          </a:ln>
                        </pic:spPr>
                      </pic:pic>
                    </a:graphicData>
                  </a:graphic>
                </wp:inline>
              </w:drawing>
            </w:r>
          </w:p>
        </w:tc>
        <w:tc>
          <w:tcPr>
            <w:tcW w:w="1984" w:type="dxa"/>
            <w:shd w:val="clear" w:color="auto" w:fill="auto"/>
          </w:tcPr>
          <w:p w:rsidR="008A67ED" w:rsidRPr="00CE345C" w:rsidRDefault="008A67ED" w:rsidP="00BB6541">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extent cx="990600" cy="485775"/>
                  <wp:effectExtent l="19050" t="0" r="0" b="0"/>
                  <wp:docPr id="8" name="Billede 2" descr="Q:\PPT\SAMLING\JV\Logo2013\LogoUk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Q:\PPT\SAMLING\JV\Logo2013\LogoUkPrint.png"/>
                          <pic:cNvPicPr>
                            <a:picLocks noChangeAspect="1" noChangeArrowheads="1"/>
                          </pic:cNvPicPr>
                        </pic:nvPicPr>
                        <pic:blipFill>
                          <a:blip r:embed="rId14" cstate="print"/>
                          <a:srcRect/>
                          <a:stretch>
                            <a:fillRect/>
                          </a:stretch>
                        </pic:blipFill>
                        <pic:spPr bwMode="auto">
                          <a:xfrm>
                            <a:off x="0" y="0"/>
                            <a:ext cx="990600" cy="485775"/>
                          </a:xfrm>
                          <a:prstGeom prst="rect">
                            <a:avLst/>
                          </a:prstGeom>
                          <a:noFill/>
                          <a:ln w="9525">
                            <a:noFill/>
                            <a:miter lim="800000"/>
                            <a:headEnd/>
                            <a:tailEnd/>
                          </a:ln>
                        </pic:spPr>
                      </pic:pic>
                    </a:graphicData>
                  </a:graphic>
                </wp:inline>
              </w:drawing>
            </w:r>
          </w:p>
        </w:tc>
        <w:tc>
          <w:tcPr>
            <w:tcW w:w="1701" w:type="dxa"/>
            <w:shd w:val="clear" w:color="auto" w:fill="auto"/>
          </w:tcPr>
          <w:p w:rsidR="008A67ED" w:rsidRPr="00CE345C" w:rsidRDefault="008A67ED" w:rsidP="00BB6541">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extent cx="790575" cy="742950"/>
                  <wp:effectExtent l="19050" t="0" r="9525" b="0"/>
                  <wp:docPr id="7"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15" cstate="print"/>
                          <a:srcRect/>
                          <a:stretch>
                            <a:fillRect/>
                          </a:stretch>
                        </pic:blipFill>
                        <pic:spPr bwMode="auto">
                          <a:xfrm>
                            <a:off x="0" y="0"/>
                            <a:ext cx="790575" cy="742950"/>
                          </a:xfrm>
                          <a:prstGeom prst="rect">
                            <a:avLst/>
                          </a:prstGeom>
                          <a:noFill/>
                          <a:ln w="9525">
                            <a:noFill/>
                            <a:miter lim="800000"/>
                            <a:headEnd/>
                            <a:tailEnd/>
                          </a:ln>
                        </pic:spPr>
                      </pic:pic>
                    </a:graphicData>
                  </a:graphic>
                </wp:inline>
              </w:drawing>
            </w:r>
          </w:p>
        </w:tc>
        <w:tc>
          <w:tcPr>
            <w:tcW w:w="2223" w:type="dxa"/>
            <w:shd w:val="clear" w:color="auto" w:fill="auto"/>
          </w:tcPr>
          <w:p w:rsidR="008A67ED" w:rsidRPr="00CE345C" w:rsidRDefault="008A67ED" w:rsidP="00BB6541">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extent cx="1543050" cy="447675"/>
                  <wp:effectExtent l="1905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pic:cNvPicPr>
                            <a:picLocks noChangeAspect="1" noChangeArrowheads="1"/>
                          </pic:cNvPicPr>
                        </pic:nvPicPr>
                        <pic:blipFill>
                          <a:blip r:embed="rId11" cstate="print"/>
                          <a:srcRect/>
                          <a:stretch>
                            <a:fillRect/>
                          </a:stretch>
                        </pic:blipFill>
                        <pic:spPr bwMode="auto">
                          <a:xfrm>
                            <a:off x="0" y="0"/>
                            <a:ext cx="1543050" cy="447675"/>
                          </a:xfrm>
                          <a:prstGeom prst="rect">
                            <a:avLst/>
                          </a:prstGeom>
                          <a:noFill/>
                          <a:ln w="9525">
                            <a:noFill/>
                            <a:miter lim="800000"/>
                            <a:headEnd/>
                            <a:tailEnd/>
                          </a:ln>
                        </pic:spPr>
                      </pic:pic>
                    </a:graphicData>
                  </a:graphic>
                </wp:inline>
              </w:drawing>
            </w:r>
          </w:p>
        </w:tc>
        <w:tc>
          <w:tcPr>
            <w:tcW w:w="1321" w:type="dxa"/>
            <w:shd w:val="clear" w:color="auto" w:fill="auto"/>
          </w:tcPr>
          <w:p w:rsidR="008A67ED" w:rsidRPr="00CE345C" w:rsidRDefault="008A67ED" w:rsidP="00BB6541">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extent cx="695325" cy="685800"/>
                  <wp:effectExtent l="19050" t="0" r="9525" b="0"/>
                  <wp:docPr id="5" name="Billede 5" descr="st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descr="statis"/>
                          <pic:cNvPicPr>
                            <a:picLocks noChangeAspect="1" noChangeArrowheads="1"/>
                          </pic:cNvPicPr>
                        </pic:nvPicPr>
                        <pic:blipFill>
                          <a:blip r:embed="rId16" cstate="print"/>
                          <a:srcRect/>
                          <a:stretch>
                            <a:fillRect/>
                          </a:stretch>
                        </pic:blipFill>
                        <pic:spPr bwMode="auto">
                          <a:xfrm>
                            <a:off x="0" y="0"/>
                            <a:ext cx="695325" cy="685800"/>
                          </a:xfrm>
                          <a:prstGeom prst="rect">
                            <a:avLst/>
                          </a:prstGeom>
                          <a:noFill/>
                          <a:ln w="9525">
                            <a:noFill/>
                            <a:miter lim="800000"/>
                            <a:headEnd/>
                            <a:tailEnd/>
                          </a:ln>
                        </pic:spPr>
                      </pic:pic>
                    </a:graphicData>
                  </a:graphic>
                </wp:inline>
              </w:drawing>
            </w:r>
          </w:p>
        </w:tc>
        <w:tc>
          <w:tcPr>
            <w:tcW w:w="1701" w:type="dxa"/>
            <w:shd w:val="clear" w:color="auto" w:fill="auto"/>
          </w:tcPr>
          <w:p w:rsidR="008A67ED" w:rsidRPr="00CE345C" w:rsidRDefault="008A67ED" w:rsidP="00BB6541">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extent cx="952500" cy="647700"/>
                  <wp:effectExtent l="1905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pic:cNvPicPr>
                            <a:picLocks noChangeAspect="1" noChangeArrowheads="1"/>
                          </pic:cNvPicPr>
                        </pic:nvPicPr>
                        <pic:blipFill>
                          <a:blip r:embed="rId17" cstate="print"/>
                          <a:srcRect/>
                          <a:stretch>
                            <a:fillRect/>
                          </a:stretch>
                        </pic:blipFill>
                        <pic:spPr bwMode="auto">
                          <a:xfrm>
                            <a:off x="0" y="0"/>
                            <a:ext cx="952500" cy="647700"/>
                          </a:xfrm>
                          <a:prstGeom prst="rect">
                            <a:avLst/>
                          </a:prstGeom>
                          <a:solidFill>
                            <a:srgbClr val="FFFFFF"/>
                          </a:solidFill>
                          <a:ln w="9525">
                            <a:noFill/>
                            <a:miter lim="800000"/>
                            <a:headEnd/>
                            <a:tailEnd/>
                          </a:ln>
                        </pic:spPr>
                      </pic:pic>
                    </a:graphicData>
                  </a:graphic>
                </wp:inline>
              </w:drawing>
            </w:r>
          </w:p>
        </w:tc>
      </w:tr>
    </w:tbl>
    <w:p w:rsidR="008A67ED" w:rsidRPr="00CE345C" w:rsidRDefault="008A67ED" w:rsidP="008A67ED">
      <w:pPr>
        <w:jc w:val="center"/>
        <w:rPr>
          <w:rFonts w:ascii="Georgia" w:hAnsi="Georgia"/>
          <w:b/>
          <w:sz w:val="28"/>
          <w:szCs w:val="28"/>
          <w:lang w:val="en-GB"/>
        </w:rPr>
      </w:pPr>
    </w:p>
    <w:p w:rsidR="008A67ED" w:rsidRPr="00CE345C" w:rsidRDefault="008A67ED" w:rsidP="008A67ED">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0"/>
          <w:lang w:val="en-GB"/>
        </w:rPr>
      </w:pPr>
      <w:r w:rsidRPr="00CE345C">
        <w:rPr>
          <w:rFonts w:ascii="Georgia" w:hAnsi="Georgia"/>
          <w:b/>
          <w:sz w:val="28"/>
          <w:szCs w:val="28"/>
          <w:lang w:val="en-GB"/>
        </w:rPr>
        <w:tab/>
      </w:r>
    </w:p>
    <w:p w:rsidR="008A67ED" w:rsidRPr="00CE345C" w:rsidRDefault="008A67ED" w:rsidP="008A67ED">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bCs/>
          <w:spacing w:val="10"/>
          <w:lang w:val="en-GB"/>
        </w:rPr>
      </w:pPr>
      <w:r w:rsidRPr="00CE345C">
        <w:rPr>
          <w:rFonts w:ascii="Georgia" w:hAnsi="Georgia" w:cs="Arial"/>
          <w:b/>
          <w:lang w:val="en-GB"/>
        </w:rPr>
        <w:t>European Union Twinning Project</w:t>
      </w:r>
      <w:r w:rsidRPr="00CE345C">
        <w:rPr>
          <w:rFonts w:ascii="Georgia" w:hAnsi="Georgia" w:cs="Arial"/>
          <w:b/>
          <w:spacing w:val="10"/>
          <w:lang w:val="en-GB"/>
        </w:rPr>
        <w:t xml:space="preserve"> </w:t>
      </w:r>
    </w:p>
    <w:p w:rsidR="008A67ED" w:rsidRPr="00CE345C" w:rsidRDefault="008A67ED" w:rsidP="008A67ED">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0"/>
          <w:lang w:val="en-GB"/>
        </w:rPr>
      </w:pPr>
    </w:p>
    <w:p w:rsidR="008A67ED" w:rsidRPr="00CE345C" w:rsidRDefault="008A67ED" w:rsidP="008A67ED">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lang w:val="en-GB"/>
        </w:rPr>
      </w:pPr>
      <w:r w:rsidRPr="00CE345C">
        <w:rPr>
          <w:rFonts w:ascii="Georgia" w:hAnsi="Georgia" w:cs="Arial"/>
          <w:b/>
          <w:spacing w:val="10"/>
          <w:lang w:val="en-GB"/>
        </w:rPr>
        <w:t xml:space="preserve">Support to Development Process in the State Statistics Service of </w:t>
      </w:r>
      <w:smartTag w:uri="urn:schemas-microsoft-com:office:smarttags" w:element="place">
        <w:smartTag w:uri="urn:schemas-microsoft-com:office:smarttags" w:element="country-region">
          <w:r w:rsidRPr="00CE345C">
            <w:rPr>
              <w:rFonts w:ascii="Georgia" w:hAnsi="Georgia" w:cs="Arial"/>
              <w:b/>
              <w:spacing w:val="10"/>
              <w:lang w:val="en-GB"/>
            </w:rPr>
            <w:t>Ukraine</w:t>
          </w:r>
        </w:smartTag>
      </w:smartTag>
      <w:r w:rsidRPr="00CE345C">
        <w:rPr>
          <w:rFonts w:ascii="Georgia" w:hAnsi="Georgia" w:cs="Arial"/>
          <w:b/>
          <w:spacing w:val="10"/>
          <w:lang w:val="en-GB"/>
        </w:rPr>
        <w:t xml:space="preserve"> with the Objective to Enhance its Capacity and Production</w:t>
      </w:r>
    </w:p>
    <w:p w:rsidR="008A67ED" w:rsidRPr="00CE345C" w:rsidRDefault="008A67ED" w:rsidP="008A67ED">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lang w:val="en-GB"/>
        </w:rPr>
      </w:pPr>
    </w:p>
    <w:p w:rsidR="008A67ED" w:rsidRPr="00CE345C" w:rsidRDefault="008A67ED" w:rsidP="008A67ED">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lang w:val="en-GB"/>
        </w:rPr>
      </w:pPr>
      <w:r w:rsidRPr="00CE345C">
        <w:rPr>
          <w:rFonts w:ascii="Georgia" w:hAnsi="Georgia" w:cs="Arial"/>
          <w:b/>
          <w:spacing w:val="10"/>
          <w:lang w:val="en-GB"/>
        </w:rPr>
        <w:t>Twinning No.: UA/13/ENP/ST/38</w:t>
      </w:r>
    </w:p>
    <w:p w:rsidR="008A67ED" w:rsidRPr="00CE345C" w:rsidRDefault="008A67ED" w:rsidP="008A67ED">
      <w:pPr>
        <w:jc w:val="center"/>
        <w:rPr>
          <w:rFonts w:ascii="Georgia" w:hAnsi="Georgia"/>
          <w:b/>
          <w:sz w:val="28"/>
          <w:szCs w:val="28"/>
          <w:lang w:val="en-GB"/>
        </w:rPr>
      </w:pPr>
    </w:p>
    <w:p w:rsidR="00C92887" w:rsidRPr="00D90044" w:rsidRDefault="00C92887" w:rsidP="00C92887">
      <w:pPr>
        <w:jc w:val="center"/>
        <w:rPr>
          <w:rFonts w:ascii="Georgia" w:hAnsi="Georgia"/>
          <w:b/>
          <w:sz w:val="32"/>
          <w:szCs w:val="32"/>
          <w:lang w:val="en-GB"/>
        </w:rPr>
      </w:pPr>
      <w:r w:rsidRPr="00D90044">
        <w:rPr>
          <w:rFonts w:ascii="Georgia" w:hAnsi="Georgia"/>
          <w:b/>
          <w:sz w:val="32"/>
          <w:szCs w:val="32"/>
          <w:lang w:val="en-GB"/>
        </w:rPr>
        <w:t>Terms of Reference</w:t>
      </w:r>
    </w:p>
    <w:p w:rsidR="00C92887" w:rsidRPr="00D90044" w:rsidRDefault="00C92887" w:rsidP="00C92887">
      <w:pPr>
        <w:jc w:val="center"/>
        <w:rPr>
          <w:rFonts w:ascii="Georgia" w:hAnsi="Georgia"/>
          <w:lang w:val="en-GB"/>
        </w:rPr>
      </w:pPr>
      <w:proofErr w:type="gramStart"/>
      <w:r w:rsidRPr="00D90044">
        <w:rPr>
          <w:rFonts w:ascii="Georgia" w:hAnsi="Georgia"/>
          <w:lang w:val="en-GB"/>
        </w:rPr>
        <w:t>for</w:t>
      </w:r>
      <w:proofErr w:type="gramEnd"/>
      <w:r w:rsidRPr="00D90044">
        <w:rPr>
          <w:rFonts w:ascii="Georgia" w:hAnsi="Georgia"/>
          <w:lang w:val="en-GB"/>
        </w:rPr>
        <w:t xml:space="preserve"> a short-term mission to the State Statistics Service of Ukraine</w:t>
      </w:r>
    </w:p>
    <w:p w:rsidR="00C92887" w:rsidRDefault="00C92887" w:rsidP="00C92887">
      <w:pPr>
        <w:jc w:val="center"/>
        <w:rPr>
          <w:i/>
          <w:lang w:val="en-GB" w:eastAsia="ru-RU"/>
        </w:rPr>
      </w:pPr>
      <w:r w:rsidRPr="009A5383">
        <w:rPr>
          <w:i/>
          <w:lang w:val="en-GB" w:eastAsia="ru-RU"/>
        </w:rPr>
        <w:t>Component 11 Capital and direct investment</w:t>
      </w:r>
    </w:p>
    <w:p w:rsidR="00C92887" w:rsidRDefault="00C92887" w:rsidP="00C92887">
      <w:pPr>
        <w:jc w:val="center"/>
        <w:rPr>
          <w:i/>
          <w:lang w:val="en-US" w:eastAsia="ru-RU"/>
        </w:rPr>
      </w:pPr>
      <w:r>
        <w:rPr>
          <w:i/>
          <w:lang w:val="en-GB" w:eastAsia="ru-RU"/>
        </w:rPr>
        <w:t>Activity</w:t>
      </w:r>
      <w:r w:rsidRPr="009A5383">
        <w:rPr>
          <w:i/>
          <w:lang w:val="en-US" w:eastAsia="ru-RU"/>
        </w:rPr>
        <w:t xml:space="preserve"> 11.3 </w:t>
      </w:r>
      <w:r>
        <w:rPr>
          <w:i/>
          <w:lang w:val="en-US" w:eastAsia="ru-RU"/>
        </w:rPr>
        <w:t>Extrapolating survey results on total population, reviewing methodological support</w:t>
      </w:r>
    </w:p>
    <w:p w:rsidR="00C92887" w:rsidRDefault="00C92887" w:rsidP="00C92887">
      <w:pPr>
        <w:jc w:val="center"/>
        <w:rPr>
          <w:i/>
          <w:lang w:val="en-US" w:eastAsia="ru-RU"/>
        </w:rPr>
      </w:pPr>
    </w:p>
    <w:p w:rsidR="00C92887" w:rsidRPr="009A5383" w:rsidRDefault="00C92887" w:rsidP="00C92887">
      <w:pPr>
        <w:jc w:val="center"/>
        <w:rPr>
          <w:rFonts w:ascii="Georgia" w:hAnsi="Georgia"/>
          <w:lang w:val="en-GB"/>
        </w:rPr>
      </w:pPr>
      <w:r w:rsidRPr="009A5383">
        <w:rPr>
          <w:rFonts w:ascii="Georgia" w:hAnsi="Georgia"/>
          <w:lang w:val="en-GB"/>
        </w:rPr>
        <w:t xml:space="preserve">26-29 </w:t>
      </w:r>
      <w:r>
        <w:rPr>
          <w:rFonts w:ascii="Georgia" w:hAnsi="Georgia"/>
          <w:lang w:val="en-GB"/>
        </w:rPr>
        <w:t xml:space="preserve">May </w:t>
      </w:r>
      <w:r w:rsidRPr="009A5383">
        <w:rPr>
          <w:rFonts w:ascii="Georgia" w:hAnsi="Georgia"/>
          <w:lang w:val="en-GB"/>
        </w:rPr>
        <w:t>2015</w:t>
      </w:r>
    </w:p>
    <w:p w:rsidR="00C92887" w:rsidRPr="009A5383" w:rsidRDefault="00C92887" w:rsidP="00C92887">
      <w:pPr>
        <w:spacing w:before="480" w:after="240"/>
        <w:rPr>
          <w:b/>
          <w:sz w:val="28"/>
          <w:szCs w:val="28"/>
          <w:lang w:val="en-GB" w:eastAsia="ru-RU"/>
        </w:rPr>
      </w:pPr>
      <w:r w:rsidRPr="009A5383">
        <w:rPr>
          <w:b/>
          <w:sz w:val="28"/>
          <w:szCs w:val="28"/>
          <w:lang w:val="en-GB" w:eastAsia="ru-RU"/>
        </w:rPr>
        <w:t xml:space="preserve">General information </w:t>
      </w:r>
    </w:p>
    <w:p w:rsidR="00C92887" w:rsidRPr="009A5383" w:rsidRDefault="00C92887" w:rsidP="00C92887">
      <w:pPr>
        <w:jc w:val="both"/>
        <w:rPr>
          <w:lang w:val="en-GB" w:eastAsia="ru-RU"/>
        </w:rPr>
      </w:pPr>
      <w:r w:rsidRPr="009A5383">
        <w:rPr>
          <w:lang w:val="en-GB" w:eastAsia="ru-RU"/>
        </w:rPr>
        <w:t>Statistics Denmark in partnership with INSEE France, Statistics Lithuania, Statistics Finland, Central Statistical Bureau of Latvia, is leading the EU-Twinning project on “Support to Development Process in the State Statistics Service of Ukraine with the Objective to Enhance its Capacity and Production” in Ukraine. The beneficiary is the State Statistics Service of Ukraine.</w:t>
      </w:r>
    </w:p>
    <w:p w:rsidR="00C92887" w:rsidRPr="009A5383" w:rsidRDefault="00C92887" w:rsidP="00C92887">
      <w:pPr>
        <w:jc w:val="both"/>
        <w:rPr>
          <w:lang w:eastAsia="ru-RU"/>
        </w:rPr>
      </w:pPr>
    </w:p>
    <w:p w:rsidR="00C92887" w:rsidRDefault="00C92887" w:rsidP="00C92887">
      <w:pPr>
        <w:jc w:val="both"/>
        <w:rPr>
          <w:lang w:val="en-GB" w:eastAsia="ru-RU"/>
        </w:rPr>
      </w:pPr>
      <w:r w:rsidRPr="009A5383">
        <w:rPr>
          <w:lang w:val="en-GB" w:eastAsia="ru-RU"/>
        </w:rPr>
        <w:t>This activity is implemented under the Component 11 Capital and direct investment</w:t>
      </w:r>
      <w:r>
        <w:rPr>
          <w:lang w:val="en-GB" w:eastAsia="ru-RU"/>
        </w:rPr>
        <w:t>.</w:t>
      </w:r>
    </w:p>
    <w:p w:rsidR="00C92887" w:rsidRDefault="00C92887" w:rsidP="00C92887">
      <w:pPr>
        <w:jc w:val="both"/>
        <w:rPr>
          <w:lang w:val="en-GB" w:eastAsia="ru-RU"/>
        </w:rPr>
      </w:pPr>
    </w:p>
    <w:p w:rsidR="00C92887" w:rsidRPr="009A5383" w:rsidRDefault="00C92887" w:rsidP="00C92887">
      <w:pPr>
        <w:spacing w:before="480" w:after="240"/>
        <w:rPr>
          <w:b/>
          <w:sz w:val="28"/>
          <w:szCs w:val="28"/>
          <w:lang w:val="en-GB" w:eastAsia="ru-RU"/>
        </w:rPr>
      </w:pPr>
      <w:r w:rsidRPr="009A5383">
        <w:rPr>
          <w:b/>
          <w:sz w:val="28"/>
          <w:szCs w:val="28"/>
          <w:lang w:val="en-GB" w:eastAsia="ru-RU"/>
        </w:rPr>
        <w:t>Main purpose:</w:t>
      </w:r>
    </w:p>
    <w:p w:rsidR="00C92887" w:rsidRPr="009A5383" w:rsidRDefault="00C92887" w:rsidP="00C92887">
      <w:pPr>
        <w:pStyle w:val="a9"/>
        <w:numPr>
          <w:ilvl w:val="0"/>
          <w:numId w:val="18"/>
        </w:numPr>
        <w:spacing w:after="0" w:line="240" w:lineRule="auto"/>
        <w:jc w:val="both"/>
        <w:rPr>
          <w:rFonts w:ascii="Times New Roman" w:eastAsia="Times New Roman" w:hAnsi="Times New Roman"/>
          <w:sz w:val="24"/>
          <w:szCs w:val="24"/>
          <w:lang w:val="en-GB" w:eastAsia="ru-RU"/>
        </w:rPr>
      </w:pPr>
      <w:r>
        <w:rPr>
          <w:rFonts w:ascii="Times New Roman" w:eastAsia="Times New Roman" w:hAnsi="Times New Roman"/>
          <w:sz w:val="24"/>
          <w:szCs w:val="24"/>
          <w:lang w:val="en-GB" w:eastAsia="ru-RU"/>
        </w:rPr>
        <w:t>analysis of</w:t>
      </w:r>
      <w:r w:rsidRPr="009A5383">
        <w:rPr>
          <w:rFonts w:ascii="Times New Roman" w:eastAsia="Times New Roman" w:hAnsi="Times New Roman"/>
          <w:sz w:val="24"/>
          <w:szCs w:val="24"/>
          <w:lang w:val="en-GB" w:eastAsia="ru-RU"/>
        </w:rPr>
        <w:t xml:space="preserve"> data obtained </w:t>
      </w:r>
      <w:r>
        <w:rPr>
          <w:rFonts w:ascii="Times New Roman" w:eastAsia="Times New Roman" w:hAnsi="Times New Roman"/>
          <w:sz w:val="24"/>
          <w:szCs w:val="24"/>
          <w:lang w:val="en-GB" w:eastAsia="ru-RU"/>
        </w:rPr>
        <w:t>from a sample survey; processing</w:t>
      </w:r>
      <w:r w:rsidRPr="009A5383">
        <w:rPr>
          <w:rFonts w:ascii="Times New Roman" w:eastAsia="Times New Roman" w:hAnsi="Times New Roman"/>
          <w:sz w:val="24"/>
          <w:szCs w:val="24"/>
          <w:lang w:val="en-US" w:eastAsia="ru-RU"/>
        </w:rPr>
        <w:t xml:space="preserve"> of </w:t>
      </w:r>
      <w:r>
        <w:rPr>
          <w:rFonts w:ascii="Times New Roman" w:eastAsia="Times New Roman" w:hAnsi="Times New Roman"/>
          <w:sz w:val="24"/>
          <w:szCs w:val="24"/>
          <w:lang w:val="en-GB" w:eastAsia="ru-RU"/>
        </w:rPr>
        <w:t>non</w:t>
      </w:r>
      <w:r>
        <w:rPr>
          <w:rFonts w:ascii="Times New Roman" w:eastAsia="Times New Roman" w:hAnsi="Times New Roman"/>
          <w:sz w:val="24"/>
          <w:szCs w:val="24"/>
          <w:lang w:val="en-US" w:eastAsia="ru-RU"/>
        </w:rPr>
        <w:t>-</w:t>
      </w:r>
      <w:r>
        <w:rPr>
          <w:rFonts w:ascii="Times New Roman" w:eastAsia="Times New Roman" w:hAnsi="Times New Roman"/>
          <w:sz w:val="24"/>
          <w:szCs w:val="24"/>
          <w:lang w:val="en-GB" w:eastAsia="ru-RU"/>
        </w:rPr>
        <w:t xml:space="preserve">reporting; </w:t>
      </w:r>
      <w:r w:rsidRPr="009A5383">
        <w:rPr>
          <w:rFonts w:ascii="Times New Roman" w:eastAsia="Times New Roman" w:hAnsi="Times New Roman"/>
          <w:sz w:val="24"/>
          <w:szCs w:val="24"/>
          <w:lang w:val="en-GB" w:eastAsia="ru-RU"/>
        </w:rPr>
        <w:t>data</w:t>
      </w:r>
      <w:r>
        <w:rPr>
          <w:rFonts w:ascii="Times New Roman" w:eastAsia="Times New Roman" w:hAnsi="Times New Roman"/>
          <w:sz w:val="24"/>
          <w:szCs w:val="24"/>
          <w:lang w:val="en-GB" w:eastAsia="ru-RU"/>
        </w:rPr>
        <w:t xml:space="preserve"> imputation</w:t>
      </w:r>
      <w:r w:rsidRPr="009A5383">
        <w:rPr>
          <w:rFonts w:ascii="Times New Roman" w:eastAsia="Times New Roman" w:hAnsi="Times New Roman"/>
          <w:sz w:val="24"/>
          <w:szCs w:val="24"/>
          <w:lang w:val="en-GB" w:eastAsia="ru-RU"/>
        </w:rPr>
        <w:t>;</w:t>
      </w:r>
    </w:p>
    <w:p w:rsidR="00C92887" w:rsidRPr="00383147" w:rsidRDefault="00C92887" w:rsidP="00C92887">
      <w:pPr>
        <w:pStyle w:val="a9"/>
        <w:numPr>
          <w:ilvl w:val="0"/>
          <w:numId w:val="18"/>
        </w:numPr>
        <w:spacing w:after="0" w:line="240" w:lineRule="auto"/>
        <w:jc w:val="both"/>
        <w:rPr>
          <w:rFonts w:ascii="Times New Roman" w:hAnsi="Times New Roman"/>
          <w:b/>
          <w:i/>
          <w:sz w:val="28"/>
          <w:szCs w:val="28"/>
          <w:lang w:val="uk-UA"/>
        </w:rPr>
      </w:pPr>
      <w:r w:rsidRPr="008B17D2">
        <w:rPr>
          <w:rFonts w:ascii="Times New Roman" w:eastAsia="Times New Roman" w:hAnsi="Times New Roman"/>
          <w:sz w:val="24"/>
          <w:szCs w:val="24"/>
          <w:lang w:val="en-GB" w:eastAsia="ru-RU"/>
        </w:rPr>
        <w:t>reviewing methodological support</w:t>
      </w:r>
      <w:r>
        <w:rPr>
          <w:rFonts w:ascii="Times New Roman" w:eastAsia="Times New Roman" w:hAnsi="Times New Roman"/>
          <w:sz w:val="24"/>
          <w:szCs w:val="24"/>
          <w:lang w:val="en-GB" w:eastAsia="ru-RU"/>
        </w:rPr>
        <w:t xml:space="preserve"> for</w:t>
      </w:r>
      <w:r w:rsidRPr="008B17D2">
        <w:rPr>
          <w:rFonts w:ascii="Times New Roman" w:eastAsia="Times New Roman" w:hAnsi="Times New Roman"/>
          <w:sz w:val="24"/>
          <w:szCs w:val="24"/>
          <w:lang w:val="en-GB" w:eastAsia="ru-RU"/>
        </w:rPr>
        <w:t xml:space="preserve"> </w:t>
      </w:r>
      <w:r>
        <w:rPr>
          <w:rFonts w:ascii="Times New Roman" w:eastAsia="Times New Roman" w:hAnsi="Times New Roman"/>
          <w:sz w:val="24"/>
          <w:szCs w:val="24"/>
          <w:lang w:val="en-GB" w:eastAsia="ru-RU"/>
        </w:rPr>
        <w:t>e</w:t>
      </w:r>
      <w:r w:rsidRPr="008B17D2">
        <w:rPr>
          <w:rFonts w:ascii="Times New Roman" w:eastAsia="Times New Roman" w:hAnsi="Times New Roman"/>
          <w:sz w:val="24"/>
          <w:szCs w:val="24"/>
          <w:lang w:val="en-GB" w:eastAsia="ru-RU"/>
        </w:rPr>
        <w:t>xtrapolat</w:t>
      </w:r>
      <w:r>
        <w:rPr>
          <w:rFonts w:ascii="Times New Roman" w:eastAsia="Times New Roman" w:hAnsi="Times New Roman"/>
          <w:sz w:val="24"/>
          <w:szCs w:val="24"/>
          <w:lang w:val="en-GB" w:eastAsia="ru-RU"/>
        </w:rPr>
        <w:t>ing</w:t>
      </w:r>
      <w:r w:rsidRPr="008B17D2">
        <w:rPr>
          <w:rFonts w:ascii="Times New Roman" w:eastAsia="Times New Roman" w:hAnsi="Times New Roman"/>
          <w:sz w:val="24"/>
          <w:szCs w:val="24"/>
          <w:lang w:val="en-GB" w:eastAsia="ru-RU"/>
        </w:rPr>
        <w:t xml:space="preserve"> surv</w:t>
      </w:r>
      <w:r>
        <w:rPr>
          <w:rFonts w:ascii="Times New Roman" w:eastAsia="Times New Roman" w:hAnsi="Times New Roman"/>
          <w:sz w:val="24"/>
          <w:szCs w:val="24"/>
          <w:lang w:val="en-GB" w:eastAsia="ru-RU"/>
        </w:rPr>
        <w:t>ey results on total population</w:t>
      </w:r>
    </w:p>
    <w:p w:rsidR="00C92887" w:rsidRPr="008B17D2" w:rsidRDefault="00C92887" w:rsidP="00C92887">
      <w:pPr>
        <w:spacing w:before="480" w:after="240"/>
        <w:rPr>
          <w:b/>
          <w:sz w:val="28"/>
          <w:szCs w:val="28"/>
          <w:lang w:val="en-GB" w:eastAsia="ru-RU"/>
        </w:rPr>
      </w:pPr>
      <w:r w:rsidRPr="008B17D2">
        <w:rPr>
          <w:b/>
          <w:sz w:val="28"/>
          <w:szCs w:val="28"/>
          <w:lang w:val="en-GB" w:eastAsia="ru-RU"/>
        </w:rPr>
        <w:t>Participants:</w:t>
      </w:r>
    </w:p>
    <w:p w:rsidR="00C92887" w:rsidRDefault="00C92887" w:rsidP="00C92887">
      <w:pPr>
        <w:jc w:val="both"/>
        <w:rPr>
          <w:lang w:val="en-GB" w:eastAsia="ru-RU"/>
        </w:rPr>
      </w:pPr>
      <w:r w:rsidRPr="008B17D2">
        <w:rPr>
          <w:lang w:val="en-GB" w:eastAsia="ru-RU"/>
        </w:rPr>
        <w:t>Statistics Lithuania:</w:t>
      </w:r>
    </w:p>
    <w:p w:rsidR="00C92887" w:rsidRDefault="00C92887" w:rsidP="00C92887">
      <w:pPr>
        <w:jc w:val="both"/>
        <w:rPr>
          <w:lang w:val="lt-LT" w:eastAsia="ru-RU"/>
        </w:rPr>
      </w:pPr>
      <w:r w:rsidRPr="00383147">
        <w:rPr>
          <w:lang w:val="en-GB" w:eastAsia="ru-RU"/>
        </w:rPr>
        <w:t>A.</w:t>
      </w:r>
      <w:r>
        <w:rPr>
          <w:lang w:val="lt-LT" w:eastAsia="ru-RU"/>
        </w:rPr>
        <w:t xml:space="preserve"> </w:t>
      </w:r>
      <w:r w:rsidRPr="00383147">
        <w:rPr>
          <w:lang w:val="lt-LT" w:eastAsia="ru-RU"/>
        </w:rPr>
        <w:t>Čiginas</w:t>
      </w:r>
    </w:p>
    <w:p w:rsidR="00C92887" w:rsidRPr="00383147" w:rsidRDefault="00C92887" w:rsidP="00C92887">
      <w:pPr>
        <w:jc w:val="both"/>
        <w:rPr>
          <w:lang w:val="en-GB" w:eastAsia="ru-RU"/>
        </w:rPr>
      </w:pPr>
      <w:r>
        <w:rPr>
          <w:lang w:val="en-GB" w:eastAsia="ru-RU"/>
        </w:rPr>
        <w:t>T. Rudys</w:t>
      </w:r>
    </w:p>
    <w:p w:rsidR="00C92887" w:rsidRPr="008B17D2" w:rsidRDefault="00C92887" w:rsidP="00C92887">
      <w:pPr>
        <w:jc w:val="both"/>
        <w:rPr>
          <w:lang w:val="en-GB" w:eastAsia="ru-RU"/>
        </w:rPr>
      </w:pPr>
    </w:p>
    <w:p w:rsidR="00C92887" w:rsidRPr="008B17D2" w:rsidRDefault="00C92887" w:rsidP="00C92887">
      <w:pPr>
        <w:jc w:val="both"/>
        <w:rPr>
          <w:lang w:val="en-GB" w:eastAsia="ru-RU"/>
        </w:rPr>
      </w:pPr>
      <w:r w:rsidRPr="008B17D2">
        <w:rPr>
          <w:lang w:val="en-GB" w:eastAsia="ru-RU"/>
        </w:rPr>
        <w:lastRenderedPageBreak/>
        <w:t>SSSU:</w:t>
      </w:r>
    </w:p>
    <w:p w:rsidR="00C92887" w:rsidRDefault="00C92887" w:rsidP="00C92887">
      <w:pPr>
        <w:jc w:val="both"/>
        <w:rPr>
          <w:lang w:val="en-GB" w:eastAsia="ru-RU"/>
        </w:rPr>
      </w:pPr>
      <w:proofErr w:type="spellStart"/>
      <w:r w:rsidRPr="008B17D2">
        <w:rPr>
          <w:lang w:val="en-GB" w:eastAsia="ru-RU"/>
        </w:rPr>
        <w:t>I.</w:t>
      </w:r>
      <w:r>
        <w:rPr>
          <w:lang w:val="en-GB" w:eastAsia="ru-RU"/>
        </w:rPr>
        <w:t>Petrenko</w:t>
      </w:r>
      <w:proofErr w:type="spellEnd"/>
      <w:r>
        <w:rPr>
          <w:lang w:val="en-GB" w:eastAsia="ru-RU"/>
        </w:rPr>
        <w:t xml:space="preserve">, Director, </w:t>
      </w:r>
      <w:r w:rsidRPr="008B17D2">
        <w:rPr>
          <w:lang w:val="en-GB" w:eastAsia="ru-RU"/>
        </w:rPr>
        <w:t>Production Statistics Department</w:t>
      </w:r>
    </w:p>
    <w:p w:rsidR="00C92887" w:rsidRDefault="00C92887" w:rsidP="00C92887">
      <w:pPr>
        <w:jc w:val="both"/>
        <w:rPr>
          <w:lang w:val="en-GB" w:eastAsia="ru-RU"/>
        </w:rPr>
      </w:pPr>
      <w:proofErr w:type="spellStart"/>
      <w:r>
        <w:rPr>
          <w:lang w:val="en-GB" w:eastAsia="ru-RU"/>
        </w:rPr>
        <w:t>O.Myslinsky</w:t>
      </w:r>
      <w:proofErr w:type="spellEnd"/>
      <w:r>
        <w:rPr>
          <w:lang w:val="en-GB" w:eastAsia="ru-RU"/>
        </w:rPr>
        <w:t xml:space="preserve">, </w:t>
      </w:r>
      <w:r w:rsidRPr="008B17D2">
        <w:rPr>
          <w:lang w:val="en-GB" w:eastAsia="ru-RU"/>
        </w:rPr>
        <w:t>Head of Division for Statistics of Capital investments and fixed assets, Department for Statistical production</w:t>
      </w:r>
    </w:p>
    <w:p w:rsidR="00C92887" w:rsidRDefault="00C92887" w:rsidP="00C92887">
      <w:pPr>
        <w:jc w:val="both"/>
        <w:rPr>
          <w:lang w:val="en-GB" w:eastAsia="ru-RU"/>
        </w:rPr>
      </w:pPr>
      <w:proofErr w:type="spellStart"/>
      <w:r w:rsidRPr="008B17D2">
        <w:rPr>
          <w:lang w:val="en-GB" w:eastAsia="ru-RU"/>
        </w:rPr>
        <w:t>O.Khmelyova</w:t>
      </w:r>
      <w:proofErr w:type="spellEnd"/>
      <w:r w:rsidRPr="008B17D2">
        <w:rPr>
          <w:lang w:val="en-GB" w:eastAsia="ru-RU"/>
        </w:rPr>
        <w:t xml:space="preserve">, </w:t>
      </w:r>
      <w:r>
        <w:rPr>
          <w:lang w:val="en-GB" w:eastAsia="ru-RU"/>
        </w:rPr>
        <w:t xml:space="preserve">Chief -economist at the </w:t>
      </w:r>
      <w:r w:rsidRPr="008B17D2">
        <w:rPr>
          <w:lang w:val="en-GB" w:eastAsia="ru-RU"/>
        </w:rPr>
        <w:t>Division for Statistics of Capital investments and fixed assets, Department for Statistical production</w:t>
      </w:r>
    </w:p>
    <w:p w:rsidR="00C92887" w:rsidRDefault="00C92887" w:rsidP="00C92887">
      <w:pPr>
        <w:jc w:val="both"/>
        <w:rPr>
          <w:lang w:val="en-GB" w:eastAsia="ru-RU"/>
        </w:rPr>
      </w:pPr>
      <w:proofErr w:type="spellStart"/>
      <w:r>
        <w:rPr>
          <w:lang w:val="en-GB" w:eastAsia="ru-RU"/>
        </w:rPr>
        <w:t>I.Kladchenko</w:t>
      </w:r>
      <w:proofErr w:type="spellEnd"/>
      <w:r>
        <w:rPr>
          <w:lang w:val="en-GB" w:eastAsia="ru-RU"/>
        </w:rPr>
        <w:t xml:space="preserve">, Chief -economist at the </w:t>
      </w:r>
      <w:r w:rsidRPr="008B17D2">
        <w:rPr>
          <w:lang w:val="en-GB" w:eastAsia="ru-RU"/>
        </w:rPr>
        <w:t>Division for Statistics of Capital investments and fixed assets, Department for Statistical production</w:t>
      </w:r>
    </w:p>
    <w:p w:rsidR="00C92887" w:rsidRDefault="00C92887" w:rsidP="00C92887">
      <w:pPr>
        <w:spacing w:before="120"/>
        <w:ind w:right="-108"/>
        <w:rPr>
          <w:lang w:val="en-GB"/>
        </w:rPr>
      </w:pPr>
      <w:proofErr w:type="spellStart"/>
      <w:r>
        <w:rPr>
          <w:lang w:val="en-GB"/>
        </w:rPr>
        <w:t>A.</w:t>
      </w:r>
      <w:r w:rsidRPr="00784827">
        <w:rPr>
          <w:lang w:val="en-GB"/>
        </w:rPr>
        <w:t>Tovchenko</w:t>
      </w:r>
      <w:proofErr w:type="spellEnd"/>
      <w:r w:rsidRPr="00784827">
        <w:rPr>
          <w:lang w:val="en-GB"/>
        </w:rPr>
        <w:t>, Head of Division of mathematic processing methods a</w:t>
      </w:r>
      <w:r>
        <w:rPr>
          <w:lang w:val="en-GB"/>
        </w:rPr>
        <w:t>nd analysis of statistical data, Department for Statistical infrastructure</w:t>
      </w:r>
    </w:p>
    <w:p w:rsidR="00C92887" w:rsidRPr="00784827" w:rsidRDefault="00C92887" w:rsidP="00C92887">
      <w:pPr>
        <w:spacing w:before="120"/>
        <w:ind w:right="-108"/>
        <w:rPr>
          <w:lang w:val="en-GB"/>
        </w:rPr>
      </w:pPr>
      <w:proofErr w:type="spellStart"/>
      <w:r>
        <w:rPr>
          <w:lang w:val="en-GB"/>
        </w:rPr>
        <w:t>G.Tykhonov</w:t>
      </w:r>
      <w:proofErr w:type="spellEnd"/>
      <w:r>
        <w:rPr>
          <w:lang w:val="en-GB"/>
        </w:rPr>
        <w:t xml:space="preserve">, </w:t>
      </w:r>
      <w:r>
        <w:rPr>
          <w:lang w:val="en-GB" w:eastAsia="ru-RU"/>
        </w:rPr>
        <w:t xml:space="preserve">Chief -economist at the </w:t>
      </w:r>
      <w:r w:rsidRPr="00784827">
        <w:rPr>
          <w:lang w:val="en-GB"/>
        </w:rPr>
        <w:t>Division of mathematic processing methods a</w:t>
      </w:r>
      <w:r>
        <w:rPr>
          <w:lang w:val="en-GB"/>
        </w:rPr>
        <w:t>nd analysis of statistical data, Department for Statistical infrastructure</w:t>
      </w:r>
    </w:p>
    <w:p w:rsidR="00E80AD2" w:rsidRDefault="00E80AD2" w:rsidP="008A67ED">
      <w:pPr>
        <w:rPr>
          <w:b/>
          <w:sz w:val="28"/>
          <w:szCs w:val="28"/>
          <w:lang w:val="lt-LT"/>
        </w:rPr>
      </w:pPr>
    </w:p>
    <w:p w:rsidR="00683682" w:rsidRDefault="00683682" w:rsidP="008A67ED">
      <w:pPr>
        <w:rPr>
          <w:b/>
          <w:sz w:val="28"/>
          <w:szCs w:val="28"/>
          <w:lang w:val="lt-LT"/>
        </w:rPr>
      </w:pPr>
    </w:p>
    <w:p w:rsidR="00683682" w:rsidRDefault="00683682" w:rsidP="008A67ED">
      <w:pPr>
        <w:rPr>
          <w:b/>
          <w:sz w:val="28"/>
          <w:szCs w:val="28"/>
          <w:lang w:val="lt-LT"/>
        </w:rPr>
      </w:pPr>
    </w:p>
    <w:p w:rsidR="00683682" w:rsidRDefault="00683682" w:rsidP="00683682">
      <w:pPr>
        <w:jc w:val="right"/>
        <w:rPr>
          <w:sz w:val="26"/>
          <w:szCs w:val="26"/>
          <w:lang w:val="en-GB"/>
        </w:rPr>
      </w:pPr>
    </w:p>
    <w:tbl>
      <w:tblPr>
        <w:tblW w:w="10066" w:type="dxa"/>
        <w:tblInd w:w="-318" w:type="dxa"/>
        <w:tblLayout w:type="fixed"/>
        <w:tblLook w:val="0000" w:firstRow="0" w:lastRow="0" w:firstColumn="0" w:lastColumn="0" w:noHBand="0" w:noVBand="0"/>
      </w:tblPr>
      <w:tblGrid>
        <w:gridCol w:w="1723"/>
        <w:gridCol w:w="1854"/>
        <w:gridCol w:w="1589"/>
        <w:gridCol w:w="2077"/>
        <w:gridCol w:w="1234"/>
        <w:gridCol w:w="1589"/>
      </w:tblGrid>
      <w:tr w:rsidR="00683682" w:rsidRPr="00CE345C" w:rsidTr="00732FCB">
        <w:trPr>
          <w:trHeight w:val="1030"/>
        </w:trPr>
        <w:tc>
          <w:tcPr>
            <w:tcW w:w="1723" w:type="dxa"/>
            <w:shd w:val="clear" w:color="auto" w:fill="auto"/>
          </w:tcPr>
          <w:p w:rsidR="00683682" w:rsidRPr="00CE345C" w:rsidRDefault="00683682" w:rsidP="00732FCB">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extent cx="1076325" cy="647700"/>
                  <wp:effectExtent l="19050" t="0" r="9525" b="0"/>
                  <wp:docPr id="1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cstate="print"/>
                          <a:srcRect/>
                          <a:stretch>
                            <a:fillRect/>
                          </a:stretch>
                        </pic:blipFill>
                        <pic:spPr bwMode="auto">
                          <a:xfrm>
                            <a:off x="0" y="0"/>
                            <a:ext cx="1076325" cy="647700"/>
                          </a:xfrm>
                          <a:prstGeom prst="rect">
                            <a:avLst/>
                          </a:prstGeom>
                          <a:solidFill>
                            <a:srgbClr val="FFFFFF"/>
                          </a:solidFill>
                          <a:ln w="9525">
                            <a:noFill/>
                            <a:miter lim="800000"/>
                            <a:headEnd/>
                            <a:tailEnd/>
                          </a:ln>
                        </pic:spPr>
                      </pic:pic>
                    </a:graphicData>
                  </a:graphic>
                </wp:inline>
              </w:drawing>
            </w:r>
          </w:p>
        </w:tc>
        <w:tc>
          <w:tcPr>
            <w:tcW w:w="1854" w:type="dxa"/>
            <w:shd w:val="clear" w:color="auto" w:fill="auto"/>
          </w:tcPr>
          <w:p w:rsidR="00683682" w:rsidRPr="00CE345C" w:rsidRDefault="00683682" w:rsidP="00732FCB">
            <w:pPr>
              <w:tabs>
                <w:tab w:val="center" w:pos="4153"/>
                <w:tab w:val="right" w:pos="8306"/>
              </w:tabs>
              <w:jc w:val="center"/>
              <w:rPr>
                <w:rFonts w:ascii="Georgia" w:hAnsi="Georgia"/>
                <w:sz w:val="21"/>
                <w:szCs w:val="21"/>
                <w:lang w:val="en-GB"/>
              </w:rPr>
            </w:pPr>
            <w:r>
              <w:rPr>
                <w:rFonts w:ascii="Georgia" w:hAnsi="Georgia"/>
                <w:noProof/>
                <w:sz w:val="21"/>
                <w:szCs w:val="21"/>
                <w:lang w:val="uk-UA" w:eastAsia="uk-UA"/>
              </w:rPr>
              <w:drawing>
                <wp:inline distT="0" distB="0" distL="0" distR="0">
                  <wp:extent cx="990600" cy="495300"/>
                  <wp:effectExtent l="19050" t="0" r="0" b="0"/>
                  <wp:docPr id="14" name="Рисунок 5" descr="Описание: Q:\PPT\SAMLING\JV\Logo2013\LogoUk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Q:\PPT\SAMLING\JV\Logo2013\LogoUkPrint.png"/>
                          <pic:cNvPicPr>
                            <a:picLocks noChangeAspect="1" noChangeArrowheads="1"/>
                          </pic:cNvPicPr>
                        </pic:nvPicPr>
                        <pic:blipFill>
                          <a:blip r:embed="rId14" cstate="print"/>
                          <a:srcRect/>
                          <a:stretch>
                            <a:fillRect/>
                          </a:stretch>
                        </pic:blipFill>
                        <pic:spPr bwMode="auto">
                          <a:xfrm>
                            <a:off x="0" y="0"/>
                            <a:ext cx="990600" cy="495300"/>
                          </a:xfrm>
                          <a:prstGeom prst="rect">
                            <a:avLst/>
                          </a:prstGeom>
                          <a:noFill/>
                          <a:ln w="9525">
                            <a:noFill/>
                            <a:miter lim="800000"/>
                            <a:headEnd/>
                            <a:tailEnd/>
                          </a:ln>
                        </pic:spPr>
                      </pic:pic>
                    </a:graphicData>
                  </a:graphic>
                </wp:inline>
              </w:drawing>
            </w:r>
          </w:p>
        </w:tc>
        <w:tc>
          <w:tcPr>
            <w:tcW w:w="1589" w:type="dxa"/>
            <w:shd w:val="clear" w:color="auto" w:fill="auto"/>
          </w:tcPr>
          <w:p w:rsidR="00683682" w:rsidRPr="00CE345C" w:rsidRDefault="00683682" w:rsidP="00732FCB">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extent cx="790575" cy="742950"/>
                  <wp:effectExtent l="19050" t="0" r="9525" b="0"/>
                  <wp:docPr id="1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cstate="print"/>
                          <a:srcRect/>
                          <a:stretch>
                            <a:fillRect/>
                          </a:stretch>
                        </pic:blipFill>
                        <pic:spPr bwMode="auto">
                          <a:xfrm>
                            <a:off x="0" y="0"/>
                            <a:ext cx="790575" cy="742950"/>
                          </a:xfrm>
                          <a:prstGeom prst="rect">
                            <a:avLst/>
                          </a:prstGeom>
                          <a:noFill/>
                          <a:ln w="9525">
                            <a:noFill/>
                            <a:miter lim="800000"/>
                            <a:headEnd/>
                            <a:tailEnd/>
                          </a:ln>
                        </pic:spPr>
                      </pic:pic>
                    </a:graphicData>
                  </a:graphic>
                </wp:inline>
              </w:drawing>
            </w:r>
          </w:p>
        </w:tc>
        <w:tc>
          <w:tcPr>
            <w:tcW w:w="2077" w:type="dxa"/>
            <w:shd w:val="clear" w:color="auto" w:fill="auto"/>
          </w:tcPr>
          <w:p w:rsidR="00683682" w:rsidRPr="00CE345C" w:rsidRDefault="00683682" w:rsidP="00732FCB">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extent cx="1552575" cy="438150"/>
                  <wp:effectExtent l="19050" t="0" r="0"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srcRect/>
                          <a:stretch>
                            <a:fillRect/>
                          </a:stretch>
                        </pic:blipFill>
                        <pic:spPr bwMode="auto">
                          <a:xfrm>
                            <a:off x="0" y="0"/>
                            <a:ext cx="1552575" cy="438150"/>
                          </a:xfrm>
                          <a:prstGeom prst="rect">
                            <a:avLst/>
                          </a:prstGeom>
                          <a:noFill/>
                          <a:ln w="9525">
                            <a:noFill/>
                            <a:miter lim="800000"/>
                            <a:headEnd/>
                            <a:tailEnd/>
                          </a:ln>
                        </pic:spPr>
                      </pic:pic>
                    </a:graphicData>
                  </a:graphic>
                </wp:inline>
              </w:drawing>
            </w:r>
          </w:p>
        </w:tc>
        <w:tc>
          <w:tcPr>
            <w:tcW w:w="1234" w:type="dxa"/>
            <w:shd w:val="clear" w:color="auto" w:fill="auto"/>
          </w:tcPr>
          <w:p w:rsidR="00683682" w:rsidRPr="00CE345C" w:rsidRDefault="00683682" w:rsidP="00732FCB">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extent cx="695325" cy="685800"/>
                  <wp:effectExtent l="19050" t="0" r="9525" b="0"/>
                  <wp:docPr id="11" name="Рисунок 2" descr="Описание: st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statis"/>
                          <pic:cNvPicPr>
                            <a:picLocks noChangeAspect="1" noChangeArrowheads="1"/>
                          </pic:cNvPicPr>
                        </pic:nvPicPr>
                        <pic:blipFill>
                          <a:blip r:embed="rId16" cstate="print"/>
                          <a:srcRect/>
                          <a:stretch>
                            <a:fillRect/>
                          </a:stretch>
                        </pic:blipFill>
                        <pic:spPr bwMode="auto">
                          <a:xfrm>
                            <a:off x="0" y="0"/>
                            <a:ext cx="695325" cy="685800"/>
                          </a:xfrm>
                          <a:prstGeom prst="rect">
                            <a:avLst/>
                          </a:prstGeom>
                          <a:noFill/>
                          <a:ln w="9525">
                            <a:noFill/>
                            <a:miter lim="800000"/>
                            <a:headEnd/>
                            <a:tailEnd/>
                          </a:ln>
                        </pic:spPr>
                      </pic:pic>
                    </a:graphicData>
                  </a:graphic>
                </wp:inline>
              </w:drawing>
            </w:r>
          </w:p>
        </w:tc>
        <w:tc>
          <w:tcPr>
            <w:tcW w:w="1589" w:type="dxa"/>
            <w:shd w:val="clear" w:color="auto" w:fill="auto"/>
          </w:tcPr>
          <w:p w:rsidR="00683682" w:rsidRPr="00CE345C" w:rsidRDefault="00683682" w:rsidP="00732FCB">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extent cx="952500" cy="647700"/>
                  <wp:effectExtent l="1905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cstate="print"/>
                          <a:srcRect/>
                          <a:stretch>
                            <a:fillRect/>
                          </a:stretch>
                        </pic:blipFill>
                        <pic:spPr bwMode="auto">
                          <a:xfrm>
                            <a:off x="0" y="0"/>
                            <a:ext cx="952500" cy="647700"/>
                          </a:xfrm>
                          <a:prstGeom prst="rect">
                            <a:avLst/>
                          </a:prstGeom>
                          <a:solidFill>
                            <a:srgbClr val="FFFFFF"/>
                          </a:solidFill>
                          <a:ln w="9525">
                            <a:noFill/>
                            <a:miter lim="800000"/>
                            <a:headEnd/>
                            <a:tailEnd/>
                          </a:ln>
                        </pic:spPr>
                      </pic:pic>
                    </a:graphicData>
                  </a:graphic>
                </wp:inline>
              </w:drawing>
            </w:r>
          </w:p>
        </w:tc>
      </w:tr>
    </w:tbl>
    <w:p w:rsidR="00683682" w:rsidRPr="00CE345C" w:rsidRDefault="00683682" w:rsidP="00683682">
      <w:pPr>
        <w:jc w:val="center"/>
        <w:rPr>
          <w:rFonts w:ascii="Georgia" w:hAnsi="Georgia"/>
          <w:b/>
          <w:sz w:val="28"/>
          <w:szCs w:val="28"/>
          <w:lang w:val="en-GB"/>
        </w:rPr>
      </w:pPr>
    </w:p>
    <w:p w:rsidR="00683682" w:rsidRPr="00CE345C" w:rsidRDefault="00683682" w:rsidP="00683682">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0"/>
          <w:lang w:val="en-GB"/>
        </w:rPr>
      </w:pPr>
      <w:r w:rsidRPr="00CE345C">
        <w:rPr>
          <w:rFonts w:ascii="Georgia" w:hAnsi="Georgia"/>
          <w:b/>
          <w:sz w:val="28"/>
          <w:szCs w:val="28"/>
          <w:lang w:val="en-GB"/>
        </w:rPr>
        <w:tab/>
      </w:r>
    </w:p>
    <w:p w:rsidR="00683682" w:rsidRPr="00CE345C" w:rsidRDefault="00683682" w:rsidP="00683682">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bCs/>
          <w:spacing w:val="10"/>
          <w:lang w:val="en-GB"/>
        </w:rPr>
      </w:pPr>
      <w:r w:rsidRPr="00CE345C">
        <w:rPr>
          <w:rFonts w:ascii="Georgia" w:hAnsi="Georgia" w:cs="Arial"/>
          <w:b/>
          <w:lang w:val="en-GB"/>
        </w:rPr>
        <w:t>European Union Twinning Project</w:t>
      </w:r>
      <w:r w:rsidRPr="00CE345C">
        <w:rPr>
          <w:rFonts w:ascii="Georgia" w:hAnsi="Georgia" w:cs="Arial"/>
          <w:b/>
          <w:spacing w:val="10"/>
          <w:lang w:val="en-GB"/>
        </w:rPr>
        <w:t xml:space="preserve"> </w:t>
      </w:r>
    </w:p>
    <w:p w:rsidR="00683682" w:rsidRPr="00CE345C" w:rsidRDefault="00683682" w:rsidP="00683682">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0"/>
          <w:lang w:val="en-GB"/>
        </w:rPr>
      </w:pPr>
    </w:p>
    <w:p w:rsidR="00683682" w:rsidRPr="00CE345C" w:rsidRDefault="00683682" w:rsidP="00683682">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lang w:val="en-GB"/>
        </w:rPr>
      </w:pPr>
      <w:r w:rsidRPr="00CE345C">
        <w:rPr>
          <w:rFonts w:ascii="Georgia" w:hAnsi="Georgia" w:cs="Arial"/>
          <w:b/>
          <w:spacing w:val="10"/>
          <w:lang w:val="en-GB"/>
        </w:rPr>
        <w:t xml:space="preserve">Support to Development Process in the State Statistics Service of </w:t>
      </w:r>
      <w:smartTag w:uri="urn:schemas-microsoft-com:office:smarttags" w:element="place">
        <w:smartTag w:uri="urn:schemas-microsoft-com:office:smarttags" w:element="country-region">
          <w:r w:rsidRPr="00CE345C">
            <w:rPr>
              <w:rFonts w:ascii="Georgia" w:hAnsi="Georgia" w:cs="Arial"/>
              <w:b/>
              <w:spacing w:val="10"/>
              <w:lang w:val="en-GB"/>
            </w:rPr>
            <w:t>Ukraine</w:t>
          </w:r>
        </w:smartTag>
      </w:smartTag>
      <w:r w:rsidRPr="00CE345C">
        <w:rPr>
          <w:rFonts w:ascii="Georgia" w:hAnsi="Georgia" w:cs="Arial"/>
          <w:b/>
          <w:spacing w:val="10"/>
          <w:lang w:val="en-GB"/>
        </w:rPr>
        <w:t xml:space="preserve"> with the Objective to Enhance its Capacity and Production</w:t>
      </w:r>
    </w:p>
    <w:p w:rsidR="00683682" w:rsidRPr="00CE345C" w:rsidRDefault="00683682" w:rsidP="00683682">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lang w:val="en-GB"/>
        </w:rPr>
      </w:pPr>
    </w:p>
    <w:p w:rsidR="00683682" w:rsidRPr="00CE345C" w:rsidRDefault="00683682" w:rsidP="00683682">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lang w:val="en-GB"/>
        </w:rPr>
      </w:pPr>
      <w:r w:rsidRPr="00CE345C">
        <w:rPr>
          <w:rFonts w:ascii="Georgia" w:hAnsi="Georgia" w:cs="Arial"/>
          <w:b/>
          <w:spacing w:val="10"/>
          <w:lang w:val="en-GB"/>
        </w:rPr>
        <w:t>Twinning No.: UA/13/ENP/ST/38</w:t>
      </w:r>
    </w:p>
    <w:p w:rsidR="00683682" w:rsidRPr="00DA661E" w:rsidRDefault="00683682" w:rsidP="00683682">
      <w:pPr>
        <w:jc w:val="right"/>
        <w:rPr>
          <w:sz w:val="26"/>
          <w:szCs w:val="26"/>
          <w:lang w:val="en-GB"/>
        </w:rPr>
      </w:pPr>
    </w:p>
    <w:p w:rsidR="00683682" w:rsidRPr="0044793C" w:rsidRDefault="00683682" w:rsidP="00683682">
      <w:pPr>
        <w:jc w:val="center"/>
        <w:rPr>
          <w:b/>
          <w:bCs/>
          <w:sz w:val="25"/>
          <w:szCs w:val="25"/>
        </w:rPr>
      </w:pPr>
      <w:r>
        <w:rPr>
          <w:b/>
          <w:bCs/>
          <w:sz w:val="25"/>
          <w:szCs w:val="25"/>
          <w:lang w:val="en-US"/>
        </w:rPr>
        <w:t>MISSION PROGRAMME</w:t>
      </w:r>
      <w:r w:rsidRPr="0044793C">
        <w:rPr>
          <w:b/>
          <w:bCs/>
          <w:sz w:val="25"/>
          <w:szCs w:val="25"/>
        </w:rPr>
        <w:t xml:space="preserve"> </w:t>
      </w:r>
    </w:p>
    <w:p w:rsidR="00683682" w:rsidRDefault="00683682" w:rsidP="00683682">
      <w:pPr>
        <w:jc w:val="center"/>
        <w:rPr>
          <w:sz w:val="20"/>
          <w:szCs w:val="20"/>
          <w:lang w:val="en-US"/>
        </w:rPr>
      </w:pPr>
    </w:p>
    <w:p w:rsidR="00683682" w:rsidRDefault="00683682" w:rsidP="00683682">
      <w:pPr>
        <w:jc w:val="center"/>
        <w:rPr>
          <w:sz w:val="25"/>
          <w:szCs w:val="25"/>
          <w:lang w:val="en-US"/>
        </w:rPr>
      </w:pPr>
      <w:r w:rsidRPr="00D46AF4">
        <w:rPr>
          <w:sz w:val="25"/>
          <w:szCs w:val="25"/>
          <w:lang w:val="en-US"/>
        </w:rPr>
        <w:t>Working meeti</w:t>
      </w:r>
      <w:r>
        <w:rPr>
          <w:sz w:val="25"/>
          <w:szCs w:val="25"/>
          <w:lang w:val="en-US"/>
        </w:rPr>
        <w:t xml:space="preserve">ngs between the EU experts (Statistics Lithuania) and experts </w:t>
      </w:r>
      <w:r w:rsidRPr="00D46AF4">
        <w:rPr>
          <w:sz w:val="25"/>
          <w:szCs w:val="25"/>
          <w:lang w:val="en-US"/>
        </w:rPr>
        <w:t xml:space="preserve">of the </w:t>
      </w:r>
      <w:r w:rsidRPr="00ED6EC4">
        <w:rPr>
          <w:sz w:val="25"/>
          <w:szCs w:val="25"/>
          <w:lang w:val="en-US"/>
        </w:rPr>
        <w:t>Production Statistics Department</w:t>
      </w:r>
      <w:r>
        <w:rPr>
          <w:sz w:val="25"/>
          <w:szCs w:val="25"/>
          <w:lang w:val="en-US"/>
        </w:rPr>
        <w:t xml:space="preserve"> </w:t>
      </w:r>
      <w:r w:rsidRPr="004845FA">
        <w:rPr>
          <w:sz w:val="25"/>
          <w:szCs w:val="25"/>
          <w:lang w:val="en-US"/>
        </w:rPr>
        <w:t>&amp;</w:t>
      </w:r>
      <w:r>
        <w:rPr>
          <w:sz w:val="25"/>
          <w:szCs w:val="25"/>
          <w:lang w:val="en-US"/>
        </w:rPr>
        <w:t xml:space="preserve"> Department for Statistical Infrastructure (SSSU) within the framework of the Twinning Project “</w:t>
      </w:r>
      <w:r w:rsidRPr="005A348B">
        <w:rPr>
          <w:sz w:val="25"/>
          <w:szCs w:val="25"/>
          <w:lang w:val="en-US"/>
        </w:rPr>
        <w:t xml:space="preserve">Support to Development Process in the State Statistics Service of Ukraine with the Objective to </w:t>
      </w:r>
      <w:proofErr w:type="gramStart"/>
      <w:r w:rsidRPr="005A348B">
        <w:rPr>
          <w:sz w:val="25"/>
          <w:szCs w:val="25"/>
          <w:lang w:val="en-US"/>
        </w:rPr>
        <w:t>Enhance</w:t>
      </w:r>
      <w:proofErr w:type="gramEnd"/>
      <w:r w:rsidRPr="005A348B">
        <w:rPr>
          <w:sz w:val="25"/>
          <w:szCs w:val="25"/>
          <w:lang w:val="en-US"/>
        </w:rPr>
        <w:t xml:space="preserve"> its Capacity and Production</w:t>
      </w:r>
      <w:r>
        <w:rPr>
          <w:sz w:val="25"/>
          <w:szCs w:val="25"/>
          <w:lang w:val="en-US"/>
        </w:rPr>
        <w:t>”</w:t>
      </w:r>
    </w:p>
    <w:p w:rsidR="00683682" w:rsidRDefault="00683682" w:rsidP="00683682">
      <w:pPr>
        <w:jc w:val="center"/>
        <w:rPr>
          <w:sz w:val="27"/>
          <w:szCs w:val="27"/>
          <w:lang w:val="en-US"/>
        </w:rPr>
      </w:pPr>
    </w:p>
    <w:p w:rsidR="00683682" w:rsidRDefault="00683682" w:rsidP="00683682">
      <w:pPr>
        <w:jc w:val="center"/>
        <w:rPr>
          <w:sz w:val="27"/>
          <w:szCs w:val="27"/>
          <w:lang w:val="en-US"/>
        </w:rPr>
      </w:pPr>
      <w:r w:rsidRPr="0079357D">
        <w:rPr>
          <w:sz w:val="27"/>
          <w:szCs w:val="27"/>
        </w:rPr>
        <w:t xml:space="preserve">26 – 28 </w:t>
      </w:r>
      <w:r>
        <w:rPr>
          <w:sz w:val="27"/>
          <w:szCs w:val="27"/>
          <w:lang w:val="en-US"/>
        </w:rPr>
        <w:t xml:space="preserve">May </w:t>
      </w:r>
      <w:r w:rsidRPr="0079357D">
        <w:rPr>
          <w:sz w:val="27"/>
          <w:szCs w:val="27"/>
        </w:rPr>
        <w:t xml:space="preserve">2015 </w:t>
      </w:r>
    </w:p>
    <w:p w:rsidR="00683682" w:rsidRDefault="00683682" w:rsidP="00683682">
      <w:pPr>
        <w:jc w:val="center"/>
        <w:rPr>
          <w:sz w:val="27"/>
          <w:szCs w:val="27"/>
          <w:lang w:val="en-US"/>
        </w:rPr>
      </w:pPr>
    </w:p>
    <w:p w:rsidR="00683682" w:rsidRDefault="00683682" w:rsidP="00683682">
      <w:pPr>
        <w:jc w:val="center"/>
        <w:rPr>
          <w:sz w:val="25"/>
          <w:szCs w:val="25"/>
          <w:lang w:val="en-US"/>
        </w:rPr>
      </w:pPr>
    </w:p>
    <w:p w:rsidR="00683682" w:rsidRPr="000C2F34" w:rsidRDefault="00683682" w:rsidP="00683682">
      <w:pPr>
        <w:pBdr>
          <w:top w:val="single" w:sz="4" w:space="1" w:color="auto"/>
          <w:left w:val="single" w:sz="4" w:space="4" w:color="auto"/>
          <w:bottom w:val="single" w:sz="4" w:space="1" w:color="auto"/>
          <w:right w:val="single" w:sz="4" w:space="4" w:color="auto"/>
        </w:pBdr>
        <w:jc w:val="both"/>
        <w:rPr>
          <w:b/>
          <w:bCs/>
          <w:lang w:val="en-GB"/>
        </w:rPr>
      </w:pPr>
      <w:r w:rsidRPr="000C2F34">
        <w:rPr>
          <w:b/>
          <w:bCs/>
          <w:lang w:val="en-GB"/>
        </w:rPr>
        <w:t>Component 11 Capital and direct investment</w:t>
      </w:r>
    </w:p>
    <w:p w:rsidR="00683682" w:rsidRDefault="00683682" w:rsidP="00683682">
      <w:pPr>
        <w:pBdr>
          <w:top w:val="single" w:sz="4" w:space="1" w:color="auto"/>
          <w:left w:val="single" w:sz="4" w:space="4" w:color="auto"/>
          <w:bottom w:val="single" w:sz="4" w:space="1" w:color="auto"/>
          <w:right w:val="single" w:sz="4" w:space="4" w:color="auto"/>
        </w:pBdr>
        <w:jc w:val="both"/>
        <w:rPr>
          <w:b/>
          <w:bCs/>
          <w:lang w:val="en-GB"/>
        </w:rPr>
      </w:pPr>
      <w:r w:rsidRPr="000C2F34">
        <w:rPr>
          <w:b/>
          <w:bCs/>
          <w:lang w:val="en-GB"/>
        </w:rPr>
        <w:t>Activity 11.3 Extrapolating survey results on total population, reviewing methodological support</w:t>
      </w:r>
    </w:p>
    <w:p w:rsidR="00683682" w:rsidRPr="000C2F34" w:rsidRDefault="00683682" w:rsidP="00683682">
      <w:pPr>
        <w:pBdr>
          <w:top w:val="single" w:sz="4" w:space="1" w:color="auto"/>
          <w:left w:val="single" w:sz="4" w:space="4" w:color="auto"/>
          <w:bottom w:val="single" w:sz="4" w:space="1" w:color="auto"/>
          <w:right w:val="single" w:sz="4" w:space="4" w:color="auto"/>
        </w:pBdr>
        <w:jc w:val="both"/>
        <w:rPr>
          <w:b/>
          <w:bCs/>
          <w:lang w:val="en-US"/>
        </w:rPr>
      </w:pPr>
    </w:p>
    <w:p w:rsidR="00683682" w:rsidRDefault="00683682" w:rsidP="00683682">
      <w:pPr>
        <w:pBdr>
          <w:top w:val="single" w:sz="4" w:space="1" w:color="auto"/>
          <w:left w:val="single" w:sz="4" w:space="4" w:color="auto"/>
          <w:bottom w:val="single" w:sz="4" w:space="1" w:color="auto"/>
          <w:right w:val="single" w:sz="4" w:space="4" w:color="auto"/>
        </w:pBdr>
        <w:jc w:val="both"/>
        <w:rPr>
          <w:b/>
          <w:lang w:val="en-GB"/>
        </w:rPr>
      </w:pPr>
      <w:r w:rsidRPr="00A661C8">
        <w:rPr>
          <w:b/>
          <w:bCs/>
          <w:lang w:val="en-GB"/>
        </w:rPr>
        <w:t>Expert</w:t>
      </w:r>
      <w:r>
        <w:rPr>
          <w:b/>
          <w:bCs/>
          <w:lang w:val="en-GB"/>
        </w:rPr>
        <w:t>s</w:t>
      </w:r>
      <w:r w:rsidRPr="00B528CC">
        <w:rPr>
          <w:b/>
          <w:lang w:val="en-GB"/>
        </w:rPr>
        <w:t xml:space="preserve">: </w:t>
      </w:r>
    </w:p>
    <w:p w:rsidR="00683682" w:rsidRPr="00610AA7" w:rsidRDefault="00683682" w:rsidP="00683682">
      <w:pPr>
        <w:pBdr>
          <w:top w:val="single" w:sz="4" w:space="1" w:color="auto"/>
          <w:left w:val="single" w:sz="4" w:space="4" w:color="auto"/>
          <w:bottom w:val="single" w:sz="4" w:space="1" w:color="auto"/>
          <w:right w:val="single" w:sz="4" w:space="4" w:color="auto"/>
        </w:pBdr>
        <w:jc w:val="both"/>
        <w:rPr>
          <w:b/>
          <w:lang w:val="en-GB"/>
        </w:rPr>
      </w:pPr>
      <w:r w:rsidRPr="00B528CC">
        <w:rPr>
          <w:b/>
          <w:lang w:val="en-GB"/>
        </w:rPr>
        <w:t>Mr</w:t>
      </w:r>
      <w:r>
        <w:rPr>
          <w:b/>
          <w:lang w:val="en-GB"/>
        </w:rPr>
        <w:t xml:space="preserve"> </w:t>
      </w:r>
      <w:proofErr w:type="spellStart"/>
      <w:r w:rsidRPr="00610AA7">
        <w:rPr>
          <w:b/>
          <w:lang w:val="en-GB"/>
        </w:rPr>
        <w:t>Andrius</w:t>
      </w:r>
      <w:proofErr w:type="spellEnd"/>
      <w:r w:rsidRPr="00610AA7">
        <w:rPr>
          <w:b/>
          <w:lang w:val="en-GB"/>
        </w:rPr>
        <w:t xml:space="preserve"> </w:t>
      </w:r>
      <w:proofErr w:type="spellStart"/>
      <w:r w:rsidRPr="00610AA7">
        <w:rPr>
          <w:b/>
          <w:lang w:val="en-GB"/>
        </w:rPr>
        <w:t>Čiginas</w:t>
      </w:r>
      <w:proofErr w:type="spellEnd"/>
      <w:r w:rsidRPr="00610AA7">
        <w:rPr>
          <w:b/>
          <w:lang w:val="en-GB"/>
        </w:rPr>
        <w:t xml:space="preserve"> (Statistics Lithuania)</w:t>
      </w:r>
    </w:p>
    <w:p w:rsidR="00683682" w:rsidRDefault="00683682" w:rsidP="00683682">
      <w:pPr>
        <w:pBdr>
          <w:top w:val="single" w:sz="4" w:space="1" w:color="auto"/>
          <w:left w:val="single" w:sz="4" w:space="4" w:color="auto"/>
          <w:bottom w:val="single" w:sz="4" w:space="1" w:color="auto"/>
          <w:right w:val="single" w:sz="4" w:space="4" w:color="auto"/>
        </w:pBdr>
        <w:jc w:val="both"/>
        <w:rPr>
          <w:b/>
          <w:lang w:val="en-GB"/>
        </w:rPr>
      </w:pPr>
      <w:r>
        <w:rPr>
          <w:b/>
          <w:lang w:val="en-GB"/>
        </w:rPr>
        <w:t xml:space="preserve">Mr </w:t>
      </w:r>
      <w:r w:rsidRPr="000C2F34">
        <w:rPr>
          <w:b/>
          <w:lang w:val="en-GB"/>
        </w:rPr>
        <w:t>Tomas R</w:t>
      </w:r>
      <w:r>
        <w:rPr>
          <w:b/>
          <w:lang w:val="en-GB"/>
        </w:rPr>
        <w:t xml:space="preserve">udys </w:t>
      </w:r>
      <w:r w:rsidRPr="00610AA7">
        <w:rPr>
          <w:b/>
          <w:lang w:val="en-GB"/>
        </w:rPr>
        <w:t>(Statistics Lithuania)</w:t>
      </w:r>
    </w:p>
    <w:p w:rsidR="00683682" w:rsidRPr="00DA661E" w:rsidRDefault="00683682" w:rsidP="00683682">
      <w:pPr>
        <w:pBdr>
          <w:top w:val="single" w:sz="4" w:space="1" w:color="auto"/>
          <w:left w:val="single" w:sz="4" w:space="4" w:color="auto"/>
          <w:bottom w:val="single" w:sz="4" w:space="1" w:color="auto"/>
          <w:right w:val="single" w:sz="4" w:space="4" w:color="auto"/>
        </w:pBdr>
        <w:jc w:val="both"/>
        <w:rPr>
          <w:b/>
          <w:lang w:val="en-GB"/>
        </w:rPr>
      </w:pPr>
    </w:p>
    <w:p w:rsidR="00683682" w:rsidRDefault="00683682" w:rsidP="00683682">
      <w:pPr>
        <w:pBdr>
          <w:top w:val="single" w:sz="4" w:space="1" w:color="auto"/>
          <w:left w:val="single" w:sz="4" w:space="4" w:color="auto"/>
          <w:bottom w:val="single" w:sz="4" w:space="1" w:color="auto"/>
          <w:right w:val="single" w:sz="4" w:space="4" w:color="auto"/>
        </w:pBdr>
        <w:jc w:val="both"/>
        <w:rPr>
          <w:b/>
          <w:bCs/>
          <w:lang w:val="en-GB"/>
        </w:rPr>
      </w:pPr>
      <w:r w:rsidRPr="00A661C8">
        <w:rPr>
          <w:b/>
          <w:bCs/>
          <w:lang w:val="en-GB"/>
        </w:rPr>
        <w:lastRenderedPageBreak/>
        <w:t xml:space="preserve">Date: </w:t>
      </w:r>
      <w:r>
        <w:rPr>
          <w:b/>
          <w:bCs/>
          <w:lang w:val="en-GB"/>
        </w:rPr>
        <w:t>26-28/05/2015</w:t>
      </w:r>
    </w:p>
    <w:p w:rsidR="00683682" w:rsidRPr="00610AA7" w:rsidRDefault="00683682" w:rsidP="00683682">
      <w:pPr>
        <w:pBdr>
          <w:top w:val="single" w:sz="4" w:space="1" w:color="auto"/>
          <w:left w:val="single" w:sz="4" w:space="4" w:color="auto"/>
          <w:bottom w:val="single" w:sz="4" w:space="1" w:color="auto"/>
          <w:right w:val="single" w:sz="4" w:space="4" w:color="auto"/>
        </w:pBdr>
        <w:jc w:val="both"/>
        <w:rPr>
          <w:b/>
          <w:bCs/>
          <w:lang w:val="en-GB"/>
        </w:rPr>
      </w:pPr>
      <w:r>
        <w:rPr>
          <w:b/>
          <w:bCs/>
          <w:lang w:val="en-GB"/>
        </w:rPr>
        <w:t>Working language: Russian</w:t>
      </w:r>
    </w:p>
    <w:p w:rsidR="00683682" w:rsidRPr="00923208" w:rsidRDefault="00683682" w:rsidP="00683682">
      <w:pPr>
        <w:jc w:val="both"/>
        <w:rPr>
          <w:sz w:val="20"/>
          <w:szCs w:val="20"/>
          <w:lang w:val="en-GB"/>
        </w:rPr>
      </w:pPr>
    </w:p>
    <w:p w:rsidR="00683682" w:rsidRDefault="00683682" w:rsidP="00683682">
      <w:pPr>
        <w:jc w:val="both"/>
        <w:rPr>
          <w:sz w:val="20"/>
          <w:szCs w:val="20"/>
        </w:rPr>
      </w:pPr>
    </w:p>
    <w:tbl>
      <w:tblPr>
        <w:tblW w:w="1006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380"/>
        <w:gridCol w:w="4162"/>
        <w:gridCol w:w="4523"/>
      </w:tblGrid>
      <w:tr w:rsidR="00683682" w:rsidRPr="002421F1" w:rsidTr="00732FCB">
        <w:tc>
          <w:tcPr>
            <w:tcW w:w="1380" w:type="dxa"/>
          </w:tcPr>
          <w:p w:rsidR="00683682" w:rsidRPr="002421F1" w:rsidRDefault="00683682" w:rsidP="00732FCB">
            <w:pPr>
              <w:spacing w:before="120" w:after="120"/>
              <w:rPr>
                <w:b/>
                <w:sz w:val="26"/>
                <w:szCs w:val="26"/>
                <w:u w:val="single"/>
              </w:rPr>
            </w:pPr>
          </w:p>
        </w:tc>
        <w:tc>
          <w:tcPr>
            <w:tcW w:w="4162" w:type="dxa"/>
          </w:tcPr>
          <w:p w:rsidR="00683682" w:rsidRPr="002421F1" w:rsidRDefault="00683682" w:rsidP="00732FCB">
            <w:pPr>
              <w:spacing w:before="120" w:after="120"/>
              <w:rPr>
                <w:b/>
                <w:sz w:val="26"/>
                <w:szCs w:val="26"/>
                <w:u w:val="single"/>
              </w:rPr>
            </w:pPr>
            <w:r w:rsidRPr="002421F1">
              <w:rPr>
                <w:b/>
                <w:sz w:val="26"/>
                <w:szCs w:val="26"/>
                <w:u w:val="single"/>
              </w:rPr>
              <w:t>Morning</w:t>
            </w:r>
          </w:p>
        </w:tc>
        <w:tc>
          <w:tcPr>
            <w:tcW w:w="4523" w:type="dxa"/>
          </w:tcPr>
          <w:p w:rsidR="00683682" w:rsidRPr="002421F1" w:rsidRDefault="00683682" w:rsidP="00732FCB">
            <w:pPr>
              <w:spacing w:before="120" w:after="120"/>
              <w:rPr>
                <w:b/>
                <w:sz w:val="26"/>
                <w:szCs w:val="26"/>
                <w:u w:val="single"/>
              </w:rPr>
            </w:pPr>
            <w:r w:rsidRPr="002421F1">
              <w:rPr>
                <w:b/>
                <w:sz w:val="26"/>
                <w:szCs w:val="26"/>
                <w:u w:val="single"/>
              </w:rPr>
              <w:t>Afternoon</w:t>
            </w:r>
          </w:p>
        </w:tc>
      </w:tr>
      <w:tr w:rsidR="00683682" w:rsidRPr="00BB162B" w:rsidTr="00732FCB">
        <w:tc>
          <w:tcPr>
            <w:tcW w:w="1380" w:type="dxa"/>
          </w:tcPr>
          <w:p w:rsidR="00683682" w:rsidRPr="00F27928" w:rsidRDefault="00683682" w:rsidP="00732FCB">
            <w:pPr>
              <w:tabs>
                <w:tab w:val="left" w:pos="2835"/>
              </w:tabs>
              <w:jc w:val="both"/>
              <w:rPr>
                <w:b/>
                <w:lang w:val="en-US"/>
              </w:rPr>
            </w:pPr>
            <w:r>
              <w:rPr>
                <w:b/>
                <w:lang w:val="en-US"/>
              </w:rPr>
              <w:t>Monday</w:t>
            </w:r>
          </w:p>
          <w:p w:rsidR="00683682" w:rsidRPr="00F27928" w:rsidRDefault="00683682" w:rsidP="00732FCB">
            <w:pPr>
              <w:tabs>
                <w:tab w:val="left" w:pos="2835"/>
              </w:tabs>
              <w:jc w:val="both"/>
              <w:rPr>
                <w:bCs/>
              </w:rPr>
            </w:pPr>
            <w:r>
              <w:rPr>
                <w:b/>
                <w:lang w:val="en-GB"/>
              </w:rPr>
              <w:t>2</w:t>
            </w:r>
            <w:r>
              <w:rPr>
                <w:b/>
              </w:rPr>
              <w:t>5</w:t>
            </w:r>
            <w:r w:rsidRPr="00517530">
              <w:rPr>
                <w:b/>
                <w:lang w:val="en-GB"/>
              </w:rPr>
              <w:t>/05/2015</w:t>
            </w:r>
          </w:p>
        </w:tc>
        <w:tc>
          <w:tcPr>
            <w:tcW w:w="4162" w:type="dxa"/>
          </w:tcPr>
          <w:p w:rsidR="00683682" w:rsidRDefault="00683682" w:rsidP="00732FCB">
            <w:pPr>
              <w:pStyle w:val="aa"/>
              <w:spacing w:line="240" w:lineRule="auto"/>
              <w:rPr>
                <w:rFonts w:ascii="Times New Roman" w:hAnsi="Times New Roman"/>
                <w:color w:val="000080"/>
                <w:sz w:val="24"/>
                <w:szCs w:val="24"/>
              </w:rPr>
            </w:pPr>
          </w:p>
          <w:p w:rsidR="00683682" w:rsidRPr="008F112E" w:rsidRDefault="00683682" w:rsidP="00732FCB">
            <w:pPr>
              <w:pStyle w:val="aa"/>
              <w:spacing w:line="240" w:lineRule="auto"/>
              <w:rPr>
                <w:rFonts w:ascii="Times New Roman" w:hAnsi="Times New Roman"/>
                <w:sz w:val="24"/>
                <w:szCs w:val="24"/>
              </w:rPr>
            </w:pPr>
          </w:p>
        </w:tc>
        <w:tc>
          <w:tcPr>
            <w:tcW w:w="4523" w:type="dxa"/>
          </w:tcPr>
          <w:p w:rsidR="00683682" w:rsidRPr="00F6497A" w:rsidRDefault="00683682" w:rsidP="00732FCB">
            <w:pPr>
              <w:pStyle w:val="aa"/>
              <w:spacing w:line="240" w:lineRule="auto"/>
              <w:rPr>
                <w:rFonts w:ascii="Times New Roman" w:hAnsi="Times New Roman"/>
                <w:b w:val="0"/>
                <w:color w:val="000080"/>
                <w:sz w:val="24"/>
                <w:szCs w:val="24"/>
              </w:rPr>
            </w:pPr>
            <w:r w:rsidRPr="00F27928">
              <w:rPr>
                <w:rFonts w:ascii="Times New Roman" w:hAnsi="Times New Roman"/>
                <w:b w:val="0"/>
                <w:color w:val="000080"/>
                <w:sz w:val="24"/>
                <w:szCs w:val="24"/>
              </w:rPr>
              <w:t>12:45</w:t>
            </w:r>
            <w:r w:rsidRPr="00926F8F">
              <w:rPr>
                <w:rFonts w:ascii="Times New Roman" w:hAnsi="Times New Roman"/>
                <w:b w:val="0"/>
                <w:color w:val="FF0000"/>
                <w:sz w:val="24"/>
                <w:szCs w:val="24"/>
              </w:rPr>
              <w:t xml:space="preserve"> </w:t>
            </w:r>
            <w:r w:rsidRPr="00F6497A">
              <w:rPr>
                <w:rFonts w:ascii="Times New Roman" w:hAnsi="Times New Roman"/>
                <w:b w:val="0"/>
                <w:color w:val="000080"/>
                <w:sz w:val="24"/>
                <w:szCs w:val="24"/>
              </w:rPr>
              <w:t>Arrival to Kyiv (Boryspil airport)</w:t>
            </w:r>
          </w:p>
          <w:p w:rsidR="00683682" w:rsidRPr="008F112E" w:rsidRDefault="00683682" w:rsidP="00732FCB">
            <w:pPr>
              <w:pStyle w:val="aa"/>
              <w:spacing w:line="240" w:lineRule="auto"/>
              <w:rPr>
                <w:rFonts w:ascii="Times New Roman" w:hAnsi="Times New Roman"/>
                <w:sz w:val="24"/>
                <w:szCs w:val="24"/>
              </w:rPr>
            </w:pPr>
          </w:p>
          <w:p w:rsidR="00683682" w:rsidRDefault="00683682" w:rsidP="00732FCB">
            <w:pPr>
              <w:pStyle w:val="aa"/>
              <w:spacing w:line="240" w:lineRule="auto"/>
              <w:rPr>
                <w:rFonts w:ascii="Times New Roman" w:hAnsi="Times New Roman"/>
                <w:b w:val="0"/>
                <w:sz w:val="24"/>
                <w:szCs w:val="24"/>
              </w:rPr>
            </w:pPr>
            <w:r w:rsidRPr="00321DE5">
              <w:rPr>
                <w:rFonts w:ascii="Times New Roman" w:hAnsi="Times New Roman"/>
                <w:b w:val="0"/>
                <w:sz w:val="24"/>
                <w:szCs w:val="24"/>
              </w:rPr>
              <w:t>Reservation in the Hotel Rus:</w:t>
            </w:r>
          </w:p>
          <w:p w:rsidR="00683682" w:rsidRDefault="00683682" w:rsidP="00732FCB">
            <w:pPr>
              <w:pStyle w:val="aa"/>
              <w:spacing w:line="240" w:lineRule="auto"/>
              <w:rPr>
                <w:rFonts w:ascii="Times New Roman" w:hAnsi="Times New Roman"/>
                <w:b w:val="0"/>
                <w:sz w:val="24"/>
                <w:szCs w:val="24"/>
              </w:rPr>
            </w:pPr>
            <w:r>
              <w:rPr>
                <w:rFonts w:ascii="Times New Roman" w:hAnsi="Times New Roman"/>
                <w:iCs/>
                <w:sz w:val="24"/>
              </w:rPr>
              <w:t># 1732853</w:t>
            </w:r>
          </w:p>
          <w:p w:rsidR="00683682" w:rsidRPr="002C4203" w:rsidRDefault="00683682" w:rsidP="00732FCB">
            <w:pPr>
              <w:pStyle w:val="aa"/>
              <w:spacing w:line="240" w:lineRule="auto"/>
              <w:rPr>
                <w:rFonts w:ascii="Times New Roman" w:hAnsi="Times New Roman"/>
                <w:i/>
                <w:color w:val="FF0000"/>
                <w:sz w:val="24"/>
                <w:szCs w:val="24"/>
              </w:rPr>
            </w:pPr>
          </w:p>
        </w:tc>
      </w:tr>
      <w:tr w:rsidR="00683682" w:rsidRPr="00BB162B" w:rsidTr="00732FCB">
        <w:tc>
          <w:tcPr>
            <w:tcW w:w="1380" w:type="dxa"/>
          </w:tcPr>
          <w:p w:rsidR="00683682" w:rsidRPr="00517530" w:rsidRDefault="00683682" w:rsidP="00732FCB">
            <w:pPr>
              <w:tabs>
                <w:tab w:val="left" w:pos="2835"/>
              </w:tabs>
              <w:jc w:val="both"/>
              <w:rPr>
                <w:b/>
                <w:lang w:val="en-GB"/>
              </w:rPr>
            </w:pPr>
            <w:r w:rsidRPr="00517530">
              <w:rPr>
                <w:b/>
                <w:lang w:val="en-GB"/>
              </w:rPr>
              <w:t>Tuesday</w:t>
            </w:r>
          </w:p>
          <w:p w:rsidR="00683682" w:rsidRPr="00926F8F" w:rsidRDefault="00683682" w:rsidP="00732FCB">
            <w:pPr>
              <w:tabs>
                <w:tab w:val="left" w:pos="2835"/>
              </w:tabs>
              <w:jc w:val="both"/>
              <w:rPr>
                <w:bCs/>
                <w:color w:val="FF0000"/>
              </w:rPr>
            </w:pPr>
            <w:r w:rsidRPr="00517530">
              <w:rPr>
                <w:b/>
                <w:lang w:val="en-GB"/>
              </w:rPr>
              <w:t>26/05/2015</w:t>
            </w:r>
          </w:p>
        </w:tc>
        <w:tc>
          <w:tcPr>
            <w:tcW w:w="4162" w:type="dxa"/>
          </w:tcPr>
          <w:p w:rsidR="00683682" w:rsidRPr="008F112E" w:rsidRDefault="00683682" w:rsidP="00732FCB">
            <w:pPr>
              <w:tabs>
                <w:tab w:val="left" w:pos="2835"/>
              </w:tabs>
              <w:jc w:val="both"/>
              <w:rPr>
                <w:b/>
                <w:lang w:val="en-GB"/>
              </w:rPr>
            </w:pPr>
            <w:r>
              <w:rPr>
                <w:b/>
                <w:lang w:val="en-GB"/>
              </w:rPr>
              <w:t xml:space="preserve">10:00 Arrival to the SSSU </w:t>
            </w:r>
          </w:p>
          <w:p w:rsidR="00683682" w:rsidRDefault="00683682" w:rsidP="00732FCB">
            <w:pPr>
              <w:jc w:val="both"/>
              <w:rPr>
                <w:lang w:val="en-GB"/>
              </w:rPr>
            </w:pPr>
            <w:r>
              <w:rPr>
                <w:lang w:val="en-GB"/>
              </w:rPr>
              <w:t xml:space="preserve">At the entrance to the SSSU you will be picked up by </w:t>
            </w:r>
            <w:proofErr w:type="spellStart"/>
            <w:r>
              <w:rPr>
                <w:lang w:val="en-GB"/>
              </w:rPr>
              <w:t>Kateryna</w:t>
            </w:r>
            <w:proofErr w:type="spellEnd"/>
            <w:r>
              <w:rPr>
                <w:lang w:val="en-GB"/>
              </w:rPr>
              <w:t xml:space="preserve"> </w:t>
            </w:r>
            <w:proofErr w:type="spellStart"/>
            <w:r>
              <w:rPr>
                <w:lang w:val="en-GB"/>
              </w:rPr>
              <w:t>Zhulay</w:t>
            </w:r>
            <w:proofErr w:type="spellEnd"/>
            <w:r>
              <w:rPr>
                <w:lang w:val="en-GB"/>
              </w:rPr>
              <w:t>, Protocol Department</w:t>
            </w:r>
          </w:p>
          <w:p w:rsidR="00683682" w:rsidRDefault="00683682" w:rsidP="00732FCB">
            <w:pPr>
              <w:jc w:val="both"/>
              <w:rPr>
                <w:lang w:val="en-GB"/>
              </w:rPr>
            </w:pPr>
          </w:p>
          <w:p w:rsidR="00683682" w:rsidRPr="00164C23" w:rsidRDefault="00683682" w:rsidP="00732FCB">
            <w:pPr>
              <w:tabs>
                <w:tab w:val="left" w:pos="2835"/>
              </w:tabs>
              <w:jc w:val="both"/>
              <w:rPr>
                <w:b/>
                <w:lang w:val="en-GB"/>
              </w:rPr>
            </w:pPr>
            <w:r w:rsidRPr="00164C23">
              <w:rPr>
                <w:b/>
                <w:lang w:val="en-GB"/>
              </w:rPr>
              <w:t xml:space="preserve">10:00 – </w:t>
            </w:r>
            <w:r>
              <w:rPr>
                <w:b/>
                <w:lang w:val="en-GB"/>
              </w:rPr>
              <w:t>13:00</w:t>
            </w:r>
          </w:p>
          <w:p w:rsidR="00683682" w:rsidRDefault="00683682" w:rsidP="00732FCB">
            <w:pPr>
              <w:pStyle w:val="aa"/>
              <w:spacing w:line="240" w:lineRule="auto"/>
              <w:rPr>
                <w:rFonts w:ascii="Times New Roman" w:hAnsi="Times New Roman"/>
                <w:color w:val="000080"/>
                <w:sz w:val="24"/>
                <w:szCs w:val="24"/>
              </w:rPr>
            </w:pPr>
            <w:r>
              <w:rPr>
                <w:rFonts w:ascii="Times New Roman" w:hAnsi="Times New Roman"/>
                <w:sz w:val="24"/>
                <w:szCs w:val="24"/>
              </w:rPr>
              <w:t>Analysis of</w:t>
            </w:r>
            <w:r w:rsidRPr="009A5383">
              <w:rPr>
                <w:rFonts w:ascii="Times New Roman" w:hAnsi="Times New Roman"/>
                <w:sz w:val="24"/>
                <w:szCs w:val="24"/>
              </w:rPr>
              <w:t xml:space="preserve"> data obtained </w:t>
            </w:r>
            <w:r>
              <w:rPr>
                <w:rFonts w:ascii="Times New Roman" w:hAnsi="Times New Roman"/>
                <w:sz w:val="24"/>
                <w:szCs w:val="24"/>
              </w:rPr>
              <w:t>from a sample survey; processing</w:t>
            </w:r>
            <w:r w:rsidRPr="009A5383">
              <w:rPr>
                <w:rFonts w:ascii="Times New Roman" w:hAnsi="Times New Roman"/>
                <w:sz w:val="24"/>
                <w:szCs w:val="24"/>
                <w:lang w:val="en-US"/>
              </w:rPr>
              <w:t xml:space="preserve"> of </w:t>
            </w:r>
            <w:r>
              <w:rPr>
                <w:rFonts w:ascii="Times New Roman" w:hAnsi="Times New Roman"/>
                <w:sz w:val="24"/>
                <w:szCs w:val="24"/>
              </w:rPr>
              <w:t>non</w:t>
            </w:r>
            <w:r>
              <w:rPr>
                <w:rFonts w:ascii="Times New Roman" w:hAnsi="Times New Roman"/>
                <w:sz w:val="24"/>
                <w:szCs w:val="24"/>
                <w:lang w:val="en-US"/>
              </w:rPr>
              <w:t>-</w:t>
            </w:r>
            <w:r>
              <w:rPr>
                <w:rFonts w:ascii="Times New Roman" w:hAnsi="Times New Roman"/>
                <w:sz w:val="24"/>
                <w:szCs w:val="24"/>
              </w:rPr>
              <w:t xml:space="preserve">reporting; </w:t>
            </w:r>
            <w:r w:rsidRPr="009A5383">
              <w:rPr>
                <w:rFonts w:ascii="Times New Roman" w:hAnsi="Times New Roman"/>
                <w:sz w:val="24"/>
                <w:szCs w:val="24"/>
              </w:rPr>
              <w:t>data</w:t>
            </w:r>
            <w:r>
              <w:rPr>
                <w:rFonts w:ascii="Times New Roman" w:hAnsi="Times New Roman"/>
                <w:sz w:val="24"/>
                <w:szCs w:val="24"/>
              </w:rPr>
              <w:t xml:space="preserve"> imputation.</w:t>
            </w:r>
          </w:p>
        </w:tc>
        <w:tc>
          <w:tcPr>
            <w:tcW w:w="4523" w:type="dxa"/>
          </w:tcPr>
          <w:p w:rsidR="00683682" w:rsidRPr="00164C23" w:rsidRDefault="00683682" w:rsidP="00732FCB">
            <w:pPr>
              <w:pStyle w:val="aa"/>
              <w:spacing w:line="240" w:lineRule="auto"/>
              <w:rPr>
                <w:rFonts w:ascii="Times New Roman" w:hAnsi="Times New Roman"/>
                <w:b w:val="0"/>
                <w:sz w:val="24"/>
                <w:szCs w:val="24"/>
              </w:rPr>
            </w:pPr>
            <w:r>
              <w:rPr>
                <w:rFonts w:ascii="Times New Roman" w:hAnsi="Times New Roman"/>
                <w:b w:val="0"/>
                <w:sz w:val="24"/>
                <w:szCs w:val="24"/>
              </w:rPr>
              <w:t>13:00 -</w:t>
            </w:r>
            <w:r w:rsidRPr="00164C23">
              <w:rPr>
                <w:rFonts w:ascii="Times New Roman" w:hAnsi="Times New Roman"/>
                <w:b w:val="0"/>
                <w:sz w:val="24"/>
                <w:szCs w:val="24"/>
              </w:rPr>
              <w:t xml:space="preserve"> 14:30</w:t>
            </w:r>
            <w:r>
              <w:rPr>
                <w:rFonts w:ascii="Times New Roman" w:hAnsi="Times New Roman"/>
                <w:b w:val="0"/>
                <w:sz w:val="24"/>
                <w:szCs w:val="24"/>
              </w:rPr>
              <w:t xml:space="preserve"> Lunch</w:t>
            </w:r>
          </w:p>
          <w:p w:rsidR="00683682" w:rsidRDefault="00683682" w:rsidP="00732FCB">
            <w:pPr>
              <w:pStyle w:val="aa"/>
              <w:spacing w:line="240" w:lineRule="auto"/>
              <w:rPr>
                <w:rFonts w:ascii="Times New Roman" w:hAnsi="Times New Roman"/>
                <w:b w:val="0"/>
                <w:sz w:val="24"/>
                <w:szCs w:val="24"/>
              </w:rPr>
            </w:pPr>
            <w:r w:rsidRPr="00164C23">
              <w:rPr>
                <w:rFonts w:ascii="Times New Roman" w:hAnsi="Times New Roman"/>
                <w:b w:val="0"/>
                <w:sz w:val="24"/>
                <w:szCs w:val="24"/>
              </w:rPr>
              <w:t>14:30</w:t>
            </w:r>
            <w:r>
              <w:rPr>
                <w:rFonts w:ascii="Times New Roman" w:hAnsi="Times New Roman"/>
                <w:b w:val="0"/>
                <w:sz w:val="24"/>
                <w:szCs w:val="24"/>
              </w:rPr>
              <w:t xml:space="preserve"> – 16:30 </w:t>
            </w:r>
            <w:r w:rsidRPr="00164C23">
              <w:rPr>
                <w:rFonts w:ascii="Times New Roman" w:hAnsi="Times New Roman"/>
                <w:b w:val="0"/>
                <w:sz w:val="24"/>
                <w:szCs w:val="24"/>
              </w:rPr>
              <w:t>To be continued</w:t>
            </w:r>
          </w:p>
          <w:p w:rsidR="00683682" w:rsidRPr="00926F8F" w:rsidRDefault="00683682" w:rsidP="00732FCB">
            <w:pPr>
              <w:pStyle w:val="aa"/>
              <w:spacing w:line="240" w:lineRule="auto"/>
              <w:rPr>
                <w:rFonts w:ascii="Times New Roman" w:hAnsi="Times New Roman"/>
                <w:b w:val="0"/>
                <w:color w:val="FF0000"/>
                <w:sz w:val="24"/>
                <w:szCs w:val="24"/>
              </w:rPr>
            </w:pPr>
          </w:p>
        </w:tc>
      </w:tr>
      <w:tr w:rsidR="00683682" w:rsidRPr="00BB162B" w:rsidTr="00732FCB">
        <w:tc>
          <w:tcPr>
            <w:tcW w:w="1380" w:type="dxa"/>
          </w:tcPr>
          <w:p w:rsidR="00683682" w:rsidRPr="00517530" w:rsidRDefault="00683682" w:rsidP="00732FCB">
            <w:pPr>
              <w:tabs>
                <w:tab w:val="left" w:pos="2835"/>
              </w:tabs>
              <w:jc w:val="both"/>
              <w:rPr>
                <w:b/>
                <w:lang w:val="en-GB"/>
              </w:rPr>
            </w:pPr>
            <w:r w:rsidRPr="00517530">
              <w:rPr>
                <w:b/>
                <w:lang w:val="en-GB"/>
              </w:rPr>
              <w:t>Wednesday</w:t>
            </w:r>
          </w:p>
          <w:p w:rsidR="00683682" w:rsidRPr="00926F8F" w:rsidRDefault="00683682" w:rsidP="00732FCB">
            <w:pPr>
              <w:tabs>
                <w:tab w:val="left" w:pos="2835"/>
              </w:tabs>
              <w:jc w:val="both"/>
              <w:rPr>
                <w:bCs/>
              </w:rPr>
            </w:pPr>
            <w:r w:rsidRPr="00517530">
              <w:rPr>
                <w:b/>
                <w:lang w:val="en-GB"/>
              </w:rPr>
              <w:t>27/05/2015</w:t>
            </w:r>
          </w:p>
        </w:tc>
        <w:tc>
          <w:tcPr>
            <w:tcW w:w="4162" w:type="dxa"/>
          </w:tcPr>
          <w:p w:rsidR="00683682" w:rsidRPr="008F112E" w:rsidRDefault="00683682" w:rsidP="00732FCB">
            <w:pPr>
              <w:tabs>
                <w:tab w:val="left" w:pos="2835"/>
              </w:tabs>
              <w:jc w:val="both"/>
              <w:rPr>
                <w:b/>
                <w:lang w:val="en-GB"/>
              </w:rPr>
            </w:pPr>
            <w:r>
              <w:rPr>
                <w:b/>
                <w:lang w:val="en-GB"/>
              </w:rPr>
              <w:t xml:space="preserve">10:00 Arrival to the SSSU </w:t>
            </w:r>
          </w:p>
          <w:p w:rsidR="00683682" w:rsidRDefault="00683682" w:rsidP="00732FCB">
            <w:pPr>
              <w:jc w:val="both"/>
              <w:rPr>
                <w:lang w:val="en-GB"/>
              </w:rPr>
            </w:pPr>
            <w:r>
              <w:rPr>
                <w:lang w:val="en-GB"/>
              </w:rPr>
              <w:t xml:space="preserve">At the entrance to the SSSU you will be picked up by </w:t>
            </w:r>
            <w:proofErr w:type="spellStart"/>
            <w:r>
              <w:rPr>
                <w:lang w:val="en-GB"/>
              </w:rPr>
              <w:t>Kateryna</w:t>
            </w:r>
            <w:proofErr w:type="spellEnd"/>
            <w:r>
              <w:rPr>
                <w:lang w:val="en-GB"/>
              </w:rPr>
              <w:t xml:space="preserve"> </w:t>
            </w:r>
            <w:proofErr w:type="spellStart"/>
            <w:r>
              <w:rPr>
                <w:lang w:val="en-GB"/>
              </w:rPr>
              <w:t>Zhulay</w:t>
            </w:r>
            <w:proofErr w:type="spellEnd"/>
            <w:r>
              <w:rPr>
                <w:lang w:val="en-GB"/>
              </w:rPr>
              <w:t>, Protocol Department</w:t>
            </w:r>
          </w:p>
          <w:p w:rsidR="00683682" w:rsidRDefault="00683682" w:rsidP="00732FCB">
            <w:pPr>
              <w:jc w:val="both"/>
              <w:rPr>
                <w:lang w:val="en-GB"/>
              </w:rPr>
            </w:pPr>
          </w:p>
          <w:p w:rsidR="00683682" w:rsidRPr="00164C23" w:rsidRDefault="00683682" w:rsidP="00732FCB">
            <w:pPr>
              <w:tabs>
                <w:tab w:val="left" w:pos="2835"/>
              </w:tabs>
              <w:jc w:val="both"/>
              <w:rPr>
                <w:b/>
                <w:lang w:val="en-GB"/>
              </w:rPr>
            </w:pPr>
            <w:r w:rsidRPr="00164C23">
              <w:rPr>
                <w:b/>
                <w:lang w:val="en-GB"/>
              </w:rPr>
              <w:t xml:space="preserve">10:00 – </w:t>
            </w:r>
            <w:r>
              <w:rPr>
                <w:b/>
                <w:lang w:val="en-GB"/>
              </w:rPr>
              <w:t>13:00</w:t>
            </w:r>
          </w:p>
          <w:p w:rsidR="00683682" w:rsidRDefault="00683682" w:rsidP="00732FCB">
            <w:pPr>
              <w:tabs>
                <w:tab w:val="left" w:pos="2835"/>
              </w:tabs>
              <w:jc w:val="both"/>
              <w:rPr>
                <w:b/>
                <w:lang w:val="en-GB"/>
              </w:rPr>
            </w:pPr>
          </w:p>
          <w:p w:rsidR="00683682" w:rsidRPr="00926F8F" w:rsidRDefault="00683682" w:rsidP="00732FCB">
            <w:pPr>
              <w:tabs>
                <w:tab w:val="left" w:pos="2835"/>
              </w:tabs>
              <w:jc w:val="both"/>
              <w:rPr>
                <w:lang w:val="en-GB"/>
              </w:rPr>
            </w:pPr>
            <w:r w:rsidRPr="00926F8F">
              <w:rPr>
                <w:lang w:val="en-GB"/>
              </w:rPr>
              <w:t>Analysis of data obtained from a sample survey; processing of non-reporting; data imputation (</w:t>
            </w:r>
            <w:r w:rsidRPr="00926F8F">
              <w:rPr>
                <w:i/>
                <w:lang w:val="en-GB"/>
              </w:rPr>
              <w:t>continuation</w:t>
            </w:r>
            <w:r w:rsidRPr="00926F8F">
              <w:rPr>
                <w:lang w:val="en-GB"/>
              </w:rPr>
              <w:t>).</w:t>
            </w:r>
          </w:p>
          <w:p w:rsidR="00683682" w:rsidRPr="00926F8F" w:rsidRDefault="00683682" w:rsidP="00732FCB">
            <w:pPr>
              <w:tabs>
                <w:tab w:val="left" w:pos="2835"/>
              </w:tabs>
              <w:jc w:val="both"/>
              <w:rPr>
                <w:lang w:val="en-GB"/>
              </w:rPr>
            </w:pPr>
          </w:p>
          <w:p w:rsidR="00683682" w:rsidRPr="00926F8F" w:rsidRDefault="00683682" w:rsidP="00732FCB">
            <w:pPr>
              <w:tabs>
                <w:tab w:val="left" w:pos="2835"/>
              </w:tabs>
              <w:jc w:val="both"/>
              <w:rPr>
                <w:b/>
              </w:rPr>
            </w:pPr>
            <w:r w:rsidRPr="00926F8F">
              <w:rPr>
                <w:lang w:val="en-GB"/>
              </w:rPr>
              <w:t>Reviewing methodological support for extrapolating survey results on total population.</w:t>
            </w:r>
          </w:p>
        </w:tc>
        <w:tc>
          <w:tcPr>
            <w:tcW w:w="4523" w:type="dxa"/>
          </w:tcPr>
          <w:p w:rsidR="00683682" w:rsidRPr="00164C23" w:rsidRDefault="00683682" w:rsidP="00732FCB">
            <w:pPr>
              <w:pStyle w:val="aa"/>
              <w:spacing w:line="240" w:lineRule="auto"/>
              <w:rPr>
                <w:rFonts w:ascii="Times New Roman" w:hAnsi="Times New Roman"/>
                <w:b w:val="0"/>
                <w:sz w:val="24"/>
                <w:szCs w:val="24"/>
              </w:rPr>
            </w:pPr>
            <w:r>
              <w:rPr>
                <w:rFonts w:ascii="Times New Roman" w:hAnsi="Times New Roman"/>
                <w:b w:val="0"/>
                <w:sz w:val="24"/>
                <w:szCs w:val="24"/>
              </w:rPr>
              <w:t>13:00 -</w:t>
            </w:r>
            <w:r w:rsidRPr="00164C23">
              <w:rPr>
                <w:rFonts w:ascii="Times New Roman" w:hAnsi="Times New Roman"/>
                <w:b w:val="0"/>
                <w:sz w:val="24"/>
                <w:szCs w:val="24"/>
              </w:rPr>
              <w:t xml:space="preserve"> 14:30</w:t>
            </w:r>
            <w:r>
              <w:rPr>
                <w:rFonts w:ascii="Times New Roman" w:hAnsi="Times New Roman"/>
                <w:b w:val="0"/>
                <w:sz w:val="24"/>
                <w:szCs w:val="24"/>
              </w:rPr>
              <w:t xml:space="preserve"> Lunch</w:t>
            </w:r>
          </w:p>
          <w:p w:rsidR="00683682" w:rsidRDefault="00683682" w:rsidP="00732FCB">
            <w:pPr>
              <w:pStyle w:val="aa"/>
              <w:spacing w:line="240" w:lineRule="auto"/>
              <w:rPr>
                <w:rFonts w:ascii="Times New Roman" w:hAnsi="Times New Roman"/>
                <w:b w:val="0"/>
                <w:sz w:val="24"/>
                <w:szCs w:val="24"/>
              </w:rPr>
            </w:pPr>
            <w:r w:rsidRPr="00164C23">
              <w:rPr>
                <w:rFonts w:ascii="Times New Roman" w:hAnsi="Times New Roman"/>
                <w:b w:val="0"/>
                <w:sz w:val="24"/>
                <w:szCs w:val="24"/>
              </w:rPr>
              <w:t>14:30</w:t>
            </w:r>
            <w:r>
              <w:rPr>
                <w:rFonts w:ascii="Times New Roman" w:hAnsi="Times New Roman"/>
                <w:b w:val="0"/>
                <w:sz w:val="24"/>
                <w:szCs w:val="24"/>
              </w:rPr>
              <w:t xml:space="preserve"> – 16:30 </w:t>
            </w:r>
            <w:r w:rsidRPr="00164C23">
              <w:rPr>
                <w:rFonts w:ascii="Times New Roman" w:hAnsi="Times New Roman"/>
                <w:b w:val="0"/>
                <w:sz w:val="24"/>
                <w:szCs w:val="24"/>
              </w:rPr>
              <w:t>To be continued</w:t>
            </w:r>
          </w:p>
          <w:p w:rsidR="00683682" w:rsidRDefault="00683682" w:rsidP="00732FCB">
            <w:pPr>
              <w:pStyle w:val="aa"/>
              <w:spacing w:line="240" w:lineRule="auto"/>
              <w:rPr>
                <w:rFonts w:ascii="Times New Roman" w:hAnsi="Times New Roman"/>
                <w:b w:val="0"/>
                <w:sz w:val="24"/>
                <w:szCs w:val="24"/>
              </w:rPr>
            </w:pPr>
          </w:p>
        </w:tc>
      </w:tr>
      <w:tr w:rsidR="00683682" w:rsidRPr="00BB162B" w:rsidTr="00732FCB">
        <w:tc>
          <w:tcPr>
            <w:tcW w:w="1380" w:type="dxa"/>
          </w:tcPr>
          <w:p w:rsidR="00683682" w:rsidRPr="00517530" w:rsidRDefault="00683682" w:rsidP="00732FCB">
            <w:pPr>
              <w:tabs>
                <w:tab w:val="left" w:pos="2835"/>
              </w:tabs>
              <w:jc w:val="both"/>
              <w:rPr>
                <w:b/>
                <w:lang w:val="en-GB"/>
              </w:rPr>
            </w:pPr>
            <w:r w:rsidRPr="00517530">
              <w:rPr>
                <w:b/>
                <w:lang w:val="en-GB"/>
              </w:rPr>
              <w:t>Thursday</w:t>
            </w:r>
          </w:p>
          <w:p w:rsidR="00683682" w:rsidRDefault="00683682" w:rsidP="00732FCB">
            <w:pPr>
              <w:tabs>
                <w:tab w:val="left" w:pos="2835"/>
              </w:tabs>
              <w:jc w:val="both"/>
              <w:rPr>
                <w:bCs/>
              </w:rPr>
            </w:pPr>
            <w:r w:rsidRPr="00517530">
              <w:rPr>
                <w:b/>
                <w:lang w:val="en-GB"/>
              </w:rPr>
              <w:t>28/05/2015</w:t>
            </w:r>
          </w:p>
        </w:tc>
        <w:tc>
          <w:tcPr>
            <w:tcW w:w="4162" w:type="dxa"/>
          </w:tcPr>
          <w:p w:rsidR="00683682" w:rsidRPr="008F112E" w:rsidRDefault="00683682" w:rsidP="00732FCB">
            <w:pPr>
              <w:tabs>
                <w:tab w:val="left" w:pos="2835"/>
              </w:tabs>
              <w:jc w:val="both"/>
              <w:rPr>
                <w:b/>
                <w:lang w:val="en-GB"/>
              </w:rPr>
            </w:pPr>
            <w:r>
              <w:rPr>
                <w:b/>
                <w:lang w:val="en-GB"/>
              </w:rPr>
              <w:t xml:space="preserve">10:00 Arrival to the SSSU </w:t>
            </w:r>
          </w:p>
          <w:p w:rsidR="00683682" w:rsidRDefault="00683682" w:rsidP="00732FCB">
            <w:pPr>
              <w:jc w:val="both"/>
              <w:rPr>
                <w:lang w:val="en-GB"/>
              </w:rPr>
            </w:pPr>
            <w:r>
              <w:rPr>
                <w:lang w:val="en-GB"/>
              </w:rPr>
              <w:t xml:space="preserve">At the entrance to the SSSU you will be picked up by </w:t>
            </w:r>
            <w:proofErr w:type="spellStart"/>
            <w:r>
              <w:rPr>
                <w:lang w:val="en-GB"/>
              </w:rPr>
              <w:t>Kateryna</w:t>
            </w:r>
            <w:proofErr w:type="spellEnd"/>
            <w:r>
              <w:rPr>
                <w:lang w:val="en-GB"/>
              </w:rPr>
              <w:t xml:space="preserve"> </w:t>
            </w:r>
            <w:proofErr w:type="spellStart"/>
            <w:r>
              <w:rPr>
                <w:lang w:val="en-GB"/>
              </w:rPr>
              <w:t>Zhulay</w:t>
            </w:r>
            <w:proofErr w:type="spellEnd"/>
            <w:r>
              <w:rPr>
                <w:lang w:val="en-GB"/>
              </w:rPr>
              <w:t>, Protocol Department</w:t>
            </w:r>
          </w:p>
          <w:p w:rsidR="00683682" w:rsidRDefault="00683682" w:rsidP="00732FCB">
            <w:pPr>
              <w:jc w:val="both"/>
              <w:rPr>
                <w:lang w:val="en-GB"/>
              </w:rPr>
            </w:pPr>
          </w:p>
          <w:p w:rsidR="00683682" w:rsidRDefault="00683682" w:rsidP="00732FCB">
            <w:pPr>
              <w:tabs>
                <w:tab w:val="left" w:pos="2835"/>
              </w:tabs>
              <w:jc w:val="both"/>
              <w:rPr>
                <w:b/>
                <w:lang w:val="en-GB"/>
              </w:rPr>
            </w:pPr>
            <w:r w:rsidRPr="00164C23">
              <w:rPr>
                <w:b/>
                <w:lang w:val="en-GB"/>
              </w:rPr>
              <w:t xml:space="preserve">10:00 – </w:t>
            </w:r>
            <w:r>
              <w:rPr>
                <w:b/>
                <w:lang w:val="en-GB"/>
              </w:rPr>
              <w:t>13:00</w:t>
            </w:r>
          </w:p>
          <w:p w:rsidR="00683682" w:rsidRPr="00164C23" w:rsidRDefault="00683682" w:rsidP="00732FCB">
            <w:pPr>
              <w:tabs>
                <w:tab w:val="left" w:pos="2835"/>
              </w:tabs>
              <w:jc w:val="both"/>
              <w:rPr>
                <w:b/>
                <w:lang w:val="en-GB"/>
              </w:rPr>
            </w:pPr>
          </w:p>
          <w:p w:rsidR="00683682" w:rsidRDefault="00683682" w:rsidP="00732FCB">
            <w:pPr>
              <w:tabs>
                <w:tab w:val="left" w:pos="2835"/>
              </w:tabs>
              <w:jc w:val="both"/>
              <w:rPr>
                <w:lang w:val="en-GB"/>
              </w:rPr>
            </w:pPr>
            <w:r w:rsidRPr="00926F8F">
              <w:rPr>
                <w:lang w:val="en-GB"/>
              </w:rPr>
              <w:t>Reviewing methodological support for extrapolating survey results on total population</w:t>
            </w:r>
            <w:r>
              <w:rPr>
                <w:lang w:val="en-GB"/>
              </w:rPr>
              <w:t xml:space="preserve"> </w:t>
            </w:r>
            <w:r w:rsidRPr="00926F8F">
              <w:rPr>
                <w:lang w:val="en-GB"/>
              </w:rPr>
              <w:t>(</w:t>
            </w:r>
            <w:r w:rsidRPr="00926F8F">
              <w:rPr>
                <w:i/>
                <w:lang w:val="en-GB"/>
              </w:rPr>
              <w:t>continuation</w:t>
            </w:r>
            <w:r w:rsidRPr="00926F8F">
              <w:rPr>
                <w:lang w:val="en-GB"/>
              </w:rPr>
              <w:t>).</w:t>
            </w:r>
          </w:p>
          <w:p w:rsidR="00683682" w:rsidRDefault="00683682" w:rsidP="00732FCB">
            <w:pPr>
              <w:tabs>
                <w:tab w:val="left" w:pos="2835"/>
              </w:tabs>
              <w:jc w:val="both"/>
              <w:rPr>
                <w:lang w:val="en-GB"/>
              </w:rPr>
            </w:pPr>
          </w:p>
          <w:p w:rsidR="00683682" w:rsidRDefault="00683682" w:rsidP="00732FCB">
            <w:pPr>
              <w:tabs>
                <w:tab w:val="left" w:pos="2835"/>
              </w:tabs>
              <w:jc w:val="both"/>
            </w:pPr>
            <w:r>
              <w:rPr>
                <w:rStyle w:val="hps"/>
              </w:rPr>
              <w:t xml:space="preserve">Discussion on the activities and steps to </w:t>
            </w:r>
            <w:r>
              <w:rPr>
                <w:rStyle w:val="hps"/>
              </w:rPr>
              <w:lastRenderedPageBreak/>
              <w:t>be taken to</w:t>
            </w:r>
            <w:r>
              <w:t xml:space="preserve"> </w:t>
            </w:r>
            <w:r>
              <w:rPr>
                <w:rStyle w:val="hps"/>
              </w:rPr>
              <w:t>switch capital investment survey</w:t>
            </w:r>
            <w:r>
              <w:t xml:space="preserve"> </w:t>
            </w:r>
            <w:r>
              <w:rPr>
                <w:rStyle w:val="hps"/>
              </w:rPr>
              <w:t>to a sample basis</w:t>
            </w:r>
            <w:r>
              <w:t>.</w:t>
            </w:r>
          </w:p>
          <w:p w:rsidR="00683682" w:rsidRDefault="00683682" w:rsidP="00732FCB">
            <w:pPr>
              <w:tabs>
                <w:tab w:val="left" w:pos="2835"/>
              </w:tabs>
              <w:jc w:val="both"/>
            </w:pPr>
          </w:p>
          <w:p w:rsidR="00683682" w:rsidRDefault="00683682" w:rsidP="00732FCB">
            <w:pPr>
              <w:tabs>
                <w:tab w:val="left" w:pos="2835"/>
              </w:tabs>
              <w:jc w:val="both"/>
              <w:rPr>
                <w:b/>
                <w:lang w:val="en-GB"/>
              </w:rPr>
            </w:pPr>
            <w:r>
              <w:t xml:space="preserve">Debriefing and recommendations.  </w:t>
            </w:r>
          </w:p>
        </w:tc>
        <w:tc>
          <w:tcPr>
            <w:tcW w:w="4523" w:type="dxa"/>
          </w:tcPr>
          <w:p w:rsidR="00683682" w:rsidRPr="00164C23" w:rsidRDefault="00683682" w:rsidP="00732FCB">
            <w:pPr>
              <w:pStyle w:val="aa"/>
              <w:spacing w:line="240" w:lineRule="auto"/>
              <w:rPr>
                <w:rFonts w:ascii="Times New Roman" w:hAnsi="Times New Roman"/>
                <w:b w:val="0"/>
                <w:sz w:val="24"/>
                <w:szCs w:val="24"/>
              </w:rPr>
            </w:pPr>
            <w:r>
              <w:rPr>
                <w:rFonts w:ascii="Times New Roman" w:hAnsi="Times New Roman"/>
                <w:b w:val="0"/>
                <w:sz w:val="24"/>
                <w:szCs w:val="24"/>
              </w:rPr>
              <w:lastRenderedPageBreak/>
              <w:t>13:00 -</w:t>
            </w:r>
            <w:r w:rsidRPr="00164C23">
              <w:rPr>
                <w:rFonts w:ascii="Times New Roman" w:hAnsi="Times New Roman"/>
                <w:b w:val="0"/>
                <w:sz w:val="24"/>
                <w:szCs w:val="24"/>
              </w:rPr>
              <w:t xml:space="preserve"> 14:30</w:t>
            </w:r>
            <w:r>
              <w:rPr>
                <w:rFonts w:ascii="Times New Roman" w:hAnsi="Times New Roman"/>
                <w:b w:val="0"/>
                <w:sz w:val="24"/>
                <w:szCs w:val="24"/>
              </w:rPr>
              <w:t xml:space="preserve"> Lunch</w:t>
            </w:r>
          </w:p>
          <w:p w:rsidR="00683682" w:rsidRDefault="00683682" w:rsidP="00732FCB">
            <w:pPr>
              <w:pStyle w:val="aa"/>
              <w:spacing w:line="240" w:lineRule="auto"/>
              <w:rPr>
                <w:rFonts w:ascii="Times New Roman" w:hAnsi="Times New Roman"/>
                <w:b w:val="0"/>
                <w:sz w:val="24"/>
                <w:szCs w:val="24"/>
              </w:rPr>
            </w:pPr>
            <w:r w:rsidRPr="00164C23">
              <w:rPr>
                <w:rFonts w:ascii="Times New Roman" w:hAnsi="Times New Roman"/>
                <w:b w:val="0"/>
                <w:sz w:val="24"/>
                <w:szCs w:val="24"/>
              </w:rPr>
              <w:t>14:30</w:t>
            </w:r>
            <w:r>
              <w:rPr>
                <w:rFonts w:ascii="Times New Roman" w:hAnsi="Times New Roman"/>
                <w:b w:val="0"/>
                <w:sz w:val="24"/>
                <w:szCs w:val="24"/>
              </w:rPr>
              <w:t xml:space="preserve"> - 16:30 </w:t>
            </w:r>
            <w:r w:rsidRPr="00164C23">
              <w:rPr>
                <w:rFonts w:ascii="Times New Roman" w:hAnsi="Times New Roman"/>
                <w:b w:val="0"/>
                <w:sz w:val="24"/>
                <w:szCs w:val="24"/>
              </w:rPr>
              <w:t>To be continued</w:t>
            </w:r>
          </w:p>
          <w:p w:rsidR="00683682" w:rsidRDefault="00683682" w:rsidP="00732FCB">
            <w:pPr>
              <w:pStyle w:val="aa"/>
              <w:spacing w:line="240" w:lineRule="auto"/>
              <w:rPr>
                <w:rFonts w:ascii="Times New Roman" w:hAnsi="Times New Roman"/>
                <w:b w:val="0"/>
                <w:sz w:val="24"/>
                <w:szCs w:val="24"/>
              </w:rPr>
            </w:pPr>
          </w:p>
        </w:tc>
      </w:tr>
      <w:tr w:rsidR="00683682" w:rsidRPr="00BB162B" w:rsidTr="00732FCB">
        <w:tc>
          <w:tcPr>
            <w:tcW w:w="1380" w:type="dxa"/>
          </w:tcPr>
          <w:p w:rsidR="00683682" w:rsidRPr="00517530" w:rsidRDefault="00683682" w:rsidP="00732FCB">
            <w:pPr>
              <w:tabs>
                <w:tab w:val="left" w:pos="2835"/>
              </w:tabs>
              <w:jc w:val="both"/>
              <w:rPr>
                <w:b/>
                <w:lang w:val="en-GB"/>
              </w:rPr>
            </w:pPr>
            <w:r>
              <w:rPr>
                <w:b/>
                <w:lang w:val="en-GB"/>
              </w:rPr>
              <w:lastRenderedPageBreak/>
              <w:t xml:space="preserve">Friday </w:t>
            </w:r>
          </w:p>
          <w:p w:rsidR="00683682" w:rsidRDefault="00683682" w:rsidP="00732FCB">
            <w:pPr>
              <w:tabs>
                <w:tab w:val="left" w:pos="2835"/>
              </w:tabs>
              <w:jc w:val="both"/>
              <w:rPr>
                <w:bCs/>
              </w:rPr>
            </w:pPr>
            <w:r w:rsidRPr="000D1E88">
              <w:rPr>
                <w:b/>
                <w:lang w:val="en-GB"/>
              </w:rPr>
              <w:t>29</w:t>
            </w:r>
            <w:r w:rsidRPr="00517530">
              <w:rPr>
                <w:b/>
                <w:lang w:val="en-GB"/>
              </w:rPr>
              <w:t>/05/2015</w:t>
            </w:r>
          </w:p>
        </w:tc>
        <w:tc>
          <w:tcPr>
            <w:tcW w:w="4162" w:type="dxa"/>
          </w:tcPr>
          <w:p w:rsidR="00683682" w:rsidRDefault="00683682" w:rsidP="00732FCB">
            <w:pPr>
              <w:tabs>
                <w:tab w:val="left" w:pos="2835"/>
              </w:tabs>
              <w:jc w:val="both"/>
              <w:rPr>
                <w:b/>
                <w:lang w:val="en-GB"/>
              </w:rPr>
            </w:pPr>
          </w:p>
        </w:tc>
        <w:tc>
          <w:tcPr>
            <w:tcW w:w="4523" w:type="dxa"/>
          </w:tcPr>
          <w:p w:rsidR="00683682" w:rsidRPr="000D1E88" w:rsidRDefault="00683682" w:rsidP="00732FCB">
            <w:pPr>
              <w:tabs>
                <w:tab w:val="left" w:pos="2835"/>
              </w:tabs>
              <w:jc w:val="both"/>
              <w:rPr>
                <w:b/>
                <w:color w:val="000080"/>
              </w:rPr>
            </w:pPr>
            <w:r w:rsidRPr="000D1E88">
              <w:rPr>
                <w:b/>
                <w:color w:val="000080"/>
              </w:rPr>
              <w:t xml:space="preserve">19:35 </w:t>
            </w:r>
            <w:r w:rsidRPr="00F6497A">
              <w:rPr>
                <w:b/>
                <w:color w:val="000080"/>
              </w:rPr>
              <w:t>Departure from Kyiv (Boryspil airport)</w:t>
            </w:r>
          </w:p>
          <w:p w:rsidR="00683682" w:rsidRPr="000D1E88" w:rsidRDefault="00683682" w:rsidP="00732FCB">
            <w:pPr>
              <w:pStyle w:val="aa"/>
              <w:spacing w:line="240" w:lineRule="auto"/>
              <w:rPr>
                <w:rFonts w:ascii="Times New Roman" w:hAnsi="Times New Roman"/>
                <w:b w:val="0"/>
                <w:color w:val="000080"/>
                <w:sz w:val="24"/>
                <w:szCs w:val="24"/>
                <w:lang w:val="uk-UA"/>
              </w:rPr>
            </w:pPr>
          </w:p>
        </w:tc>
      </w:tr>
    </w:tbl>
    <w:p w:rsidR="00683682" w:rsidRPr="008B17D2" w:rsidRDefault="00683682" w:rsidP="00683682">
      <w:pPr>
        <w:spacing w:before="480" w:after="240"/>
        <w:rPr>
          <w:b/>
          <w:sz w:val="28"/>
          <w:szCs w:val="28"/>
          <w:lang w:val="en-GB"/>
        </w:rPr>
      </w:pPr>
      <w:r w:rsidRPr="008B17D2">
        <w:rPr>
          <w:b/>
          <w:sz w:val="28"/>
          <w:szCs w:val="28"/>
          <w:lang w:val="en-GB"/>
        </w:rPr>
        <w:t>Participants:</w:t>
      </w:r>
    </w:p>
    <w:p w:rsidR="00683682" w:rsidRDefault="00683682" w:rsidP="00683682">
      <w:pPr>
        <w:jc w:val="both"/>
        <w:rPr>
          <w:lang w:val="en-GB"/>
        </w:rPr>
      </w:pPr>
      <w:r w:rsidRPr="008B17D2">
        <w:rPr>
          <w:lang w:val="en-GB"/>
        </w:rPr>
        <w:t>Statistics Lithuania:</w:t>
      </w:r>
    </w:p>
    <w:p w:rsidR="00683682" w:rsidRPr="007168EF" w:rsidRDefault="00683682" w:rsidP="00683682">
      <w:pPr>
        <w:jc w:val="both"/>
        <w:rPr>
          <w:lang w:val="en-GB"/>
        </w:rPr>
      </w:pPr>
      <w:r w:rsidRPr="007168EF">
        <w:rPr>
          <w:lang w:val="en-GB"/>
        </w:rPr>
        <w:t xml:space="preserve">Mr </w:t>
      </w:r>
      <w:proofErr w:type="spellStart"/>
      <w:r w:rsidRPr="007168EF">
        <w:rPr>
          <w:lang w:val="en-GB"/>
        </w:rPr>
        <w:t>Andrius</w:t>
      </w:r>
      <w:proofErr w:type="spellEnd"/>
      <w:r w:rsidRPr="007168EF">
        <w:rPr>
          <w:lang w:val="en-GB"/>
        </w:rPr>
        <w:t xml:space="preserve"> </w:t>
      </w:r>
      <w:proofErr w:type="spellStart"/>
      <w:r w:rsidRPr="007168EF">
        <w:rPr>
          <w:lang w:val="en-GB"/>
        </w:rPr>
        <w:t>Čiginas</w:t>
      </w:r>
      <w:proofErr w:type="spellEnd"/>
      <w:r w:rsidRPr="007168EF">
        <w:rPr>
          <w:lang w:val="en-GB"/>
        </w:rPr>
        <w:t xml:space="preserve"> </w:t>
      </w:r>
    </w:p>
    <w:p w:rsidR="00683682" w:rsidRPr="008B17D2" w:rsidRDefault="00683682" w:rsidP="00683682">
      <w:pPr>
        <w:jc w:val="both"/>
        <w:rPr>
          <w:lang w:val="en-GB"/>
        </w:rPr>
      </w:pPr>
      <w:r w:rsidRPr="007168EF">
        <w:rPr>
          <w:lang w:val="en-GB"/>
        </w:rPr>
        <w:t xml:space="preserve">Mr Tomas Rudys </w:t>
      </w:r>
    </w:p>
    <w:p w:rsidR="00683682" w:rsidRPr="008B17D2" w:rsidRDefault="00683682" w:rsidP="00683682">
      <w:pPr>
        <w:jc w:val="both"/>
        <w:rPr>
          <w:lang w:val="en-GB"/>
        </w:rPr>
      </w:pPr>
    </w:p>
    <w:p w:rsidR="00683682" w:rsidRPr="008B17D2" w:rsidRDefault="00683682" w:rsidP="00683682">
      <w:pPr>
        <w:jc w:val="both"/>
        <w:rPr>
          <w:lang w:val="en-GB"/>
        </w:rPr>
      </w:pPr>
      <w:r w:rsidRPr="008B17D2">
        <w:rPr>
          <w:lang w:val="en-GB"/>
        </w:rPr>
        <w:t>SSSU:</w:t>
      </w:r>
    </w:p>
    <w:p w:rsidR="00683682" w:rsidRDefault="00683682" w:rsidP="00683682">
      <w:pPr>
        <w:jc w:val="both"/>
        <w:rPr>
          <w:lang w:val="en-GB"/>
        </w:rPr>
      </w:pPr>
      <w:proofErr w:type="spellStart"/>
      <w:r w:rsidRPr="008B17D2">
        <w:rPr>
          <w:lang w:val="en-GB"/>
        </w:rPr>
        <w:t>I.</w:t>
      </w:r>
      <w:r>
        <w:rPr>
          <w:lang w:val="en-GB"/>
        </w:rPr>
        <w:t>Petrenko</w:t>
      </w:r>
      <w:proofErr w:type="spellEnd"/>
      <w:r>
        <w:rPr>
          <w:lang w:val="en-GB"/>
        </w:rPr>
        <w:t xml:space="preserve">, Director, </w:t>
      </w:r>
      <w:r w:rsidRPr="008B17D2">
        <w:rPr>
          <w:lang w:val="en-GB"/>
        </w:rPr>
        <w:t>Production Statistics Department</w:t>
      </w:r>
    </w:p>
    <w:p w:rsidR="00683682" w:rsidRDefault="00683682" w:rsidP="00683682">
      <w:pPr>
        <w:jc w:val="both"/>
        <w:rPr>
          <w:lang w:val="en-GB"/>
        </w:rPr>
      </w:pPr>
      <w:proofErr w:type="spellStart"/>
      <w:r>
        <w:rPr>
          <w:lang w:val="en-GB"/>
        </w:rPr>
        <w:t>O.Myslinsky</w:t>
      </w:r>
      <w:proofErr w:type="spellEnd"/>
      <w:r>
        <w:rPr>
          <w:lang w:val="en-GB"/>
        </w:rPr>
        <w:t xml:space="preserve">, </w:t>
      </w:r>
      <w:r w:rsidRPr="008B17D2">
        <w:rPr>
          <w:lang w:val="en-GB"/>
        </w:rPr>
        <w:t>Head of Division for Statistics of Capital investments and fixed assets, Department for Statistical production</w:t>
      </w:r>
    </w:p>
    <w:p w:rsidR="00683682" w:rsidRDefault="00683682" w:rsidP="00683682">
      <w:pPr>
        <w:jc w:val="both"/>
        <w:rPr>
          <w:lang w:val="en-GB"/>
        </w:rPr>
      </w:pPr>
      <w:proofErr w:type="spellStart"/>
      <w:r w:rsidRPr="008B17D2">
        <w:rPr>
          <w:lang w:val="en-GB"/>
        </w:rPr>
        <w:t>O.Khmelyova</w:t>
      </w:r>
      <w:proofErr w:type="spellEnd"/>
      <w:r w:rsidRPr="008B17D2">
        <w:rPr>
          <w:lang w:val="en-GB"/>
        </w:rPr>
        <w:t xml:space="preserve">, </w:t>
      </w:r>
      <w:r>
        <w:rPr>
          <w:lang w:val="en-GB"/>
        </w:rPr>
        <w:t xml:space="preserve">Chief -economist at the </w:t>
      </w:r>
      <w:r w:rsidRPr="008B17D2">
        <w:rPr>
          <w:lang w:val="en-GB"/>
        </w:rPr>
        <w:t>Division for Statistics of Capital investments and fixed assets, Department for Statistical production</w:t>
      </w:r>
    </w:p>
    <w:p w:rsidR="00683682" w:rsidRDefault="00683682" w:rsidP="00683682">
      <w:pPr>
        <w:jc w:val="both"/>
        <w:rPr>
          <w:lang w:val="en-GB"/>
        </w:rPr>
      </w:pPr>
      <w:proofErr w:type="spellStart"/>
      <w:r>
        <w:rPr>
          <w:lang w:val="en-GB"/>
        </w:rPr>
        <w:t>I.Kladchenko</w:t>
      </w:r>
      <w:proofErr w:type="spellEnd"/>
      <w:r>
        <w:rPr>
          <w:lang w:val="en-GB"/>
        </w:rPr>
        <w:t xml:space="preserve">, Chief -economist at the </w:t>
      </w:r>
      <w:r w:rsidRPr="008B17D2">
        <w:rPr>
          <w:lang w:val="en-GB"/>
        </w:rPr>
        <w:t>Division for Statistics of Capital investments and fixed assets, Department for Statistical production</w:t>
      </w:r>
    </w:p>
    <w:p w:rsidR="00683682" w:rsidRDefault="00683682" w:rsidP="00683682">
      <w:pPr>
        <w:ind w:right="-108"/>
        <w:rPr>
          <w:lang w:val="en-GB"/>
        </w:rPr>
      </w:pPr>
      <w:proofErr w:type="spellStart"/>
      <w:r>
        <w:rPr>
          <w:lang w:val="en-GB"/>
        </w:rPr>
        <w:t>A.</w:t>
      </w:r>
      <w:r w:rsidRPr="00784827">
        <w:rPr>
          <w:lang w:val="en-GB"/>
        </w:rPr>
        <w:t>Tovchenko</w:t>
      </w:r>
      <w:proofErr w:type="spellEnd"/>
      <w:r w:rsidRPr="00784827">
        <w:rPr>
          <w:lang w:val="en-GB"/>
        </w:rPr>
        <w:t>, Head of Division of mathematic processing methods a</w:t>
      </w:r>
      <w:r>
        <w:rPr>
          <w:lang w:val="en-GB"/>
        </w:rPr>
        <w:t>nd analysis of statistical data, Department for Statistical infrastructure</w:t>
      </w:r>
    </w:p>
    <w:p w:rsidR="00683682" w:rsidRPr="00532982" w:rsidRDefault="00683682" w:rsidP="00683682">
      <w:pPr>
        <w:ind w:right="-108"/>
        <w:rPr>
          <w:lang w:val="en-GB"/>
        </w:rPr>
      </w:pPr>
      <w:proofErr w:type="spellStart"/>
      <w:r>
        <w:rPr>
          <w:lang w:val="en-GB"/>
        </w:rPr>
        <w:t>G.Tykhonov</w:t>
      </w:r>
      <w:proofErr w:type="spellEnd"/>
      <w:r>
        <w:rPr>
          <w:lang w:val="en-GB"/>
        </w:rPr>
        <w:t xml:space="preserve">, Chief -economist at the </w:t>
      </w:r>
      <w:r w:rsidRPr="00784827">
        <w:rPr>
          <w:lang w:val="en-GB"/>
        </w:rPr>
        <w:t>Division of mathematic processing methods a</w:t>
      </w:r>
      <w:r>
        <w:rPr>
          <w:lang w:val="en-GB"/>
        </w:rPr>
        <w:t>nd analysis of statistical data, Department for Statistical infrastructure</w:t>
      </w:r>
    </w:p>
    <w:p w:rsidR="00683682" w:rsidRPr="00683682" w:rsidRDefault="00683682" w:rsidP="008A67ED">
      <w:pPr>
        <w:rPr>
          <w:b/>
          <w:sz w:val="28"/>
          <w:szCs w:val="28"/>
          <w:lang w:val="en-GB"/>
        </w:rPr>
      </w:pPr>
    </w:p>
    <w:p w:rsidR="00E80AD2" w:rsidRDefault="00E80AD2" w:rsidP="008A67ED">
      <w:pPr>
        <w:rPr>
          <w:b/>
          <w:sz w:val="28"/>
          <w:szCs w:val="28"/>
          <w:lang w:val="en-GB"/>
        </w:rPr>
      </w:pPr>
    </w:p>
    <w:p w:rsidR="00E80AD2" w:rsidRDefault="00E80AD2" w:rsidP="008A67ED">
      <w:pPr>
        <w:rPr>
          <w:b/>
          <w:sz w:val="28"/>
          <w:szCs w:val="28"/>
          <w:lang w:val="en-GB"/>
        </w:rPr>
      </w:pPr>
    </w:p>
    <w:p w:rsidR="00E80AD2" w:rsidRDefault="00E80AD2" w:rsidP="008A67ED">
      <w:pPr>
        <w:rPr>
          <w:b/>
          <w:sz w:val="28"/>
          <w:szCs w:val="28"/>
          <w:lang w:val="en-GB"/>
        </w:rPr>
      </w:pPr>
    </w:p>
    <w:p w:rsidR="00E80AD2" w:rsidRDefault="00E80AD2" w:rsidP="008A67ED">
      <w:pPr>
        <w:rPr>
          <w:b/>
          <w:sz w:val="28"/>
          <w:szCs w:val="28"/>
          <w:lang w:val="en-GB"/>
        </w:rPr>
      </w:pPr>
    </w:p>
    <w:bookmarkEnd w:id="8"/>
    <w:p w:rsidR="006F00DD" w:rsidRDefault="006F00DD" w:rsidP="00A23D7D">
      <w:pPr>
        <w:jc w:val="both"/>
        <w:rPr>
          <w:sz w:val="22"/>
          <w:lang w:val="de-DE"/>
        </w:rPr>
      </w:pPr>
    </w:p>
    <w:p w:rsidR="006F00DD" w:rsidRDefault="006F00DD" w:rsidP="00A23D7D">
      <w:pPr>
        <w:jc w:val="both"/>
        <w:rPr>
          <w:sz w:val="22"/>
          <w:lang w:val="de-DE"/>
        </w:rPr>
      </w:pPr>
    </w:p>
    <w:p w:rsidR="006F00DD" w:rsidRDefault="006F00DD" w:rsidP="00A23D7D">
      <w:pPr>
        <w:jc w:val="both"/>
        <w:rPr>
          <w:sz w:val="22"/>
          <w:lang w:val="de-DE"/>
        </w:rPr>
      </w:pPr>
    </w:p>
    <w:p w:rsidR="006F00DD" w:rsidRDefault="006F00DD" w:rsidP="00A23D7D">
      <w:pPr>
        <w:jc w:val="both"/>
        <w:rPr>
          <w:sz w:val="22"/>
          <w:lang w:val="de-DE"/>
        </w:rPr>
      </w:pPr>
    </w:p>
    <w:p w:rsidR="006F00DD" w:rsidRDefault="006F00DD" w:rsidP="00A23D7D">
      <w:pPr>
        <w:jc w:val="both"/>
        <w:rPr>
          <w:sz w:val="22"/>
          <w:lang w:val="de-DE"/>
        </w:rPr>
      </w:pPr>
    </w:p>
    <w:p w:rsidR="006F00DD" w:rsidRDefault="006F00DD" w:rsidP="00A23D7D">
      <w:pPr>
        <w:jc w:val="both"/>
        <w:rPr>
          <w:sz w:val="22"/>
          <w:lang w:val="de-DE"/>
        </w:rPr>
      </w:pPr>
    </w:p>
    <w:p w:rsidR="006F00DD" w:rsidRDefault="006F00DD" w:rsidP="00A23D7D">
      <w:pPr>
        <w:jc w:val="both"/>
        <w:rPr>
          <w:sz w:val="22"/>
          <w:lang w:val="de-DE"/>
        </w:rPr>
      </w:pPr>
    </w:p>
    <w:p w:rsidR="006F00DD" w:rsidRDefault="006F00DD" w:rsidP="00A23D7D">
      <w:pPr>
        <w:jc w:val="both"/>
        <w:rPr>
          <w:sz w:val="22"/>
          <w:lang w:val="de-DE"/>
        </w:rPr>
      </w:pPr>
    </w:p>
    <w:p w:rsidR="00D71E3F" w:rsidRPr="00D71E3F" w:rsidRDefault="00D71E3F" w:rsidP="00E80AD2">
      <w:pPr>
        <w:jc w:val="both"/>
        <w:rPr>
          <w:sz w:val="22"/>
        </w:rPr>
      </w:pPr>
    </w:p>
    <w:sectPr w:rsidR="00D71E3F" w:rsidRPr="00D71E3F" w:rsidSect="00C0532D">
      <w:headerReference w:type="default" r:id="rId18"/>
      <w:footerReference w:type="even" r:id="rId19"/>
      <w:footerReference w:type="defaul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5A5" w:rsidRDefault="008065A5">
      <w:r>
        <w:separator/>
      </w:r>
    </w:p>
  </w:endnote>
  <w:endnote w:type="continuationSeparator" w:id="0">
    <w:p w:rsidR="008065A5" w:rsidRDefault="00806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2C6" w:rsidRDefault="00ED7650" w:rsidP="00C0532D">
    <w:pPr>
      <w:pStyle w:val="a5"/>
      <w:framePr w:wrap="around" w:vAnchor="text" w:hAnchor="margin" w:xAlign="right" w:y="1"/>
      <w:rPr>
        <w:rStyle w:val="a6"/>
      </w:rPr>
    </w:pPr>
    <w:r>
      <w:rPr>
        <w:rStyle w:val="a6"/>
      </w:rPr>
      <w:fldChar w:fldCharType="begin"/>
    </w:r>
    <w:r w:rsidR="00AC52C6">
      <w:rPr>
        <w:rStyle w:val="a6"/>
      </w:rPr>
      <w:instrText xml:space="preserve">PAGE  </w:instrText>
    </w:r>
    <w:r>
      <w:rPr>
        <w:rStyle w:val="a6"/>
      </w:rPr>
      <w:fldChar w:fldCharType="end"/>
    </w:r>
  </w:p>
  <w:p w:rsidR="00AC52C6" w:rsidRDefault="00AC52C6" w:rsidP="00C0532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2C6" w:rsidRDefault="00ED7650" w:rsidP="00C0532D">
    <w:pPr>
      <w:pStyle w:val="a5"/>
      <w:framePr w:wrap="around" w:vAnchor="text" w:hAnchor="margin" w:xAlign="right" w:y="1"/>
      <w:rPr>
        <w:rStyle w:val="a6"/>
      </w:rPr>
    </w:pPr>
    <w:r>
      <w:rPr>
        <w:rStyle w:val="a6"/>
      </w:rPr>
      <w:fldChar w:fldCharType="begin"/>
    </w:r>
    <w:r w:rsidR="00AC52C6">
      <w:rPr>
        <w:rStyle w:val="a6"/>
      </w:rPr>
      <w:instrText xml:space="preserve">PAGE  </w:instrText>
    </w:r>
    <w:r>
      <w:rPr>
        <w:rStyle w:val="a6"/>
      </w:rPr>
      <w:fldChar w:fldCharType="separate"/>
    </w:r>
    <w:r w:rsidR="00040516">
      <w:rPr>
        <w:rStyle w:val="a6"/>
        <w:noProof/>
      </w:rPr>
      <w:t>10</w:t>
    </w:r>
    <w:r>
      <w:rPr>
        <w:rStyle w:val="a6"/>
      </w:rPr>
      <w:fldChar w:fldCharType="end"/>
    </w:r>
  </w:p>
  <w:p w:rsidR="00AC52C6" w:rsidRDefault="00AC52C6" w:rsidP="00C0532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5A5" w:rsidRDefault="008065A5">
      <w:r>
        <w:separator/>
      </w:r>
    </w:p>
  </w:footnote>
  <w:footnote w:type="continuationSeparator" w:id="0">
    <w:p w:rsidR="008065A5" w:rsidRDefault="00806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2C6" w:rsidRPr="004C6C02" w:rsidRDefault="00AC52C6" w:rsidP="00712325">
    <w:pPr>
      <w:rPr>
        <w:lang w:val="en-GB"/>
      </w:rPr>
    </w:pPr>
    <w:r w:rsidRPr="004C6C02">
      <w:rPr>
        <w:lang w:val="en-GB"/>
      </w:rPr>
      <w:t>UA10/ENP-PCA/FI/26</w:t>
    </w:r>
    <w:r>
      <w:tab/>
    </w:r>
  </w:p>
  <w:p w:rsidR="00AC52C6" w:rsidRPr="001F1EB1" w:rsidRDefault="00AC52C6">
    <w:pPr>
      <w:pStyle w:val="a7"/>
      <w:rPr>
        <w:lang w:val="en-GB"/>
      </w:rPr>
    </w:pPr>
    <w:r>
      <w:rPr>
        <w:lang w:val="en-GB"/>
      </w:rPr>
      <w:tab/>
    </w:r>
    <w:r w:rsidR="00ED7650" w:rsidRPr="000026B5">
      <w:rPr>
        <w:lang w:val="en-GB"/>
      </w:rPr>
      <w:fldChar w:fldCharType="begin"/>
    </w:r>
    <w:r w:rsidRPr="000026B5">
      <w:rPr>
        <w:lang w:val="en-GB"/>
      </w:rPr>
      <w:instrText xml:space="preserve"> PAGE </w:instrText>
    </w:r>
    <w:r w:rsidR="00ED7650" w:rsidRPr="000026B5">
      <w:rPr>
        <w:lang w:val="en-GB"/>
      </w:rPr>
      <w:fldChar w:fldCharType="separate"/>
    </w:r>
    <w:r w:rsidR="00040516">
      <w:rPr>
        <w:noProof/>
        <w:lang w:val="en-GB"/>
      </w:rPr>
      <w:t>10</w:t>
    </w:r>
    <w:r w:rsidR="00ED7650" w:rsidRPr="000026B5">
      <w:rPr>
        <w:lang w:val="en-GB"/>
      </w:rPr>
      <w:fldChar w:fldCharType="end"/>
    </w:r>
    <w:r w:rsidRPr="000026B5">
      <w:rPr>
        <w:lang w:val="en-GB"/>
      </w:rPr>
      <w:t xml:space="preserve"> of </w:t>
    </w:r>
    <w:r w:rsidR="00ED7650" w:rsidRPr="000026B5">
      <w:rPr>
        <w:lang w:val="en-GB"/>
      </w:rPr>
      <w:fldChar w:fldCharType="begin"/>
    </w:r>
    <w:r w:rsidRPr="000026B5">
      <w:rPr>
        <w:lang w:val="en-GB"/>
      </w:rPr>
      <w:instrText xml:space="preserve"> NUMPAGES </w:instrText>
    </w:r>
    <w:r w:rsidR="00ED7650" w:rsidRPr="000026B5">
      <w:rPr>
        <w:lang w:val="en-GB"/>
      </w:rPr>
      <w:fldChar w:fldCharType="separate"/>
    </w:r>
    <w:r w:rsidR="00040516">
      <w:rPr>
        <w:noProof/>
        <w:lang w:val="en-GB"/>
      </w:rPr>
      <w:t>10</w:t>
    </w:r>
    <w:r w:rsidR="00ED7650" w:rsidRPr="000026B5">
      <w:rPr>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F6598"/>
    <w:multiLevelType w:val="multilevel"/>
    <w:tmpl w:val="A96AF926"/>
    <w:styleLink w:val="WWNum3"/>
    <w:lvl w:ilvl="0">
      <w:start w:val="2"/>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nsid w:val="17491096"/>
    <w:multiLevelType w:val="hybridMultilevel"/>
    <w:tmpl w:val="2C7611E0"/>
    <w:lvl w:ilvl="0" w:tplc="1876E498">
      <w:start w:val="1"/>
      <w:numFmt w:val="bullet"/>
      <w:lvlText w:val="-"/>
      <w:lvlJc w:val="left"/>
      <w:pPr>
        <w:ind w:left="1650" w:hanging="360"/>
      </w:pPr>
      <w:rPr>
        <w:rFonts w:ascii="Times New Roman" w:eastAsiaTheme="minorHAnsi"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2">
    <w:nsid w:val="200A62EB"/>
    <w:multiLevelType w:val="hybridMultilevel"/>
    <w:tmpl w:val="329AA174"/>
    <w:lvl w:ilvl="0" w:tplc="04060001">
      <w:start w:val="1"/>
      <w:numFmt w:val="bullet"/>
      <w:lvlText w:val=""/>
      <w:lvlJc w:val="left"/>
      <w:pPr>
        <w:ind w:left="360" w:hanging="360"/>
      </w:pPr>
      <w:rPr>
        <w:rFonts w:ascii="Symbol" w:hAnsi="Symbol" w:cs="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cs="Wingdings" w:hint="default"/>
      </w:rPr>
    </w:lvl>
    <w:lvl w:ilvl="3" w:tplc="04060001">
      <w:start w:val="1"/>
      <w:numFmt w:val="bullet"/>
      <w:lvlText w:val=""/>
      <w:lvlJc w:val="left"/>
      <w:pPr>
        <w:ind w:left="2520" w:hanging="360"/>
      </w:pPr>
      <w:rPr>
        <w:rFonts w:ascii="Symbol" w:hAnsi="Symbol" w:cs="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cs="Wingdings" w:hint="default"/>
      </w:rPr>
    </w:lvl>
    <w:lvl w:ilvl="6" w:tplc="04060001">
      <w:start w:val="1"/>
      <w:numFmt w:val="bullet"/>
      <w:lvlText w:val=""/>
      <w:lvlJc w:val="left"/>
      <w:pPr>
        <w:ind w:left="4680" w:hanging="360"/>
      </w:pPr>
      <w:rPr>
        <w:rFonts w:ascii="Symbol" w:hAnsi="Symbol" w:cs="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cs="Wingdings" w:hint="default"/>
      </w:rPr>
    </w:lvl>
  </w:abstractNum>
  <w:abstractNum w:abstractNumId="3">
    <w:nsid w:val="2029799C"/>
    <w:multiLevelType w:val="hybridMultilevel"/>
    <w:tmpl w:val="EF5671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2D44996"/>
    <w:multiLevelType w:val="hybridMultilevel"/>
    <w:tmpl w:val="8BAE3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F1622D8"/>
    <w:multiLevelType w:val="hybridMultilevel"/>
    <w:tmpl w:val="420AF67E"/>
    <w:lvl w:ilvl="0" w:tplc="E3364FDA">
      <w:start w:val="1990"/>
      <w:numFmt w:val="bullet"/>
      <w:pStyle w:val="StilArial10ptPodebljano"/>
      <w:lvlText w:val=""/>
      <w:lvlJc w:val="left"/>
      <w:pPr>
        <w:tabs>
          <w:tab w:val="num" w:pos="0"/>
        </w:tabs>
        <w:ind w:left="0" w:firstLine="0"/>
      </w:pPr>
      <w:rPr>
        <w:rFonts w:ascii="Symbol" w:hAnsi="Symbol" w:hint="default"/>
      </w:rPr>
    </w:lvl>
    <w:lvl w:ilvl="1" w:tplc="041A0003" w:tentative="1">
      <w:start w:val="1"/>
      <w:numFmt w:val="bullet"/>
      <w:lvlText w:val="o"/>
      <w:lvlJc w:val="left"/>
      <w:pPr>
        <w:tabs>
          <w:tab w:val="num" w:pos="306"/>
        </w:tabs>
        <w:ind w:left="306" w:hanging="360"/>
      </w:pPr>
      <w:rPr>
        <w:rFonts w:ascii="Courier New" w:hAnsi="Courier New" w:cs="Courier New" w:hint="default"/>
      </w:rPr>
    </w:lvl>
    <w:lvl w:ilvl="2" w:tplc="041A0005" w:tentative="1">
      <w:start w:val="1"/>
      <w:numFmt w:val="bullet"/>
      <w:lvlText w:val=""/>
      <w:lvlJc w:val="left"/>
      <w:pPr>
        <w:tabs>
          <w:tab w:val="num" w:pos="1026"/>
        </w:tabs>
        <w:ind w:left="1026" w:hanging="360"/>
      </w:pPr>
      <w:rPr>
        <w:rFonts w:ascii="Wingdings" w:hAnsi="Wingdings" w:hint="default"/>
      </w:rPr>
    </w:lvl>
    <w:lvl w:ilvl="3" w:tplc="041A0001" w:tentative="1">
      <w:start w:val="1"/>
      <w:numFmt w:val="bullet"/>
      <w:lvlText w:val=""/>
      <w:lvlJc w:val="left"/>
      <w:pPr>
        <w:tabs>
          <w:tab w:val="num" w:pos="1746"/>
        </w:tabs>
        <w:ind w:left="1746" w:hanging="360"/>
      </w:pPr>
      <w:rPr>
        <w:rFonts w:ascii="Symbol" w:hAnsi="Symbol" w:hint="default"/>
      </w:rPr>
    </w:lvl>
    <w:lvl w:ilvl="4" w:tplc="041A0003" w:tentative="1">
      <w:start w:val="1"/>
      <w:numFmt w:val="bullet"/>
      <w:lvlText w:val="o"/>
      <w:lvlJc w:val="left"/>
      <w:pPr>
        <w:tabs>
          <w:tab w:val="num" w:pos="2466"/>
        </w:tabs>
        <w:ind w:left="2466" w:hanging="360"/>
      </w:pPr>
      <w:rPr>
        <w:rFonts w:ascii="Courier New" w:hAnsi="Courier New" w:cs="Courier New" w:hint="default"/>
      </w:rPr>
    </w:lvl>
    <w:lvl w:ilvl="5" w:tplc="041A0005" w:tentative="1">
      <w:start w:val="1"/>
      <w:numFmt w:val="bullet"/>
      <w:lvlText w:val=""/>
      <w:lvlJc w:val="left"/>
      <w:pPr>
        <w:tabs>
          <w:tab w:val="num" w:pos="3186"/>
        </w:tabs>
        <w:ind w:left="3186" w:hanging="360"/>
      </w:pPr>
      <w:rPr>
        <w:rFonts w:ascii="Wingdings" w:hAnsi="Wingdings" w:hint="default"/>
      </w:rPr>
    </w:lvl>
    <w:lvl w:ilvl="6" w:tplc="041A0001" w:tentative="1">
      <w:start w:val="1"/>
      <w:numFmt w:val="bullet"/>
      <w:lvlText w:val=""/>
      <w:lvlJc w:val="left"/>
      <w:pPr>
        <w:tabs>
          <w:tab w:val="num" w:pos="3906"/>
        </w:tabs>
        <w:ind w:left="3906" w:hanging="360"/>
      </w:pPr>
      <w:rPr>
        <w:rFonts w:ascii="Symbol" w:hAnsi="Symbol" w:hint="default"/>
      </w:rPr>
    </w:lvl>
    <w:lvl w:ilvl="7" w:tplc="041A0003" w:tentative="1">
      <w:start w:val="1"/>
      <w:numFmt w:val="bullet"/>
      <w:lvlText w:val="o"/>
      <w:lvlJc w:val="left"/>
      <w:pPr>
        <w:tabs>
          <w:tab w:val="num" w:pos="4626"/>
        </w:tabs>
        <w:ind w:left="4626" w:hanging="360"/>
      </w:pPr>
      <w:rPr>
        <w:rFonts w:ascii="Courier New" w:hAnsi="Courier New" w:cs="Courier New" w:hint="default"/>
      </w:rPr>
    </w:lvl>
    <w:lvl w:ilvl="8" w:tplc="041A0005" w:tentative="1">
      <w:start w:val="1"/>
      <w:numFmt w:val="bullet"/>
      <w:lvlText w:val=""/>
      <w:lvlJc w:val="left"/>
      <w:pPr>
        <w:tabs>
          <w:tab w:val="num" w:pos="5346"/>
        </w:tabs>
        <w:ind w:left="5346" w:hanging="360"/>
      </w:pPr>
      <w:rPr>
        <w:rFonts w:ascii="Wingdings" w:hAnsi="Wingdings" w:hint="default"/>
      </w:rPr>
    </w:lvl>
  </w:abstractNum>
  <w:abstractNum w:abstractNumId="6">
    <w:nsid w:val="2F743837"/>
    <w:multiLevelType w:val="multilevel"/>
    <w:tmpl w:val="B140600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3A587FE1"/>
    <w:multiLevelType w:val="hybridMultilevel"/>
    <w:tmpl w:val="9B2682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1B61E7A"/>
    <w:multiLevelType w:val="hybridMultilevel"/>
    <w:tmpl w:val="A8C620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6004337"/>
    <w:multiLevelType w:val="hybridMultilevel"/>
    <w:tmpl w:val="1458E8E6"/>
    <w:lvl w:ilvl="0" w:tplc="76029266">
      <w:start w:val="1"/>
      <w:numFmt w:val="decimal"/>
      <w:lvlText w:val="%1."/>
      <w:lvlJc w:val="left"/>
      <w:pPr>
        <w:ind w:left="720" w:hanging="360"/>
      </w:pPr>
      <w:rPr>
        <w:rFonts w:ascii="Times New Roman" w:hAnsi="Times New Roman"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AFF5D2F"/>
    <w:multiLevelType w:val="singleLevel"/>
    <w:tmpl w:val="4F4EC914"/>
    <w:lvl w:ilvl="0">
      <w:start w:val="1"/>
      <w:numFmt w:val="bullet"/>
      <w:lvlText w:val=""/>
      <w:lvlJc w:val="left"/>
      <w:pPr>
        <w:tabs>
          <w:tab w:val="num" w:pos="360"/>
        </w:tabs>
        <w:ind w:left="360" w:hanging="360"/>
      </w:pPr>
      <w:rPr>
        <w:rFonts w:ascii="Symbol" w:hAnsi="Symbol" w:hint="default"/>
        <w:sz w:val="28"/>
      </w:rPr>
    </w:lvl>
  </w:abstractNum>
  <w:abstractNum w:abstractNumId="11">
    <w:nsid w:val="4B3A2F33"/>
    <w:multiLevelType w:val="hybridMultilevel"/>
    <w:tmpl w:val="0E984F08"/>
    <w:lvl w:ilvl="0" w:tplc="336291A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56B2319A"/>
    <w:multiLevelType w:val="hybridMultilevel"/>
    <w:tmpl w:val="C5E801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E3C6F31"/>
    <w:multiLevelType w:val="hybridMultilevel"/>
    <w:tmpl w:val="2A08F1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60392C7A"/>
    <w:multiLevelType w:val="hybridMultilevel"/>
    <w:tmpl w:val="FAFC30B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5">
    <w:nsid w:val="64C11249"/>
    <w:multiLevelType w:val="hybridMultilevel"/>
    <w:tmpl w:val="A066F32C"/>
    <w:lvl w:ilvl="0" w:tplc="0422000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nsid w:val="6DF770AF"/>
    <w:multiLevelType w:val="hybridMultilevel"/>
    <w:tmpl w:val="3814A320"/>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nsid w:val="7ADA5C1C"/>
    <w:multiLevelType w:val="hybridMultilevel"/>
    <w:tmpl w:val="C0785C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7F662FFC"/>
    <w:multiLevelType w:val="hybridMultilevel"/>
    <w:tmpl w:val="27B6B3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6"/>
  </w:num>
  <w:num w:numId="4">
    <w:abstractNumId w:val="2"/>
  </w:num>
  <w:num w:numId="5">
    <w:abstractNumId w:val="14"/>
  </w:num>
  <w:num w:numId="6">
    <w:abstractNumId w:val="18"/>
  </w:num>
  <w:num w:numId="7">
    <w:abstractNumId w:val="8"/>
  </w:num>
  <w:num w:numId="8">
    <w:abstractNumId w:val="1"/>
  </w:num>
  <w:num w:numId="9">
    <w:abstractNumId w:val="12"/>
  </w:num>
  <w:num w:numId="10">
    <w:abstractNumId w:val="9"/>
  </w:num>
  <w:num w:numId="11">
    <w:abstractNumId w:val="7"/>
  </w:num>
  <w:num w:numId="12">
    <w:abstractNumId w:val="0"/>
  </w:num>
  <w:num w:numId="13">
    <w:abstractNumId w:val="13"/>
  </w:num>
  <w:num w:numId="14">
    <w:abstractNumId w:val="17"/>
  </w:num>
  <w:num w:numId="15">
    <w:abstractNumId w:val="3"/>
  </w:num>
  <w:num w:numId="16">
    <w:abstractNumId w:val="4"/>
  </w:num>
  <w:num w:numId="17">
    <w:abstractNumId w:val="16"/>
  </w:num>
  <w:num w:numId="18">
    <w:abstractNumId w:val="11"/>
  </w:num>
  <w:num w:numId="19">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AC1"/>
    <w:rsid w:val="00000209"/>
    <w:rsid w:val="000012F2"/>
    <w:rsid w:val="00021737"/>
    <w:rsid w:val="00033854"/>
    <w:rsid w:val="00040516"/>
    <w:rsid w:val="000411B9"/>
    <w:rsid w:val="0004318A"/>
    <w:rsid w:val="00043E5B"/>
    <w:rsid w:val="00044C06"/>
    <w:rsid w:val="00046100"/>
    <w:rsid w:val="0006168E"/>
    <w:rsid w:val="00064EF0"/>
    <w:rsid w:val="00072874"/>
    <w:rsid w:val="00073F46"/>
    <w:rsid w:val="00085CD0"/>
    <w:rsid w:val="00087AD7"/>
    <w:rsid w:val="00090999"/>
    <w:rsid w:val="000913FD"/>
    <w:rsid w:val="000946D0"/>
    <w:rsid w:val="000A2466"/>
    <w:rsid w:val="000A2E34"/>
    <w:rsid w:val="000B0FBF"/>
    <w:rsid w:val="000C308C"/>
    <w:rsid w:val="000C5396"/>
    <w:rsid w:val="000D0763"/>
    <w:rsid w:val="000D2195"/>
    <w:rsid w:val="000E2832"/>
    <w:rsid w:val="000E2AC0"/>
    <w:rsid w:val="000F6198"/>
    <w:rsid w:val="00105AD9"/>
    <w:rsid w:val="00107865"/>
    <w:rsid w:val="00113306"/>
    <w:rsid w:val="00130576"/>
    <w:rsid w:val="001312CE"/>
    <w:rsid w:val="00136D92"/>
    <w:rsid w:val="00145A12"/>
    <w:rsid w:val="00150364"/>
    <w:rsid w:val="00151D8E"/>
    <w:rsid w:val="00156344"/>
    <w:rsid w:val="001703A1"/>
    <w:rsid w:val="001738AB"/>
    <w:rsid w:val="00181579"/>
    <w:rsid w:val="00191270"/>
    <w:rsid w:val="00197288"/>
    <w:rsid w:val="001B45BB"/>
    <w:rsid w:val="001B7AC1"/>
    <w:rsid w:val="001D428E"/>
    <w:rsid w:val="001D58C3"/>
    <w:rsid w:val="001D67DF"/>
    <w:rsid w:val="001F0FF8"/>
    <w:rsid w:val="001F1EB1"/>
    <w:rsid w:val="00200236"/>
    <w:rsid w:val="002129F9"/>
    <w:rsid w:val="00212C92"/>
    <w:rsid w:val="00212D18"/>
    <w:rsid w:val="002144FD"/>
    <w:rsid w:val="002158F5"/>
    <w:rsid w:val="0022561A"/>
    <w:rsid w:val="002348F9"/>
    <w:rsid w:val="00234CD8"/>
    <w:rsid w:val="002469C2"/>
    <w:rsid w:val="00265026"/>
    <w:rsid w:val="00266EB4"/>
    <w:rsid w:val="00270B4B"/>
    <w:rsid w:val="002712DE"/>
    <w:rsid w:val="00285FF0"/>
    <w:rsid w:val="00291AF2"/>
    <w:rsid w:val="00293B97"/>
    <w:rsid w:val="002964C3"/>
    <w:rsid w:val="002A2E55"/>
    <w:rsid w:val="002C2EB1"/>
    <w:rsid w:val="002C4FE9"/>
    <w:rsid w:val="002C6E3B"/>
    <w:rsid w:val="002D0862"/>
    <w:rsid w:val="002E2A34"/>
    <w:rsid w:val="003002AC"/>
    <w:rsid w:val="00302ED8"/>
    <w:rsid w:val="00303895"/>
    <w:rsid w:val="003048A3"/>
    <w:rsid w:val="00314EED"/>
    <w:rsid w:val="00320ABA"/>
    <w:rsid w:val="00324A4D"/>
    <w:rsid w:val="00325156"/>
    <w:rsid w:val="003352CE"/>
    <w:rsid w:val="00336241"/>
    <w:rsid w:val="003744AF"/>
    <w:rsid w:val="003753E6"/>
    <w:rsid w:val="00376C2E"/>
    <w:rsid w:val="00387476"/>
    <w:rsid w:val="0039482A"/>
    <w:rsid w:val="003B1063"/>
    <w:rsid w:val="003B467F"/>
    <w:rsid w:val="003B47FB"/>
    <w:rsid w:val="003C7D92"/>
    <w:rsid w:val="003D10BA"/>
    <w:rsid w:val="003D1EF5"/>
    <w:rsid w:val="003D2009"/>
    <w:rsid w:val="003D2E94"/>
    <w:rsid w:val="003D3CFF"/>
    <w:rsid w:val="003E33DF"/>
    <w:rsid w:val="003F159F"/>
    <w:rsid w:val="003F206D"/>
    <w:rsid w:val="00402C12"/>
    <w:rsid w:val="00402CCC"/>
    <w:rsid w:val="0042106F"/>
    <w:rsid w:val="00421587"/>
    <w:rsid w:val="00426579"/>
    <w:rsid w:val="004267FD"/>
    <w:rsid w:val="00426D6D"/>
    <w:rsid w:val="004275DF"/>
    <w:rsid w:val="00441A38"/>
    <w:rsid w:val="004421DC"/>
    <w:rsid w:val="00442E6E"/>
    <w:rsid w:val="004449F3"/>
    <w:rsid w:val="004475C3"/>
    <w:rsid w:val="004519A8"/>
    <w:rsid w:val="004602C7"/>
    <w:rsid w:val="004604D5"/>
    <w:rsid w:val="0046403C"/>
    <w:rsid w:val="00464274"/>
    <w:rsid w:val="00466C1B"/>
    <w:rsid w:val="00484084"/>
    <w:rsid w:val="00486FC7"/>
    <w:rsid w:val="00492A4E"/>
    <w:rsid w:val="00492AE2"/>
    <w:rsid w:val="00494ABB"/>
    <w:rsid w:val="00495340"/>
    <w:rsid w:val="00495805"/>
    <w:rsid w:val="004A6DF8"/>
    <w:rsid w:val="004C6C02"/>
    <w:rsid w:val="004D2808"/>
    <w:rsid w:val="004D2E8F"/>
    <w:rsid w:val="004E1B1F"/>
    <w:rsid w:val="004F55C9"/>
    <w:rsid w:val="004F7520"/>
    <w:rsid w:val="00512796"/>
    <w:rsid w:val="005261BE"/>
    <w:rsid w:val="00526858"/>
    <w:rsid w:val="0053098B"/>
    <w:rsid w:val="005339AD"/>
    <w:rsid w:val="00535044"/>
    <w:rsid w:val="00535898"/>
    <w:rsid w:val="00542BA8"/>
    <w:rsid w:val="0057692F"/>
    <w:rsid w:val="00583E41"/>
    <w:rsid w:val="00590D58"/>
    <w:rsid w:val="005943DF"/>
    <w:rsid w:val="005A1253"/>
    <w:rsid w:val="005A1A24"/>
    <w:rsid w:val="005A4D6B"/>
    <w:rsid w:val="005B1A1A"/>
    <w:rsid w:val="005B5E7C"/>
    <w:rsid w:val="005C07E4"/>
    <w:rsid w:val="005C59CA"/>
    <w:rsid w:val="005C6149"/>
    <w:rsid w:val="005D532C"/>
    <w:rsid w:val="005D5B70"/>
    <w:rsid w:val="005D60BC"/>
    <w:rsid w:val="005E3AD5"/>
    <w:rsid w:val="005F5936"/>
    <w:rsid w:val="006048E7"/>
    <w:rsid w:val="00606BFE"/>
    <w:rsid w:val="006119DF"/>
    <w:rsid w:val="00611B88"/>
    <w:rsid w:val="0061443F"/>
    <w:rsid w:val="00622689"/>
    <w:rsid w:val="00624A8F"/>
    <w:rsid w:val="0063242F"/>
    <w:rsid w:val="00651BC4"/>
    <w:rsid w:val="006527AB"/>
    <w:rsid w:val="00652F3B"/>
    <w:rsid w:val="006534E6"/>
    <w:rsid w:val="00657A0D"/>
    <w:rsid w:val="006615C9"/>
    <w:rsid w:val="00667A90"/>
    <w:rsid w:val="00670839"/>
    <w:rsid w:val="0067789D"/>
    <w:rsid w:val="00683682"/>
    <w:rsid w:val="0068763C"/>
    <w:rsid w:val="006918EA"/>
    <w:rsid w:val="00691B5F"/>
    <w:rsid w:val="00691C46"/>
    <w:rsid w:val="00693481"/>
    <w:rsid w:val="00695711"/>
    <w:rsid w:val="0069718C"/>
    <w:rsid w:val="006C3699"/>
    <w:rsid w:val="006C3A72"/>
    <w:rsid w:val="006C4A10"/>
    <w:rsid w:val="006C566A"/>
    <w:rsid w:val="006D5995"/>
    <w:rsid w:val="006D6002"/>
    <w:rsid w:val="006D654F"/>
    <w:rsid w:val="006E383C"/>
    <w:rsid w:val="006E61D9"/>
    <w:rsid w:val="006E737F"/>
    <w:rsid w:val="006F00DD"/>
    <w:rsid w:val="007057A9"/>
    <w:rsid w:val="007078E9"/>
    <w:rsid w:val="00712325"/>
    <w:rsid w:val="00720583"/>
    <w:rsid w:val="00734E20"/>
    <w:rsid w:val="007449D5"/>
    <w:rsid w:val="00745858"/>
    <w:rsid w:val="00766FFA"/>
    <w:rsid w:val="007701F5"/>
    <w:rsid w:val="007762A3"/>
    <w:rsid w:val="0078250A"/>
    <w:rsid w:val="00787220"/>
    <w:rsid w:val="00787681"/>
    <w:rsid w:val="007B05FB"/>
    <w:rsid w:val="007B2182"/>
    <w:rsid w:val="007B6B2D"/>
    <w:rsid w:val="007C6C07"/>
    <w:rsid w:val="007C6F67"/>
    <w:rsid w:val="007D7808"/>
    <w:rsid w:val="007E1A05"/>
    <w:rsid w:val="007F1F27"/>
    <w:rsid w:val="007F5355"/>
    <w:rsid w:val="00800F2D"/>
    <w:rsid w:val="00803E96"/>
    <w:rsid w:val="008065A5"/>
    <w:rsid w:val="00807AE6"/>
    <w:rsid w:val="00820BEB"/>
    <w:rsid w:val="00821287"/>
    <w:rsid w:val="00826315"/>
    <w:rsid w:val="008547BA"/>
    <w:rsid w:val="0086177A"/>
    <w:rsid w:val="008627DE"/>
    <w:rsid w:val="00864455"/>
    <w:rsid w:val="00871985"/>
    <w:rsid w:val="00872F0E"/>
    <w:rsid w:val="0087454D"/>
    <w:rsid w:val="00874955"/>
    <w:rsid w:val="00876762"/>
    <w:rsid w:val="00884A8C"/>
    <w:rsid w:val="008854CE"/>
    <w:rsid w:val="008A50D0"/>
    <w:rsid w:val="008A55F9"/>
    <w:rsid w:val="008A67ED"/>
    <w:rsid w:val="008B3A97"/>
    <w:rsid w:val="008C35FD"/>
    <w:rsid w:val="008D5CA6"/>
    <w:rsid w:val="008F18BE"/>
    <w:rsid w:val="00900F84"/>
    <w:rsid w:val="00902665"/>
    <w:rsid w:val="00902FE9"/>
    <w:rsid w:val="009052F7"/>
    <w:rsid w:val="00905386"/>
    <w:rsid w:val="00935F18"/>
    <w:rsid w:val="00937813"/>
    <w:rsid w:val="009505CA"/>
    <w:rsid w:val="00951FD2"/>
    <w:rsid w:val="00956D70"/>
    <w:rsid w:val="00956E6F"/>
    <w:rsid w:val="00960B8B"/>
    <w:rsid w:val="00961F93"/>
    <w:rsid w:val="00990A79"/>
    <w:rsid w:val="009934E8"/>
    <w:rsid w:val="00994CF8"/>
    <w:rsid w:val="009A717E"/>
    <w:rsid w:val="009C647E"/>
    <w:rsid w:val="009C7F05"/>
    <w:rsid w:val="009D25F6"/>
    <w:rsid w:val="009D47E7"/>
    <w:rsid w:val="009D703F"/>
    <w:rsid w:val="009D7382"/>
    <w:rsid w:val="009E04DD"/>
    <w:rsid w:val="009E1413"/>
    <w:rsid w:val="009E27EA"/>
    <w:rsid w:val="009E50DB"/>
    <w:rsid w:val="009E6A88"/>
    <w:rsid w:val="009F1940"/>
    <w:rsid w:val="009F4EB3"/>
    <w:rsid w:val="00A03161"/>
    <w:rsid w:val="00A0513B"/>
    <w:rsid w:val="00A05F9A"/>
    <w:rsid w:val="00A10FA3"/>
    <w:rsid w:val="00A135E1"/>
    <w:rsid w:val="00A14765"/>
    <w:rsid w:val="00A20A9B"/>
    <w:rsid w:val="00A23D7D"/>
    <w:rsid w:val="00A23F85"/>
    <w:rsid w:val="00A46E32"/>
    <w:rsid w:val="00A63E3C"/>
    <w:rsid w:val="00A6408C"/>
    <w:rsid w:val="00A762F1"/>
    <w:rsid w:val="00A854EC"/>
    <w:rsid w:val="00AA0E9D"/>
    <w:rsid w:val="00AA1139"/>
    <w:rsid w:val="00AA6FEE"/>
    <w:rsid w:val="00AB20D4"/>
    <w:rsid w:val="00AB3349"/>
    <w:rsid w:val="00AB36D0"/>
    <w:rsid w:val="00AB37D5"/>
    <w:rsid w:val="00AB5179"/>
    <w:rsid w:val="00AC52C6"/>
    <w:rsid w:val="00AD3566"/>
    <w:rsid w:val="00AE2155"/>
    <w:rsid w:val="00AE59B5"/>
    <w:rsid w:val="00AF0CD5"/>
    <w:rsid w:val="00AF1ECC"/>
    <w:rsid w:val="00AF3305"/>
    <w:rsid w:val="00B126E9"/>
    <w:rsid w:val="00B2344B"/>
    <w:rsid w:val="00B26264"/>
    <w:rsid w:val="00B316E7"/>
    <w:rsid w:val="00B40F19"/>
    <w:rsid w:val="00B43570"/>
    <w:rsid w:val="00B44355"/>
    <w:rsid w:val="00B62AB0"/>
    <w:rsid w:val="00B77578"/>
    <w:rsid w:val="00B8044B"/>
    <w:rsid w:val="00B84056"/>
    <w:rsid w:val="00B855F3"/>
    <w:rsid w:val="00B867FF"/>
    <w:rsid w:val="00B92A82"/>
    <w:rsid w:val="00B93775"/>
    <w:rsid w:val="00B94CA2"/>
    <w:rsid w:val="00B96DB7"/>
    <w:rsid w:val="00B97662"/>
    <w:rsid w:val="00B976A6"/>
    <w:rsid w:val="00BA03D5"/>
    <w:rsid w:val="00BA09C8"/>
    <w:rsid w:val="00BA5840"/>
    <w:rsid w:val="00BA78AA"/>
    <w:rsid w:val="00BB0FE0"/>
    <w:rsid w:val="00BC123B"/>
    <w:rsid w:val="00BC371B"/>
    <w:rsid w:val="00BF1A2E"/>
    <w:rsid w:val="00BF4E77"/>
    <w:rsid w:val="00C03DFB"/>
    <w:rsid w:val="00C0532D"/>
    <w:rsid w:val="00C145BE"/>
    <w:rsid w:val="00C27FEA"/>
    <w:rsid w:val="00C33107"/>
    <w:rsid w:val="00C335D1"/>
    <w:rsid w:val="00C4091F"/>
    <w:rsid w:val="00C44C59"/>
    <w:rsid w:val="00C45861"/>
    <w:rsid w:val="00C470C3"/>
    <w:rsid w:val="00C47BBD"/>
    <w:rsid w:val="00C536B2"/>
    <w:rsid w:val="00C5471F"/>
    <w:rsid w:val="00C54FFC"/>
    <w:rsid w:val="00C55C44"/>
    <w:rsid w:val="00C74560"/>
    <w:rsid w:val="00C77E44"/>
    <w:rsid w:val="00C80D18"/>
    <w:rsid w:val="00C81FE4"/>
    <w:rsid w:val="00C84A8B"/>
    <w:rsid w:val="00C91E27"/>
    <w:rsid w:val="00C92887"/>
    <w:rsid w:val="00C95F44"/>
    <w:rsid w:val="00CA1632"/>
    <w:rsid w:val="00CA291E"/>
    <w:rsid w:val="00CA3042"/>
    <w:rsid w:val="00CB20CC"/>
    <w:rsid w:val="00CB312E"/>
    <w:rsid w:val="00CB34D1"/>
    <w:rsid w:val="00CB46F5"/>
    <w:rsid w:val="00CB62ED"/>
    <w:rsid w:val="00CB6E46"/>
    <w:rsid w:val="00CC0531"/>
    <w:rsid w:val="00CC478B"/>
    <w:rsid w:val="00CD3177"/>
    <w:rsid w:val="00CD3A37"/>
    <w:rsid w:val="00CD4FD9"/>
    <w:rsid w:val="00CD7365"/>
    <w:rsid w:val="00CE014E"/>
    <w:rsid w:val="00CE217E"/>
    <w:rsid w:val="00CE3E70"/>
    <w:rsid w:val="00D01D02"/>
    <w:rsid w:val="00D043B6"/>
    <w:rsid w:val="00D20D6B"/>
    <w:rsid w:val="00D26F1E"/>
    <w:rsid w:val="00D36D19"/>
    <w:rsid w:val="00D5447F"/>
    <w:rsid w:val="00D6319D"/>
    <w:rsid w:val="00D64A7B"/>
    <w:rsid w:val="00D71E3F"/>
    <w:rsid w:val="00D77265"/>
    <w:rsid w:val="00D8323D"/>
    <w:rsid w:val="00D8522D"/>
    <w:rsid w:val="00DA04D9"/>
    <w:rsid w:val="00DB1794"/>
    <w:rsid w:val="00DB27D3"/>
    <w:rsid w:val="00DB5682"/>
    <w:rsid w:val="00DD1079"/>
    <w:rsid w:val="00DD391D"/>
    <w:rsid w:val="00DF0503"/>
    <w:rsid w:val="00DF3289"/>
    <w:rsid w:val="00E00F77"/>
    <w:rsid w:val="00E01318"/>
    <w:rsid w:val="00E14425"/>
    <w:rsid w:val="00E14ACB"/>
    <w:rsid w:val="00E155DB"/>
    <w:rsid w:val="00E15688"/>
    <w:rsid w:val="00E24CBC"/>
    <w:rsid w:val="00E344A8"/>
    <w:rsid w:val="00E36E4A"/>
    <w:rsid w:val="00E418FB"/>
    <w:rsid w:val="00E44114"/>
    <w:rsid w:val="00E51330"/>
    <w:rsid w:val="00E5388E"/>
    <w:rsid w:val="00E56F0A"/>
    <w:rsid w:val="00E63D33"/>
    <w:rsid w:val="00E75A17"/>
    <w:rsid w:val="00E80AD2"/>
    <w:rsid w:val="00E84F07"/>
    <w:rsid w:val="00EA33B5"/>
    <w:rsid w:val="00EA3494"/>
    <w:rsid w:val="00EC5432"/>
    <w:rsid w:val="00EC6FB7"/>
    <w:rsid w:val="00ED5032"/>
    <w:rsid w:val="00ED6184"/>
    <w:rsid w:val="00ED7650"/>
    <w:rsid w:val="00EE1BE4"/>
    <w:rsid w:val="00EF517C"/>
    <w:rsid w:val="00F04FD4"/>
    <w:rsid w:val="00F17AF6"/>
    <w:rsid w:val="00F23227"/>
    <w:rsid w:val="00F323C3"/>
    <w:rsid w:val="00F529CD"/>
    <w:rsid w:val="00F579C9"/>
    <w:rsid w:val="00F57C85"/>
    <w:rsid w:val="00F57E9D"/>
    <w:rsid w:val="00F640D3"/>
    <w:rsid w:val="00F64185"/>
    <w:rsid w:val="00F661D5"/>
    <w:rsid w:val="00F66862"/>
    <w:rsid w:val="00F7482D"/>
    <w:rsid w:val="00F76872"/>
    <w:rsid w:val="00F86068"/>
    <w:rsid w:val="00FA3113"/>
    <w:rsid w:val="00FA3206"/>
    <w:rsid w:val="00FA48B5"/>
    <w:rsid w:val="00FB3023"/>
    <w:rsid w:val="00FC1F0C"/>
    <w:rsid w:val="00FC249B"/>
    <w:rsid w:val="00FC302E"/>
    <w:rsid w:val="00FC5E9B"/>
    <w:rsid w:val="00FD058A"/>
    <w:rsid w:val="00FD2A75"/>
    <w:rsid w:val="00FE5B20"/>
    <w:rsid w:val="00FF7F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763"/>
    <w:rPr>
      <w:sz w:val="24"/>
      <w:szCs w:val="24"/>
      <w:lang w:val="pl-PL" w:eastAsia="pl-PL"/>
    </w:rPr>
  </w:style>
  <w:style w:type="paragraph" w:styleId="1">
    <w:name w:val="heading 1"/>
    <w:basedOn w:val="a"/>
    <w:next w:val="a"/>
    <w:qFormat/>
    <w:rsid w:val="00C335D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1B7AC1"/>
    <w:pPr>
      <w:keepNext/>
      <w:spacing w:before="240" w:after="60"/>
      <w:outlineLvl w:val="1"/>
    </w:pPr>
    <w:rPr>
      <w:rFonts w:ascii="Arial" w:hAnsi="Arial" w:cs="Arial"/>
      <w:b/>
      <w:bCs/>
      <w:i/>
      <w:iCs/>
      <w:sz w:val="28"/>
      <w:szCs w:val="28"/>
    </w:rPr>
  </w:style>
  <w:style w:type="paragraph" w:styleId="3">
    <w:name w:val="heading 3"/>
    <w:basedOn w:val="a"/>
    <w:next w:val="a"/>
    <w:qFormat/>
    <w:rsid w:val="00C335D1"/>
    <w:pPr>
      <w:keepNext/>
      <w:spacing w:before="240" w:after="60"/>
      <w:outlineLvl w:val="2"/>
    </w:pPr>
    <w:rPr>
      <w:rFonts w:ascii="Arial" w:hAnsi="Arial" w:cs="Arial"/>
      <w:b/>
      <w:bCs/>
      <w:sz w:val="26"/>
      <w:szCs w:val="26"/>
    </w:rPr>
  </w:style>
  <w:style w:type="paragraph" w:styleId="4">
    <w:name w:val="heading 4"/>
    <w:basedOn w:val="a"/>
    <w:next w:val="a"/>
    <w:qFormat/>
    <w:rsid w:val="00FF7FC0"/>
    <w:pPr>
      <w:keepNext/>
      <w:spacing w:before="240" w:after="60"/>
      <w:outlineLvl w:val="3"/>
    </w:pPr>
    <w:rPr>
      <w:b/>
      <w:bCs/>
      <w:sz w:val="28"/>
      <w:szCs w:val="28"/>
    </w:rPr>
  </w:style>
  <w:style w:type="paragraph" w:styleId="7">
    <w:name w:val="heading 7"/>
    <w:basedOn w:val="a"/>
    <w:next w:val="a"/>
    <w:qFormat/>
    <w:rsid w:val="004E1B1F"/>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aslov1Char">
    <w:name w:val="naslov_1 Char"/>
    <w:basedOn w:val="a"/>
    <w:rsid w:val="001B7AC1"/>
    <w:pPr>
      <w:tabs>
        <w:tab w:val="left" w:pos="284"/>
      </w:tabs>
      <w:spacing w:before="360" w:after="360" w:line="480" w:lineRule="auto"/>
    </w:pPr>
    <w:rPr>
      <w:rFonts w:ascii="Arial" w:hAnsi="Arial" w:cs="Arial"/>
      <w:b/>
      <w:sz w:val="28"/>
      <w:szCs w:val="32"/>
      <w:lang w:eastAsia="da-DK"/>
    </w:rPr>
  </w:style>
  <w:style w:type="paragraph" w:customStyle="1" w:styleId="Naslovzarazinu2">
    <w:name w:val="Naslov za razinu2"/>
    <w:basedOn w:val="2"/>
    <w:rsid w:val="001B7AC1"/>
    <w:pPr>
      <w:pBdr>
        <w:top w:val="single" w:sz="4" w:space="1" w:color="auto"/>
        <w:left w:val="single" w:sz="4" w:space="4" w:color="auto"/>
        <w:bottom w:val="single" w:sz="4" w:space="1" w:color="auto"/>
        <w:right w:val="single" w:sz="4" w:space="4" w:color="auto"/>
      </w:pBdr>
    </w:pPr>
    <w:rPr>
      <w:rFonts w:cs="Times New Roman"/>
      <w:bCs w:val="0"/>
      <w:i w:val="0"/>
      <w:iCs w:val="0"/>
      <w:lang w:val="de-DE" w:eastAsia="da-DK"/>
    </w:rPr>
  </w:style>
  <w:style w:type="paragraph" w:customStyle="1" w:styleId="StilArial10ptPodebljano">
    <w:name w:val="Stil Arial 10 pt Podebljano"/>
    <w:basedOn w:val="a"/>
    <w:rsid w:val="00FD058A"/>
    <w:pPr>
      <w:numPr>
        <w:numId w:val="1"/>
      </w:numPr>
      <w:spacing w:before="100" w:beforeAutospacing="1" w:after="100" w:afterAutospacing="1"/>
    </w:pPr>
    <w:rPr>
      <w:rFonts w:ascii="Arial" w:hAnsi="Arial" w:cs="Arial"/>
      <w:b/>
      <w:bCs/>
      <w:lang w:val="hr-HR"/>
    </w:rPr>
  </w:style>
  <w:style w:type="paragraph" w:styleId="a3">
    <w:name w:val="Title"/>
    <w:basedOn w:val="a"/>
    <w:qFormat/>
    <w:rsid w:val="004E1B1F"/>
    <w:pPr>
      <w:jc w:val="center"/>
    </w:pPr>
    <w:rPr>
      <w:rFonts w:ascii="Comic Sans MS" w:hAnsi="Comic Sans MS"/>
      <w:kern w:val="28"/>
      <w:sz w:val="28"/>
      <w:szCs w:val="20"/>
      <w:lang w:eastAsia="de-DE"/>
    </w:rPr>
  </w:style>
  <w:style w:type="paragraph" w:styleId="30">
    <w:name w:val="toc 3"/>
    <w:basedOn w:val="a"/>
    <w:next w:val="a"/>
    <w:autoRedefine/>
    <w:uiPriority w:val="39"/>
    <w:rsid w:val="000913FD"/>
    <w:pPr>
      <w:tabs>
        <w:tab w:val="left" w:pos="8222"/>
      </w:tabs>
      <w:jc w:val="both"/>
    </w:pPr>
    <w:rPr>
      <w:sz w:val="22"/>
      <w:lang w:val="fi-FI" w:eastAsia="fi-FI"/>
    </w:rPr>
  </w:style>
  <w:style w:type="paragraph" w:styleId="10">
    <w:name w:val="toc 1"/>
    <w:basedOn w:val="a"/>
    <w:next w:val="a"/>
    <w:autoRedefine/>
    <w:uiPriority w:val="39"/>
    <w:rsid w:val="00FF7FC0"/>
    <w:rPr>
      <w:sz w:val="20"/>
      <w:szCs w:val="20"/>
      <w:lang w:val="en-GB" w:eastAsia="fi-FI"/>
    </w:rPr>
  </w:style>
  <w:style w:type="character" w:styleId="a4">
    <w:name w:val="Hyperlink"/>
    <w:uiPriority w:val="99"/>
    <w:rsid w:val="00FF7FC0"/>
    <w:rPr>
      <w:color w:val="0000FF"/>
      <w:u w:val="single"/>
    </w:rPr>
  </w:style>
  <w:style w:type="paragraph" w:customStyle="1" w:styleId="SubTitle1">
    <w:name w:val="SubTitle 1"/>
    <w:basedOn w:val="a"/>
    <w:next w:val="a"/>
    <w:rsid w:val="007D7808"/>
    <w:pPr>
      <w:spacing w:after="240"/>
      <w:jc w:val="center"/>
    </w:pPr>
    <w:rPr>
      <w:b/>
      <w:snapToGrid w:val="0"/>
      <w:sz w:val="40"/>
      <w:szCs w:val="20"/>
      <w:lang w:val="en-GB" w:eastAsia="en-GB"/>
    </w:rPr>
  </w:style>
  <w:style w:type="paragraph" w:styleId="a5">
    <w:name w:val="footer"/>
    <w:basedOn w:val="a"/>
    <w:rsid w:val="00C0532D"/>
    <w:pPr>
      <w:tabs>
        <w:tab w:val="center" w:pos="4819"/>
        <w:tab w:val="right" w:pos="9638"/>
      </w:tabs>
    </w:pPr>
  </w:style>
  <w:style w:type="character" w:styleId="a6">
    <w:name w:val="page number"/>
    <w:basedOn w:val="a0"/>
    <w:rsid w:val="00C0532D"/>
  </w:style>
  <w:style w:type="paragraph" w:styleId="21">
    <w:name w:val="toc 2"/>
    <w:basedOn w:val="a"/>
    <w:next w:val="a"/>
    <w:autoRedefine/>
    <w:uiPriority w:val="39"/>
    <w:rsid w:val="00526858"/>
    <w:pPr>
      <w:ind w:left="240"/>
    </w:pPr>
  </w:style>
  <w:style w:type="paragraph" w:styleId="a7">
    <w:name w:val="header"/>
    <w:basedOn w:val="a"/>
    <w:rsid w:val="00FC1F0C"/>
    <w:pPr>
      <w:tabs>
        <w:tab w:val="center" w:pos="4819"/>
        <w:tab w:val="right" w:pos="9638"/>
      </w:tabs>
    </w:pPr>
  </w:style>
  <w:style w:type="table" w:styleId="a8">
    <w:name w:val="Table Grid"/>
    <w:basedOn w:val="a1"/>
    <w:uiPriority w:val="59"/>
    <w:rsid w:val="00C77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B40F19"/>
    <w:pPr>
      <w:spacing w:after="200" w:line="276" w:lineRule="auto"/>
      <w:ind w:left="720"/>
      <w:contextualSpacing/>
    </w:pPr>
    <w:rPr>
      <w:rFonts w:ascii="Calibri" w:eastAsia="Calibri" w:hAnsi="Calibri"/>
      <w:sz w:val="22"/>
      <w:szCs w:val="22"/>
      <w:lang w:val="da-DK" w:eastAsia="en-US"/>
    </w:rPr>
  </w:style>
  <w:style w:type="character" w:customStyle="1" w:styleId="hps">
    <w:name w:val="hps"/>
    <w:rsid w:val="00D6319D"/>
    <w:rPr>
      <w:rFonts w:cs="Times New Roman"/>
    </w:rPr>
  </w:style>
  <w:style w:type="character" w:customStyle="1" w:styleId="20">
    <w:name w:val="Заголовок 2 Знак"/>
    <w:link w:val="2"/>
    <w:uiPriority w:val="9"/>
    <w:rsid w:val="00FB3023"/>
    <w:rPr>
      <w:rFonts w:ascii="Arial" w:hAnsi="Arial" w:cs="Arial"/>
      <w:b/>
      <w:bCs/>
      <w:i/>
      <w:iCs/>
      <w:sz w:val="28"/>
      <w:szCs w:val="28"/>
      <w:lang w:val="pl-PL" w:eastAsia="pl-PL"/>
    </w:rPr>
  </w:style>
  <w:style w:type="paragraph" w:styleId="aa">
    <w:name w:val="Body Text"/>
    <w:basedOn w:val="a"/>
    <w:link w:val="ab"/>
    <w:rsid w:val="005B1A1A"/>
    <w:pPr>
      <w:spacing w:before="120" w:line="300" w:lineRule="atLeast"/>
      <w:jc w:val="center"/>
    </w:pPr>
    <w:rPr>
      <w:rFonts w:ascii="Arial Narrow" w:hAnsi="Arial Narrow"/>
      <w:b/>
      <w:sz w:val="18"/>
      <w:szCs w:val="20"/>
      <w:lang w:val="ro-RO" w:eastAsia="en-US"/>
    </w:rPr>
  </w:style>
  <w:style w:type="character" w:customStyle="1" w:styleId="ab">
    <w:name w:val="Основной текст Знак"/>
    <w:link w:val="aa"/>
    <w:rsid w:val="005B1A1A"/>
    <w:rPr>
      <w:rFonts w:ascii="Arial Narrow" w:hAnsi="Arial Narrow"/>
      <w:b/>
      <w:sz w:val="18"/>
      <w:lang w:val="ro-RO" w:eastAsia="en-US"/>
    </w:rPr>
  </w:style>
  <w:style w:type="paragraph" w:styleId="ac">
    <w:name w:val="Balloon Text"/>
    <w:basedOn w:val="a"/>
    <w:link w:val="ad"/>
    <w:uiPriority w:val="99"/>
    <w:semiHidden/>
    <w:unhideWhenUsed/>
    <w:rsid w:val="00105AD9"/>
    <w:rPr>
      <w:rFonts w:ascii="Tahoma" w:hAnsi="Tahoma" w:cs="Tahoma"/>
      <w:sz w:val="16"/>
      <w:szCs w:val="16"/>
    </w:rPr>
  </w:style>
  <w:style w:type="character" w:customStyle="1" w:styleId="ad">
    <w:name w:val="Текст выноски Знак"/>
    <w:link w:val="ac"/>
    <w:uiPriority w:val="99"/>
    <w:semiHidden/>
    <w:rsid w:val="00105AD9"/>
    <w:rPr>
      <w:rFonts w:ascii="Tahoma" w:hAnsi="Tahoma" w:cs="Tahoma"/>
      <w:sz w:val="16"/>
      <w:szCs w:val="16"/>
      <w:lang w:val="pl-PL" w:eastAsia="pl-PL"/>
    </w:rPr>
  </w:style>
  <w:style w:type="paragraph" w:styleId="ae">
    <w:name w:val="Normal (Web)"/>
    <w:basedOn w:val="a"/>
    <w:rsid w:val="00D71E3F"/>
    <w:pPr>
      <w:spacing w:before="100" w:beforeAutospacing="1" w:after="100" w:afterAutospacing="1"/>
    </w:pPr>
    <w:rPr>
      <w:lang w:val="uk-UA" w:eastAsia="uk-UA"/>
    </w:rPr>
  </w:style>
  <w:style w:type="paragraph" w:customStyle="1" w:styleId="ListParagraph1">
    <w:name w:val="List Paragraph1"/>
    <w:basedOn w:val="a"/>
    <w:qFormat/>
    <w:rsid w:val="00D71E3F"/>
    <w:pPr>
      <w:ind w:left="720"/>
    </w:pPr>
    <w:rPr>
      <w:lang w:val="uk-UA" w:eastAsia="uk-UA"/>
    </w:rPr>
  </w:style>
  <w:style w:type="paragraph" w:customStyle="1" w:styleId="31">
    <w:name w:val="Знак Знак3 Знак Знак Знак Знак Знак"/>
    <w:basedOn w:val="a"/>
    <w:rsid w:val="00AF3305"/>
    <w:rPr>
      <w:rFonts w:ascii="Verdana" w:hAnsi="Verdana" w:cs="Verdana"/>
      <w:sz w:val="20"/>
      <w:szCs w:val="20"/>
      <w:lang w:val="en-US" w:eastAsia="en-US"/>
    </w:rPr>
  </w:style>
  <w:style w:type="paragraph" w:customStyle="1" w:styleId="32">
    <w:name w:val="Знак Знак3 Знак Знак Знак Знак Знак"/>
    <w:basedOn w:val="a"/>
    <w:rsid w:val="008A67ED"/>
    <w:rPr>
      <w:rFonts w:ascii="Verdana" w:hAnsi="Verdana" w:cs="Verdana"/>
      <w:sz w:val="20"/>
      <w:szCs w:val="20"/>
      <w:lang w:val="en-US" w:eastAsia="en-US"/>
    </w:rPr>
  </w:style>
  <w:style w:type="character" w:styleId="af">
    <w:name w:val="Emphasis"/>
    <w:qFormat/>
    <w:rsid w:val="008A67ED"/>
    <w:rPr>
      <w:i/>
      <w:iCs/>
    </w:rPr>
  </w:style>
  <w:style w:type="paragraph" w:customStyle="1" w:styleId="af0">
    <w:name w:val="Знак Знак Знак Знак Знак Знак"/>
    <w:basedOn w:val="a"/>
    <w:rsid w:val="00FA48B5"/>
    <w:rPr>
      <w:rFonts w:ascii="Verdana" w:hAnsi="Verdana" w:cs="Verdana"/>
      <w:sz w:val="20"/>
      <w:szCs w:val="20"/>
      <w:lang w:val="en-US" w:eastAsia="en-US"/>
    </w:rPr>
  </w:style>
  <w:style w:type="paragraph" w:customStyle="1" w:styleId="Standard">
    <w:name w:val="Standard"/>
    <w:rsid w:val="002158F5"/>
    <w:pPr>
      <w:suppressAutoHyphens/>
      <w:autoSpaceDN w:val="0"/>
      <w:textAlignment w:val="baseline"/>
    </w:pPr>
    <w:rPr>
      <w:kern w:val="3"/>
      <w:sz w:val="24"/>
      <w:szCs w:val="24"/>
      <w:lang w:val="pl-PL" w:eastAsia="pl-PL"/>
    </w:rPr>
  </w:style>
  <w:style w:type="numbering" w:customStyle="1" w:styleId="WWNum3">
    <w:name w:val="WWNum3"/>
    <w:basedOn w:val="a2"/>
    <w:rsid w:val="002158F5"/>
    <w:pPr>
      <w:numPr>
        <w:numId w:val="12"/>
      </w:numPr>
    </w:pPr>
  </w:style>
  <w:style w:type="paragraph" w:customStyle="1" w:styleId="af1">
    <w:name w:val="Знак Знак Знак Знак Знак Знак"/>
    <w:basedOn w:val="a"/>
    <w:rsid w:val="00683682"/>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763"/>
    <w:rPr>
      <w:sz w:val="24"/>
      <w:szCs w:val="24"/>
      <w:lang w:val="pl-PL" w:eastAsia="pl-PL"/>
    </w:rPr>
  </w:style>
  <w:style w:type="paragraph" w:styleId="1">
    <w:name w:val="heading 1"/>
    <w:basedOn w:val="a"/>
    <w:next w:val="a"/>
    <w:qFormat/>
    <w:rsid w:val="00C335D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1B7AC1"/>
    <w:pPr>
      <w:keepNext/>
      <w:spacing w:before="240" w:after="60"/>
      <w:outlineLvl w:val="1"/>
    </w:pPr>
    <w:rPr>
      <w:rFonts w:ascii="Arial" w:hAnsi="Arial" w:cs="Arial"/>
      <w:b/>
      <w:bCs/>
      <w:i/>
      <w:iCs/>
      <w:sz w:val="28"/>
      <w:szCs w:val="28"/>
    </w:rPr>
  </w:style>
  <w:style w:type="paragraph" w:styleId="3">
    <w:name w:val="heading 3"/>
    <w:basedOn w:val="a"/>
    <w:next w:val="a"/>
    <w:qFormat/>
    <w:rsid w:val="00C335D1"/>
    <w:pPr>
      <w:keepNext/>
      <w:spacing w:before="240" w:after="60"/>
      <w:outlineLvl w:val="2"/>
    </w:pPr>
    <w:rPr>
      <w:rFonts w:ascii="Arial" w:hAnsi="Arial" w:cs="Arial"/>
      <w:b/>
      <w:bCs/>
      <w:sz w:val="26"/>
      <w:szCs w:val="26"/>
    </w:rPr>
  </w:style>
  <w:style w:type="paragraph" w:styleId="4">
    <w:name w:val="heading 4"/>
    <w:basedOn w:val="a"/>
    <w:next w:val="a"/>
    <w:qFormat/>
    <w:rsid w:val="00FF7FC0"/>
    <w:pPr>
      <w:keepNext/>
      <w:spacing w:before="240" w:after="60"/>
      <w:outlineLvl w:val="3"/>
    </w:pPr>
    <w:rPr>
      <w:b/>
      <w:bCs/>
      <w:sz w:val="28"/>
      <w:szCs w:val="28"/>
    </w:rPr>
  </w:style>
  <w:style w:type="paragraph" w:styleId="7">
    <w:name w:val="heading 7"/>
    <w:basedOn w:val="a"/>
    <w:next w:val="a"/>
    <w:qFormat/>
    <w:rsid w:val="004E1B1F"/>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aslov1Char">
    <w:name w:val="naslov_1 Char"/>
    <w:basedOn w:val="a"/>
    <w:rsid w:val="001B7AC1"/>
    <w:pPr>
      <w:tabs>
        <w:tab w:val="left" w:pos="284"/>
      </w:tabs>
      <w:spacing w:before="360" w:after="360" w:line="480" w:lineRule="auto"/>
    </w:pPr>
    <w:rPr>
      <w:rFonts w:ascii="Arial" w:hAnsi="Arial" w:cs="Arial"/>
      <w:b/>
      <w:sz w:val="28"/>
      <w:szCs w:val="32"/>
      <w:lang w:eastAsia="da-DK"/>
    </w:rPr>
  </w:style>
  <w:style w:type="paragraph" w:customStyle="1" w:styleId="Naslovzarazinu2">
    <w:name w:val="Naslov za razinu2"/>
    <w:basedOn w:val="2"/>
    <w:rsid w:val="001B7AC1"/>
    <w:pPr>
      <w:pBdr>
        <w:top w:val="single" w:sz="4" w:space="1" w:color="auto"/>
        <w:left w:val="single" w:sz="4" w:space="4" w:color="auto"/>
        <w:bottom w:val="single" w:sz="4" w:space="1" w:color="auto"/>
        <w:right w:val="single" w:sz="4" w:space="4" w:color="auto"/>
      </w:pBdr>
    </w:pPr>
    <w:rPr>
      <w:rFonts w:cs="Times New Roman"/>
      <w:bCs w:val="0"/>
      <w:i w:val="0"/>
      <w:iCs w:val="0"/>
      <w:lang w:val="de-DE" w:eastAsia="da-DK"/>
    </w:rPr>
  </w:style>
  <w:style w:type="paragraph" w:customStyle="1" w:styleId="StilArial10ptPodebljano">
    <w:name w:val="Stil Arial 10 pt Podebljano"/>
    <w:basedOn w:val="a"/>
    <w:rsid w:val="00FD058A"/>
    <w:pPr>
      <w:numPr>
        <w:numId w:val="1"/>
      </w:numPr>
      <w:spacing w:before="100" w:beforeAutospacing="1" w:after="100" w:afterAutospacing="1"/>
    </w:pPr>
    <w:rPr>
      <w:rFonts w:ascii="Arial" w:hAnsi="Arial" w:cs="Arial"/>
      <w:b/>
      <w:bCs/>
      <w:lang w:val="hr-HR"/>
    </w:rPr>
  </w:style>
  <w:style w:type="paragraph" w:styleId="a3">
    <w:name w:val="Title"/>
    <w:basedOn w:val="a"/>
    <w:qFormat/>
    <w:rsid w:val="004E1B1F"/>
    <w:pPr>
      <w:jc w:val="center"/>
    </w:pPr>
    <w:rPr>
      <w:rFonts w:ascii="Comic Sans MS" w:hAnsi="Comic Sans MS"/>
      <w:kern w:val="28"/>
      <w:sz w:val="28"/>
      <w:szCs w:val="20"/>
      <w:lang w:eastAsia="de-DE"/>
    </w:rPr>
  </w:style>
  <w:style w:type="paragraph" w:styleId="30">
    <w:name w:val="toc 3"/>
    <w:basedOn w:val="a"/>
    <w:next w:val="a"/>
    <w:autoRedefine/>
    <w:uiPriority w:val="39"/>
    <w:rsid w:val="000913FD"/>
    <w:pPr>
      <w:tabs>
        <w:tab w:val="left" w:pos="8222"/>
      </w:tabs>
      <w:jc w:val="both"/>
    </w:pPr>
    <w:rPr>
      <w:sz w:val="22"/>
      <w:lang w:val="fi-FI" w:eastAsia="fi-FI"/>
    </w:rPr>
  </w:style>
  <w:style w:type="paragraph" w:styleId="10">
    <w:name w:val="toc 1"/>
    <w:basedOn w:val="a"/>
    <w:next w:val="a"/>
    <w:autoRedefine/>
    <w:uiPriority w:val="39"/>
    <w:rsid w:val="00FF7FC0"/>
    <w:rPr>
      <w:sz w:val="20"/>
      <w:szCs w:val="20"/>
      <w:lang w:val="en-GB" w:eastAsia="fi-FI"/>
    </w:rPr>
  </w:style>
  <w:style w:type="character" w:styleId="a4">
    <w:name w:val="Hyperlink"/>
    <w:uiPriority w:val="99"/>
    <w:rsid w:val="00FF7FC0"/>
    <w:rPr>
      <w:color w:val="0000FF"/>
      <w:u w:val="single"/>
    </w:rPr>
  </w:style>
  <w:style w:type="paragraph" w:customStyle="1" w:styleId="SubTitle1">
    <w:name w:val="SubTitle 1"/>
    <w:basedOn w:val="a"/>
    <w:next w:val="a"/>
    <w:rsid w:val="007D7808"/>
    <w:pPr>
      <w:spacing w:after="240"/>
      <w:jc w:val="center"/>
    </w:pPr>
    <w:rPr>
      <w:b/>
      <w:snapToGrid w:val="0"/>
      <w:sz w:val="40"/>
      <w:szCs w:val="20"/>
      <w:lang w:val="en-GB" w:eastAsia="en-GB"/>
    </w:rPr>
  </w:style>
  <w:style w:type="paragraph" w:styleId="a5">
    <w:name w:val="footer"/>
    <w:basedOn w:val="a"/>
    <w:rsid w:val="00C0532D"/>
    <w:pPr>
      <w:tabs>
        <w:tab w:val="center" w:pos="4819"/>
        <w:tab w:val="right" w:pos="9638"/>
      </w:tabs>
    </w:pPr>
  </w:style>
  <w:style w:type="character" w:styleId="a6">
    <w:name w:val="page number"/>
    <w:basedOn w:val="a0"/>
    <w:rsid w:val="00C0532D"/>
  </w:style>
  <w:style w:type="paragraph" w:styleId="21">
    <w:name w:val="toc 2"/>
    <w:basedOn w:val="a"/>
    <w:next w:val="a"/>
    <w:autoRedefine/>
    <w:uiPriority w:val="39"/>
    <w:rsid w:val="00526858"/>
    <w:pPr>
      <w:ind w:left="240"/>
    </w:pPr>
  </w:style>
  <w:style w:type="paragraph" w:styleId="a7">
    <w:name w:val="header"/>
    <w:basedOn w:val="a"/>
    <w:rsid w:val="00FC1F0C"/>
    <w:pPr>
      <w:tabs>
        <w:tab w:val="center" w:pos="4819"/>
        <w:tab w:val="right" w:pos="9638"/>
      </w:tabs>
    </w:pPr>
  </w:style>
  <w:style w:type="table" w:styleId="a8">
    <w:name w:val="Table Grid"/>
    <w:basedOn w:val="a1"/>
    <w:uiPriority w:val="59"/>
    <w:rsid w:val="00C77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B40F19"/>
    <w:pPr>
      <w:spacing w:after="200" w:line="276" w:lineRule="auto"/>
      <w:ind w:left="720"/>
      <w:contextualSpacing/>
    </w:pPr>
    <w:rPr>
      <w:rFonts w:ascii="Calibri" w:eastAsia="Calibri" w:hAnsi="Calibri"/>
      <w:sz w:val="22"/>
      <w:szCs w:val="22"/>
      <w:lang w:val="da-DK" w:eastAsia="en-US"/>
    </w:rPr>
  </w:style>
  <w:style w:type="character" w:customStyle="1" w:styleId="hps">
    <w:name w:val="hps"/>
    <w:rsid w:val="00D6319D"/>
    <w:rPr>
      <w:rFonts w:cs="Times New Roman"/>
    </w:rPr>
  </w:style>
  <w:style w:type="character" w:customStyle="1" w:styleId="20">
    <w:name w:val="Заголовок 2 Знак"/>
    <w:link w:val="2"/>
    <w:uiPriority w:val="9"/>
    <w:rsid w:val="00FB3023"/>
    <w:rPr>
      <w:rFonts w:ascii="Arial" w:hAnsi="Arial" w:cs="Arial"/>
      <w:b/>
      <w:bCs/>
      <w:i/>
      <w:iCs/>
      <w:sz w:val="28"/>
      <w:szCs w:val="28"/>
      <w:lang w:val="pl-PL" w:eastAsia="pl-PL"/>
    </w:rPr>
  </w:style>
  <w:style w:type="paragraph" w:styleId="aa">
    <w:name w:val="Body Text"/>
    <w:basedOn w:val="a"/>
    <w:link w:val="ab"/>
    <w:rsid w:val="005B1A1A"/>
    <w:pPr>
      <w:spacing w:before="120" w:line="300" w:lineRule="atLeast"/>
      <w:jc w:val="center"/>
    </w:pPr>
    <w:rPr>
      <w:rFonts w:ascii="Arial Narrow" w:hAnsi="Arial Narrow"/>
      <w:b/>
      <w:sz w:val="18"/>
      <w:szCs w:val="20"/>
      <w:lang w:val="ro-RO" w:eastAsia="en-US"/>
    </w:rPr>
  </w:style>
  <w:style w:type="character" w:customStyle="1" w:styleId="ab">
    <w:name w:val="Основной текст Знак"/>
    <w:link w:val="aa"/>
    <w:rsid w:val="005B1A1A"/>
    <w:rPr>
      <w:rFonts w:ascii="Arial Narrow" w:hAnsi="Arial Narrow"/>
      <w:b/>
      <w:sz w:val="18"/>
      <w:lang w:val="ro-RO" w:eastAsia="en-US"/>
    </w:rPr>
  </w:style>
  <w:style w:type="paragraph" w:styleId="ac">
    <w:name w:val="Balloon Text"/>
    <w:basedOn w:val="a"/>
    <w:link w:val="ad"/>
    <w:uiPriority w:val="99"/>
    <w:semiHidden/>
    <w:unhideWhenUsed/>
    <w:rsid w:val="00105AD9"/>
    <w:rPr>
      <w:rFonts w:ascii="Tahoma" w:hAnsi="Tahoma" w:cs="Tahoma"/>
      <w:sz w:val="16"/>
      <w:szCs w:val="16"/>
    </w:rPr>
  </w:style>
  <w:style w:type="character" w:customStyle="1" w:styleId="ad">
    <w:name w:val="Текст выноски Знак"/>
    <w:link w:val="ac"/>
    <w:uiPriority w:val="99"/>
    <w:semiHidden/>
    <w:rsid w:val="00105AD9"/>
    <w:rPr>
      <w:rFonts w:ascii="Tahoma" w:hAnsi="Tahoma" w:cs="Tahoma"/>
      <w:sz w:val="16"/>
      <w:szCs w:val="16"/>
      <w:lang w:val="pl-PL" w:eastAsia="pl-PL"/>
    </w:rPr>
  </w:style>
  <w:style w:type="paragraph" w:styleId="ae">
    <w:name w:val="Normal (Web)"/>
    <w:basedOn w:val="a"/>
    <w:rsid w:val="00D71E3F"/>
    <w:pPr>
      <w:spacing w:before="100" w:beforeAutospacing="1" w:after="100" w:afterAutospacing="1"/>
    </w:pPr>
    <w:rPr>
      <w:lang w:val="uk-UA" w:eastAsia="uk-UA"/>
    </w:rPr>
  </w:style>
  <w:style w:type="paragraph" w:customStyle="1" w:styleId="ListParagraph1">
    <w:name w:val="List Paragraph1"/>
    <w:basedOn w:val="a"/>
    <w:qFormat/>
    <w:rsid w:val="00D71E3F"/>
    <w:pPr>
      <w:ind w:left="720"/>
    </w:pPr>
    <w:rPr>
      <w:lang w:val="uk-UA" w:eastAsia="uk-UA"/>
    </w:rPr>
  </w:style>
  <w:style w:type="paragraph" w:customStyle="1" w:styleId="31">
    <w:name w:val="Знак Знак3 Знак Знак Знак Знак Знак"/>
    <w:basedOn w:val="a"/>
    <w:rsid w:val="00AF3305"/>
    <w:rPr>
      <w:rFonts w:ascii="Verdana" w:hAnsi="Verdana" w:cs="Verdana"/>
      <w:sz w:val="20"/>
      <w:szCs w:val="20"/>
      <w:lang w:val="en-US" w:eastAsia="en-US"/>
    </w:rPr>
  </w:style>
  <w:style w:type="paragraph" w:customStyle="1" w:styleId="32">
    <w:name w:val="Знак Знак3 Знак Знак Знак Знак Знак"/>
    <w:basedOn w:val="a"/>
    <w:rsid w:val="008A67ED"/>
    <w:rPr>
      <w:rFonts w:ascii="Verdana" w:hAnsi="Verdana" w:cs="Verdana"/>
      <w:sz w:val="20"/>
      <w:szCs w:val="20"/>
      <w:lang w:val="en-US" w:eastAsia="en-US"/>
    </w:rPr>
  </w:style>
  <w:style w:type="character" w:styleId="af">
    <w:name w:val="Emphasis"/>
    <w:qFormat/>
    <w:rsid w:val="008A67ED"/>
    <w:rPr>
      <w:i/>
      <w:iCs/>
    </w:rPr>
  </w:style>
  <w:style w:type="paragraph" w:customStyle="1" w:styleId="af0">
    <w:name w:val="Знак Знак Знак Знак Знак Знак"/>
    <w:basedOn w:val="a"/>
    <w:rsid w:val="00FA48B5"/>
    <w:rPr>
      <w:rFonts w:ascii="Verdana" w:hAnsi="Verdana" w:cs="Verdana"/>
      <w:sz w:val="20"/>
      <w:szCs w:val="20"/>
      <w:lang w:val="en-US" w:eastAsia="en-US"/>
    </w:rPr>
  </w:style>
  <w:style w:type="paragraph" w:customStyle="1" w:styleId="Standard">
    <w:name w:val="Standard"/>
    <w:rsid w:val="002158F5"/>
    <w:pPr>
      <w:suppressAutoHyphens/>
      <w:autoSpaceDN w:val="0"/>
      <w:textAlignment w:val="baseline"/>
    </w:pPr>
    <w:rPr>
      <w:kern w:val="3"/>
      <w:sz w:val="24"/>
      <w:szCs w:val="24"/>
      <w:lang w:val="pl-PL" w:eastAsia="pl-PL"/>
    </w:rPr>
  </w:style>
  <w:style w:type="numbering" w:customStyle="1" w:styleId="WWNum3">
    <w:name w:val="WWNum3"/>
    <w:basedOn w:val="a2"/>
    <w:rsid w:val="002158F5"/>
    <w:pPr>
      <w:numPr>
        <w:numId w:val="12"/>
      </w:numPr>
    </w:pPr>
  </w:style>
  <w:style w:type="paragraph" w:customStyle="1" w:styleId="af1">
    <w:name w:val="Знак Знак Знак Знак Знак Знак"/>
    <w:basedOn w:val="a"/>
    <w:rsid w:val="00683682"/>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454711">
      <w:bodyDiv w:val="1"/>
      <w:marLeft w:val="0"/>
      <w:marRight w:val="0"/>
      <w:marTop w:val="0"/>
      <w:marBottom w:val="0"/>
      <w:divBdr>
        <w:top w:val="none" w:sz="0" w:space="0" w:color="auto"/>
        <w:left w:val="none" w:sz="0" w:space="0" w:color="auto"/>
        <w:bottom w:val="none" w:sz="0" w:space="0" w:color="auto"/>
        <w:right w:val="none" w:sz="0" w:space="0" w:color="auto"/>
      </w:divBdr>
      <w:divsChild>
        <w:div w:id="587545762">
          <w:marLeft w:val="0"/>
          <w:marRight w:val="0"/>
          <w:marTop w:val="0"/>
          <w:marBottom w:val="0"/>
          <w:divBdr>
            <w:top w:val="none" w:sz="0" w:space="0" w:color="auto"/>
            <w:left w:val="none" w:sz="0" w:space="0" w:color="auto"/>
            <w:bottom w:val="none" w:sz="0" w:space="0" w:color="auto"/>
            <w:right w:val="none" w:sz="0" w:space="0" w:color="auto"/>
          </w:divBdr>
          <w:divsChild>
            <w:div w:id="1573655577">
              <w:marLeft w:val="0"/>
              <w:marRight w:val="0"/>
              <w:marTop w:val="0"/>
              <w:marBottom w:val="0"/>
              <w:divBdr>
                <w:top w:val="none" w:sz="0" w:space="0" w:color="auto"/>
                <w:left w:val="none" w:sz="0" w:space="0" w:color="auto"/>
                <w:bottom w:val="none" w:sz="0" w:space="0" w:color="auto"/>
                <w:right w:val="none" w:sz="0" w:space="0" w:color="auto"/>
              </w:divBdr>
              <w:divsChild>
                <w:div w:id="443117692">
                  <w:marLeft w:val="0"/>
                  <w:marRight w:val="0"/>
                  <w:marTop w:val="0"/>
                  <w:marBottom w:val="0"/>
                  <w:divBdr>
                    <w:top w:val="none" w:sz="0" w:space="0" w:color="auto"/>
                    <w:left w:val="none" w:sz="0" w:space="0" w:color="auto"/>
                    <w:bottom w:val="none" w:sz="0" w:space="0" w:color="auto"/>
                    <w:right w:val="none" w:sz="0" w:space="0" w:color="auto"/>
                  </w:divBdr>
                  <w:divsChild>
                    <w:div w:id="739182536">
                      <w:marLeft w:val="0"/>
                      <w:marRight w:val="0"/>
                      <w:marTop w:val="0"/>
                      <w:marBottom w:val="0"/>
                      <w:divBdr>
                        <w:top w:val="none" w:sz="0" w:space="0" w:color="auto"/>
                        <w:left w:val="none" w:sz="0" w:space="0" w:color="auto"/>
                        <w:bottom w:val="none" w:sz="0" w:space="0" w:color="auto"/>
                        <w:right w:val="none" w:sz="0" w:space="0" w:color="auto"/>
                      </w:divBdr>
                      <w:divsChild>
                        <w:div w:id="387995749">
                          <w:marLeft w:val="0"/>
                          <w:marRight w:val="0"/>
                          <w:marTop w:val="0"/>
                          <w:marBottom w:val="0"/>
                          <w:divBdr>
                            <w:top w:val="none" w:sz="0" w:space="0" w:color="auto"/>
                            <w:left w:val="none" w:sz="0" w:space="0" w:color="auto"/>
                            <w:bottom w:val="none" w:sz="0" w:space="0" w:color="auto"/>
                            <w:right w:val="none" w:sz="0" w:space="0" w:color="auto"/>
                          </w:divBdr>
                          <w:divsChild>
                            <w:div w:id="2137135226">
                              <w:marLeft w:val="0"/>
                              <w:marRight w:val="0"/>
                              <w:marTop w:val="0"/>
                              <w:marBottom w:val="0"/>
                              <w:divBdr>
                                <w:top w:val="none" w:sz="0" w:space="0" w:color="auto"/>
                                <w:left w:val="none" w:sz="0" w:space="0" w:color="auto"/>
                                <w:bottom w:val="none" w:sz="0" w:space="0" w:color="auto"/>
                                <w:right w:val="none" w:sz="0" w:space="0" w:color="auto"/>
                              </w:divBdr>
                              <w:divsChild>
                                <w:div w:id="268316395">
                                  <w:marLeft w:val="60"/>
                                  <w:marRight w:val="60"/>
                                  <w:marTop w:val="0"/>
                                  <w:marBottom w:val="0"/>
                                  <w:divBdr>
                                    <w:top w:val="none" w:sz="0" w:space="0" w:color="auto"/>
                                    <w:left w:val="none" w:sz="0" w:space="0" w:color="auto"/>
                                    <w:bottom w:val="none" w:sz="0" w:space="0" w:color="auto"/>
                                    <w:right w:val="none" w:sz="0" w:space="0" w:color="auto"/>
                                  </w:divBdr>
                                  <w:divsChild>
                                    <w:div w:id="365764480">
                                      <w:marLeft w:val="0"/>
                                      <w:marRight w:val="0"/>
                                      <w:marTop w:val="0"/>
                                      <w:marBottom w:val="100"/>
                                      <w:divBdr>
                                        <w:top w:val="none" w:sz="0" w:space="0" w:color="auto"/>
                                        <w:left w:val="none" w:sz="0" w:space="0" w:color="auto"/>
                                        <w:bottom w:val="none" w:sz="0" w:space="0" w:color="auto"/>
                                        <w:right w:val="none" w:sz="0" w:space="0" w:color="auto"/>
                                      </w:divBdr>
                                      <w:divsChild>
                                        <w:div w:id="736054868">
                                          <w:marLeft w:val="0"/>
                                          <w:marRight w:val="0"/>
                                          <w:marTop w:val="0"/>
                                          <w:marBottom w:val="100"/>
                                          <w:divBdr>
                                            <w:top w:val="none" w:sz="0" w:space="0" w:color="auto"/>
                                            <w:left w:val="none" w:sz="0" w:space="0" w:color="auto"/>
                                            <w:bottom w:val="none" w:sz="0" w:space="0" w:color="auto"/>
                                            <w:right w:val="none" w:sz="0" w:space="0" w:color="auto"/>
                                          </w:divBdr>
                                          <w:divsChild>
                                            <w:div w:id="13699741">
                                              <w:marLeft w:val="0"/>
                                              <w:marRight w:val="0"/>
                                              <w:marTop w:val="0"/>
                                              <w:marBottom w:val="100"/>
                                              <w:divBdr>
                                                <w:top w:val="none" w:sz="0" w:space="0" w:color="auto"/>
                                                <w:left w:val="none" w:sz="0" w:space="0" w:color="auto"/>
                                                <w:bottom w:val="none" w:sz="0" w:space="0" w:color="auto"/>
                                                <w:right w:val="none" w:sz="0" w:space="0" w:color="auto"/>
                                              </w:divBdr>
                                              <w:divsChild>
                                                <w:div w:id="992104710">
                                                  <w:marLeft w:val="0"/>
                                                  <w:marRight w:val="0"/>
                                                  <w:marTop w:val="0"/>
                                                  <w:marBottom w:val="0"/>
                                                  <w:divBdr>
                                                    <w:top w:val="none" w:sz="0" w:space="0" w:color="auto"/>
                                                    <w:left w:val="none" w:sz="0" w:space="0" w:color="auto"/>
                                                    <w:bottom w:val="none" w:sz="0" w:space="0" w:color="auto"/>
                                                    <w:right w:val="none" w:sz="0" w:space="0" w:color="auto"/>
                                                  </w:divBdr>
                                                </w:div>
                                                <w:div w:id="17600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608079">
      <w:marLeft w:val="0"/>
      <w:marRight w:val="0"/>
      <w:marTop w:val="0"/>
      <w:marBottom w:val="0"/>
      <w:divBdr>
        <w:top w:val="none" w:sz="0" w:space="0" w:color="auto"/>
        <w:left w:val="none" w:sz="0" w:space="0" w:color="auto"/>
        <w:bottom w:val="none" w:sz="0" w:space="0" w:color="auto"/>
        <w:right w:val="none" w:sz="0" w:space="0" w:color="auto"/>
      </w:divBdr>
      <w:divsChild>
        <w:div w:id="1790317847">
          <w:marLeft w:val="0"/>
          <w:marRight w:val="0"/>
          <w:marTop w:val="0"/>
          <w:marBottom w:val="0"/>
          <w:divBdr>
            <w:top w:val="none" w:sz="0" w:space="0" w:color="auto"/>
            <w:left w:val="none" w:sz="0" w:space="0" w:color="auto"/>
            <w:bottom w:val="single" w:sz="6" w:space="4" w:color="B2B2B2"/>
            <w:right w:val="none" w:sz="0" w:space="0" w:color="auto"/>
          </w:divBdr>
          <w:divsChild>
            <w:div w:id="1480655401">
              <w:marLeft w:val="0"/>
              <w:marRight w:val="0"/>
              <w:marTop w:val="0"/>
              <w:marBottom w:val="0"/>
              <w:divBdr>
                <w:top w:val="none" w:sz="0" w:space="0" w:color="auto"/>
                <w:left w:val="none" w:sz="0" w:space="0" w:color="auto"/>
                <w:bottom w:val="none" w:sz="0" w:space="0" w:color="auto"/>
                <w:right w:val="none" w:sz="0" w:space="0" w:color="auto"/>
              </w:divBdr>
              <w:divsChild>
                <w:div w:id="320274931">
                  <w:marLeft w:val="0"/>
                  <w:marRight w:val="0"/>
                  <w:marTop w:val="0"/>
                  <w:marBottom w:val="0"/>
                  <w:divBdr>
                    <w:top w:val="none" w:sz="0" w:space="0" w:color="auto"/>
                    <w:left w:val="none" w:sz="0" w:space="0" w:color="auto"/>
                    <w:bottom w:val="none" w:sz="0" w:space="0" w:color="auto"/>
                    <w:right w:val="none" w:sz="0" w:space="0" w:color="auto"/>
                  </w:divBdr>
                  <w:divsChild>
                    <w:div w:id="978146347">
                      <w:marLeft w:val="0"/>
                      <w:marRight w:val="0"/>
                      <w:marTop w:val="0"/>
                      <w:marBottom w:val="0"/>
                      <w:divBdr>
                        <w:top w:val="none" w:sz="0" w:space="0" w:color="auto"/>
                        <w:left w:val="none" w:sz="0" w:space="0" w:color="auto"/>
                        <w:bottom w:val="none" w:sz="0" w:space="0" w:color="auto"/>
                        <w:right w:val="none" w:sz="0" w:space="0" w:color="auto"/>
                      </w:divBdr>
                      <w:divsChild>
                        <w:div w:id="1092967599">
                          <w:marLeft w:val="0"/>
                          <w:marRight w:val="0"/>
                          <w:marTop w:val="0"/>
                          <w:marBottom w:val="0"/>
                          <w:divBdr>
                            <w:top w:val="none" w:sz="0" w:space="0" w:color="auto"/>
                            <w:left w:val="none" w:sz="0" w:space="0" w:color="auto"/>
                            <w:bottom w:val="none" w:sz="0" w:space="0" w:color="auto"/>
                            <w:right w:val="none" w:sz="0" w:space="0" w:color="auto"/>
                          </w:divBdr>
                          <w:divsChild>
                            <w:div w:id="403374165">
                              <w:marLeft w:val="75"/>
                              <w:marRight w:val="75"/>
                              <w:marTop w:val="75"/>
                              <w:marBottom w:val="75"/>
                              <w:divBdr>
                                <w:top w:val="none" w:sz="0" w:space="0" w:color="auto"/>
                                <w:left w:val="none" w:sz="0" w:space="0" w:color="auto"/>
                                <w:bottom w:val="none" w:sz="0" w:space="0" w:color="auto"/>
                                <w:right w:val="none" w:sz="0" w:space="0" w:color="auto"/>
                              </w:divBdr>
                              <w:divsChild>
                                <w:div w:id="449860054">
                                  <w:marLeft w:val="0"/>
                                  <w:marRight w:val="0"/>
                                  <w:marTop w:val="0"/>
                                  <w:marBottom w:val="0"/>
                                  <w:divBdr>
                                    <w:top w:val="none" w:sz="0" w:space="0" w:color="auto"/>
                                    <w:left w:val="none" w:sz="0" w:space="0" w:color="auto"/>
                                    <w:bottom w:val="none" w:sz="0" w:space="0" w:color="auto"/>
                                    <w:right w:val="none" w:sz="0" w:space="0" w:color="auto"/>
                                  </w:divBdr>
                                  <w:divsChild>
                                    <w:div w:id="1632781491">
                                      <w:marLeft w:val="0"/>
                                      <w:marRight w:val="0"/>
                                      <w:marTop w:val="0"/>
                                      <w:marBottom w:val="0"/>
                                      <w:divBdr>
                                        <w:top w:val="none" w:sz="0" w:space="0" w:color="auto"/>
                                        <w:left w:val="none" w:sz="0" w:space="0" w:color="auto"/>
                                        <w:bottom w:val="none" w:sz="0" w:space="0" w:color="auto"/>
                                        <w:right w:val="none" w:sz="0" w:space="0" w:color="auto"/>
                                      </w:divBdr>
                                      <w:divsChild>
                                        <w:div w:id="342704952">
                                          <w:marLeft w:val="0"/>
                                          <w:marRight w:val="0"/>
                                          <w:marTop w:val="0"/>
                                          <w:marBottom w:val="0"/>
                                          <w:divBdr>
                                            <w:top w:val="none" w:sz="0" w:space="0" w:color="auto"/>
                                            <w:left w:val="none" w:sz="0" w:space="0" w:color="auto"/>
                                            <w:bottom w:val="none" w:sz="0" w:space="0" w:color="auto"/>
                                            <w:right w:val="none" w:sz="0" w:space="0" w:color="auto"/>
                                          </w:divBdr>
                                          <w:divsChild>
                                            <w:div w:id="139343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146949">
      <w:marLeft w:val="0"/>
      <w:marRight w:val="0"/>
      <w:marTop w:val="0"/>
      <w:marBottom w:val="0"/>
      <w:divBdr>
        <w:top w:val="none" w:sz="0" w:space="0" w:color="auto"/>
        <w:left w:val="none" w:sz="0" w:space="0" w:color="auto"/>
        <w:bottom w:val="none" w:sz="0" w:space="0" w:color="auto"/>
        <w:right w:val="none" w:sz="0" w:space="0" w:color="auto"/>
      </w:divBdr>
      <w:divsChild>
        <w:div w:id="1194418888">
          <w:marLeft w:val="0"/>
          <w:marRight w:val="0"/>
          <w:marTop w:val="0"/>
          <w:marBottom w:val="0"/>
          <w:divBdr>
            <w:top w:val="none" w:sz="0" w:space="0" w:color="auto"/>
            <w:left w:val="none" w:sz="0" w:space="0" w:color="auto"/>
            <w:bottom w:val="single" w:sz="6" w:space="4" w:color="B2B2B2"/>
            <w:right w:val="none" w:sz="0" w:space="0" w:color="auto"/>
          </w:divBdr>
          <w:divsChild>
            <w:div w:id="250042673">
              <w:marLeft w:val="0"/>
              <w:marRight w:val="0"/>
              <w:marTop w:val="0"/>
              <w:marBottom w:val="0"/>
              <w:divBdr>
                <w:top w:val="none" w:sz="0" w:space="0" w:color="auto"/>
                <w:left w:val="none" w:sz="0" w:space="0" w:color="auto"/>
                <w:bottom w:val="none" w:sz="0" w:space="0" w:color="auto"/>
                <w:right w:val="none" w:sz="0" w:space="0" w:color="auto"/>
              </w:divBdr>
              <w:divsChild>
                <w:div w:id="118761375">
                  <w:marLeft w:val="0"/>
                  <w:marRight w:val="0"/>
                  <w:marTop w:val="0"/>
                  <w:marBottom w:val="0"/>
                  <w:divBdr>
                    <w:top w:val="none" w:sz="0" w:space="0" w:color="auto"/>
                    <w:left w:val="none" w:sz="0" w:space="0" w:color="auto"/>
                    <w:bottom w:val="none" w:sz="0" w:space="0" w:color="auto"/>
                    <w:right w:val="none" w:sz="0" w:space="0" w:color="auto"/>
                  </w:divBdr>
                  <w:divsChild>
                    <w:div w:id="1601915332">
                      <w:marLeft w:val="0"/>
                      <w:marRight w:val="0"/>
                      <w:marTop w:val="0"/>
                      <w:marBottom w:val="0"/>
                      <w:divBdr>
                        <w:top w:val="none" w:sz="0" w:space="0" w:color="auto"/>
                        <w:left w:val="none" w:sz="0" w:space="0" w:color="auto"/>
                        <w:bottom w:val="none" w:sz="0" w:space="0" w:color="auto"/>
                        <w:right w:val="none" w:sz="0" w:space="0" w:color="auto"/>
                      </w:divBdr>
                      <w:divsChild>
                        <w:div w:id="281115686">
                          <w:marLeft w:val="0"/>
                          <w:marRight w:val="0"/>
                          <w:marTop w:val="0"/>
                          <w:marBottom w:val="0"/>
                          <w:divBdr>
                            <w:top w:val="none" w:sz="0" w:space="0" w:color="auto"/>
                            <w:left w:val="none" w:sz="0" w:space="0" w:color="auto"/>
                            <w:bottom w:val="none" w:sz="0" w:space="0" w:color="auto"/>
                            <w:right w:val="none" w:sz="0" w:space="0" w:color="auto"/>
                          </w:divBdr>
                          <w:divsChild>
                            <w:div w:id="810488440">
                              <w:marLeft w:val="75"/>
                              <w:marRight w:val="75"/>
                              <w:marTop w:val="75"/>
                              <w:marBottom w:val="75"/>
                              <w:divBdr>
                                <w:top w:val="none" w:sz="0" w:space="0" w:color="auto"/>
                                <w:left w:val="none" w:sz="0" w:space="0" w:color="auto"/>
                                <w:bottom w:val="none" w:sz="0" w:space="0" w:color="auto"/>
                                <w:right w:val="none" w:sz="0" w:space="0" w:color="auto"/>
                              </w:divBdr>
                              <w:divsChild>
                                <w:div w:id="1139615591">
                                  <w:marLeft w:val="0"/>
                                  <w:marRight w:val="0"/>
                                  <w:marTop w:val="0"/>
                                  <w:marBottom w:val="0"/>
                                  <w:divBdr>
                                    <w:top w:val="none" w:sz="0" w:space="0" w:color="auto"/>
                                    <w:left w:val="none" w:sz="0" w:space="0" w:color="auto"/>
                                    <w:bottom w:val="none" w:sz="0" w:space="0" w:color="auto"/>
                                    <w:right w:val="none" w:sz="0" w:space="0" w:color="auto"/>
                                  </w:divBdr>
                                  <w:divsChild>
                                    <w:div w:id="1018703877">
                                      <w:marLeft w:val="0"/>
                                      <w:marRight w:val="0"/>
                                      <w:marTop w:val="0"/>
                                      <w:marBottom w:val="0"/>
                                      <w:divBdr>
                                        <w:top w:val="none" w:sz="0" w:space="0" w:color="auto"/>
                                        <w:left w:val="none" w:sz="0" w:space="0" w:color="auto"/>
                                        <w:bottom w:val="none" w:sz="0" w:space="0" w:color="auto"/>
                                        <w:right w:val="none" w:sz="0" w:space="0" w:color="auto"/>
                                      </w:divBdr>
                                      <w:divsChild>
                                        <w:div w:id="921184824">
                                          <w:marLeft w:val="0"/>
                                          <w:marRight w:val="0"/>
                                          <w:marTop w:val="0"/>
                                          <w:marBottom w:val="0"/>
                                          <w:divBdr>
                                            <w:top w:val="none" w:sz="0" w:space="0" w:color="auto"/>
                                            <w:left w:val="none" w:sz="0" w:space="0" w:color="auto"/>
                                            <w:bottom w:val="none" w:sz="0" w:space="0" w:color="auto"/>
                                            <w:right w:val="none" w:sz="0" w:space="0" w:color="auto"/>
                                          </w:divBdr>
                                          <w:divsChild>
                                            <w:div w:id="108318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673565">
      <w:marLeft w:val="0"/>
      <w:marRight w:val="0"/>
      <w:marTop w:val="0"/>
      <w:marBottom w:val="0"/>
      <w:divBdr>
        <w:top w:val="none" w:sz="0" w:space="0" w:color="auto"/>
        <w:left w:val="none" w:sz="0" w:space="0" w:color="auto"/>
        <w:bottom w:val="none" w:sz="0" w:space="0" w:color="auto"/>
        <w:right w:val="none" w:sz="0" w:space="0" w:color="auto"/>
      </w:divBdr>
      <w:divsChild>
        <w:div w:id="1233198491">
          <w:marLeft w:val="0"/>
          <w:marRight w:val="0"/>
          <w:marTop w:val="0"/>
          <w:marBottom w:val="0"/>
          <w:divBdr>
            <w:top w:val="none" w:sz="0" w:space="0" w:color="auto"/>
            <w:left w:val="none" w:sz="0" w:space="0" w:color="auto"/>
            <w:bottom w:val="single" w:sz="6" w:space="4" w:color="B2B2B2"/>
            <w:right w:val="none" w:sz="0" w:space="0" w:color="auto"/>
          </w:divBdr>
          <w:divsChild>
            <w:div w:id="496069718">
              <w:marLeft w:val="0"/>
              <w:marRight w:val="0"/>
              <w:marTop w:val="0"/>
              <w:marBottom w:val="0"/>
              <w:divBdr>
                <w:top w:val="none" w:sz="0" w:space="0" w:color="auto"/>
                <w:left w:val="none" w:sz="0" w:space="0" w:color="auto"/>
                <w:bottom w:val="none" w:sz="0" w:space="0" w:color="auto"/>
                <w:right w:val="none" w:sz="0" w:space="0" w:color="auto"/>
              </w:divBdr>
              <w:divsChild>
                <w:div w:id="68776048">
                  <w:marLeft w:val="0"/>
                  <w:marRight w:val="0"/>
                  <w:marTop w:val="0"/>
                  <w:marBottom w:val="0"/>
                  <w:divBdr>
                    <w:top w:val="none" w:sz="0" w:space="0" w:color="auto"/>
                    <w:left w:val="none" w:sz="0" w:space="0" w:color="auto"/>
                    <w:bottom w:val="none" w:sz="0" w:space="0" w:color="auto"/>
                    <w:right w:val="none" w:sz="0" w:space="0" w:color="auto"/>
                  </w:divBdr>
                  <w:divsChild>
                    <w:div w:id="97606269">
                      <w:marLeft w:val="0"/>
                      <w:marRight w:val="0"/>
                      <w:marTop w:val="0"/>
                      <w:marBottom w:val="0"/>
                      <w:divBdr>
                        <w:top w:val="none" w:sz="0" w:space="0" w:color="auto"/>
                        <w:left w:val="none" w:sz="0" w:space="0" w:color="auto"/>
                        <w:bottom w:val="none" w:sz="0" w:space="0" w:color="auto"/>
                        <w:right w:val="none" w:sz="0" w:space="0" w:color="auto"/>
                      </w:divBdr>
                      <w:divsChild>
                        <w:div w:id="1956910211">
                          <w:marLeft w:val="0"/>
                          <w:marRight w:val="0"/>
                          <w:marTop w:val="0"/>
                          <w:marBottom w:val="0"/>
                          <w:divBdr>
                            <w:top w:val="none" w:sz="0" w:space="0" w:color="auto"/>
                            <w:left w:val="none" w:sz="0" w:space="0" w:color="auto"/>
                            <w:bottom w:val="none" w:sz="0" w:space="0" w:color="auto"/>
                            <w:right w:val="none" w:sz="0" w:space="0" w:color="auto"/>
                          </w:divBdr>
                          <w:divsChild>
                            <w:div w:id="950480625">
                              <w:marLeft w:val="75"/>
                              <w:marRight w:val="75"/>
                              <w:marTop w:val="75"/>
                              <w:marBottom w:val="75"/>
                              <w:divBdr>
                                <w:top w:val="none" w:sz="0" w:space="0" w:color="auto"/>
                                <w:left w:val="none" w:sz="0" w:space="0" w:color="auto"/>
                                <w:bottom w:val="none" w:sz="0" w:space="0" w:color="auto"/>
                                <w:right w:val="none" w:sz="0" w:space="0" w:color="auto"/>
                              </w:divBdr>
                              <w:divsChild>
                                <w:div w:id="22679257">
                                  <w:marLeft w:val="0"/>
                                  <w:marRight w:val="0"/>
                                  <w:marTop w:val="0"/>
                                  <w:marBottom w:val="0"/>
                                  <w:divBdr>
                                    <w:top w:val="none" w:sz="0" w:space="0" w:color="auto"/>
                                    <w:left w:val="none" w:sz="0" w:space="0" w:color="auto"/>
                                    <w:bottom w:val="none" w:sz="0" w:space="0" w:color="auto"/>
                                    <w:right w:val="none" w:sz="0" w:space="0" w:color="auto"/>
                                  </w:divBdr>
                                  <w:divsChild>
                                    <w:div w:id="484006054">
                                      <w:marLeft w:val="0"/>
                                      <w:marRight w:val="0"/>
                                      <w:marTop w:val="0"/>
                                      <w:marBottom w:val="0"/>
                                      <w:divBdr>
                                        <w:top w:val="none" w:sz="0" w:space="0" w:color="auto"/>
                                        <w:left w:val="none" w:sz="0" w:space="0" w:color="auto"/>
                                        <w:bottom w:val="none" w:sz="0" w:space="0" w:color="auto"/>
                                        <w:right w:val="none" w:sz="0" w:space="0" w:color="auto"/>
                                      </w:divBdr>
                                      <w:divsChild>
                                        <w:div w:id="562521509">
                                          <w:marLeft w:val="0"/>
                                          <w:marRight w:val="0"/>
                                          <w:marTop w:val="0"/>
                                          <w:marBottom w:val="0"/>
                                          <w:divBdr>
                                            <w:top w:val="none" w:sz="0" w:space="0" w:color="auto"/>
                                            <w:left w:val="none" w:sz="0" w:space="0" w:color="auto"/>
                                            <w:bottom w:val="none" w:sz="0" w:space="0" w:color="auto"/>
                                            <w:right w:val="none" w:sz="0" w:space="0" w:color="auto"/>
                                          </w:divBdr>
                                          <w:divsChild>
                                            <w:div w:id="167484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3128789">
      <w:marLeft w:val="0"/>
      <w:marRight w:val="0"/>
      <w:marTop w:val="0"/>
      <w:marBottom w:val="0"/>
      <w:divBdr>
        <w:top w:val="none" w:sz="0" w:space="0" w:color="auto"/>
        <w:left w:val="none" w:sz="0" w:space="0" w:color="auto"/>
        <w:bottom w:val="none" w:sz="0" w:space="0" w:color="auto"/>
        <w:right w:val="none" w:sz="0" w:space="0" w:color="auto"/>
      </w:divBdr>
      <w:divsChild>
        <w:div w:id="805388936">
          <w:marLeft w:val="0"/>
          <w:marRight w:val="0"/>
          <w:marTop w:val="0"/>
          <w:marBottom w:val="0"/>
          <w:divBdr>
            <w:top w:val="none" w:sz="0" w:space="0" w:color="auto"/>
            <w:left w:val="none" w:sz="0" w:space="0" w:color="auto"/>
            <w:bottom w:val="single" w:sz="6" w:space="4" w:color="B2B2B2"/>
            <w:right w:val="none" w:sz="0" w:space="0" w:color="auto"/>
          </w:divBdr>
          <w:divsChild>
            <w:div w:id="1922176296">
              <w:marLeft w:val="0"/>
              <w:marRight w:val="0"/>
              <w:marTop w:val="0"/>
              <w:marBottom w:val="0"/>
              <w:divBdr>
                <w:top w:val="none" w:sz="0" w:space="0" w:color="auto"/>
                <w:left w:val="none" w:sz="0" w:space="0" w:color="auto"/>
                <w:bottom w:val="none" w:sz="0" w:space="0" w:color="auto"/>
                <w:right w:val="none" w:sz="0" w:space="0" w:color="auto"/>
              </w:divBdr>
              <w:divsChild>
                <w:div w:id="2072381577">
                  <w:marLeft w:val="0"/>
                  <w:marRight w:val="0"/>
                  <w:marTop w:val="0"/>
                  <w:marBottom w:val="0"/>
                  <w:divBdr>
                    <w:top w:val="none" w:sz="0" w:space="0" w:color="auto"/>
                    <w:left w:val="none" w:sz="0" w:space="0" w:color="auto"/>
                    <w:bottom w:val="none" w:sz="0" w:space="0" w:color="auto"/>
                    <w:right w:val="none" w:sz="0" w:space="0" w:color="auto"/>
                  </w:divBdr>
                  <w:divsChild>
                    <w:div w:id="833953957">
                      <w:marLeft w:val="0"/>
                      <w:marRight w:val="0"/>
                      <w:marTop w:val="0"/>
                      <w:marBottom w:val="0"/>
                      <w:divBdr>
                        <w:top w:val="none" w:sz="0" w:space="0" w:color="auto"/>
                        <w:left w:val="none" w:sz="0" w:space="0" w:color="auto"/>
                        <w:bottom w:val="none" w:sz="0" w:space="0" w:color="auto"/>
                        <w:right w:val="none" w:sz="0" w:space="0" w:color="auto"/>
                      </w:divBdr>
                      <w:divsChild>
                        <w:div w:id="2012173616">
                          <w:marLeft w:val="0"/>
                          <w:marRight w:val="0"/>
                          <w:marTop w:val="0"/>
                          <w:marBottom w:val="0"/>
                          <w:divBdr>
                            <w:top w:val="none" w:sz="0" w:space="0" w:color="auto"/>
                            <w:left w:val="none" w:sz="0" w:space="0" w:color="auto"/>
                            <w:bottom w:val="none" w:sz="0" w:space="0" w:color="auto"/>
                            <w:right w:val="none" w:sz="0" w:space="0" w:color="auto"/>
                          </w:divBdr>
                          <w:divsChild>
                            <w:div w:id="97065368">
                              <w:marLeft w:val="75"/>
                              <w:marRight w:val="75"/>
                              <w:marTop w:val="75"/>
                              <w:marBottom w:val="75"/>
                              <w:divBdr>
                                <w:top w:val="none" w:sz="0" w:space="0" w:color="auto"/>
                                <w:left w:val="none" w:sz="0" w:space="0" w:color="auto"/>
                                <w:bottom w:val="none" w:sz="0" w:space="0" w:color="auto"/>
                                <w:right w:val="none" w:sz="0" w:space="0" w:color="auto"/>
                              </w:divBdr>
                              <w:divsChild>
                                <w:div w:id="881287572">
                                  <w:marLeft w:val="0"/>
                                  <w:marRight w:val="0"/>
                                  <w:marTop w:val="0"/>
                                  <w:marBottom w:val="75"/>
                                  <w:divBdr>
                                    <w:top w:val="none" w:sz="0" w:space="0" w:color="auto"/>
                                    <w:left w:val="none" w:sz="0" w:space="0" w:color="auto"/>
                                    <w:bottom w:val="none" w:sz="0" w:space="0" w:color="auto"/>
                                    <w:right w:val="none" w:sz="0" w:space="0" w:color="auto"/>
                                  </w:divBdr>
                                  <w:divsChild>
                                    <w:div w:id="984819996">
                                      <w:marLeft w:val="0"/>
                                      <w:marRight w:val="0"/>
                                      <w:marTop w:val="0"/>
                                      <w:marBottom w:val="0"/>
                                      <w:divBdr>
                                        <w:top w:val="none" w:sz="0" w:space="0" w:color="auto"/>
                                        <w:left w:val="none" w:sz="0" w:space="0" w:color="auto"/>
                                        <w:bottom w:val="none" w:sz="0" w:space="0" w:color="auto"/>
                                        <w:right w:val="none" w:sz="0" w:space="0" w:color="auto"/>
                                      </w:divBdr>
                                      <w:divsChild>
                                        <w:div w:id="1880319628">
                                          <w:marLeft w:val="0"/>
                                          <w:marRight w:val="0"/>
                                          <w:marTop w:val="0"/>
                                          <w:marBottom w:val="0"/>
                                          <w:divBdr>
                                            <w:top w:val="none" w:sz="0" w:space="0" w:color="auto"/>
                                            <w:left w:val="none" w:sz="0" w:space="0" w:color="auto"/>
                                            <w:bottom w:val="none" w:sz="0" w:space="0" w:color="auto"/>
                                            <w:right w:val="none" w:sz="0" w:space="0" w:color="auto"/>
                                          </w:divBdr>
                                          <w:divsChild>
                                            <w:div w:id="10052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2191105">
      <w:marLeft w:val="0"/>
      <w:marRight w:val="0"/>
      <w:marTop w:val="0"/>
      <w:marBottom w:val="0"/>
      <w:divBdr>
        <w:top w:val="none" w:sz="0" w:space="0" w:color="auto"/>
        <w:left w:val="none" w:sz="0" w:space="0" w:color="auto"/>
        <w:bottom w:val="none" w:sz="0" w:space="0" w:color="auto"/>
        <w:right w:val="none" w:sz="0" w:space="0" w:color="auto"/>
      </w:divBdr>
      <w:divsChild>
        <w:div w:id="1128233976">
          <w:marLeft w:val="0"/>
          <w:marRight w:val="0"/>
          <w:marTop w:val="0"/>
          <w:marBottom w:val="0"/>
          <w:divBdr>
            <w:top w:val="none" w:sz="0" w:space="0" w:color="auto"/>
            <w:left w:val="none" w:sz="0" w:space="0" w:color="auto"/>
            <w:bottom w:val="single" w:sz="6" w:space="4" w:color="B2B2B2"/>
            <w:right w:val="none" w:sz="0" w:space="0" w:color="auto"/>
          </w:divBdr>
          <w:divsChild>
            <w:div w:id="2141798303">
              <w:marLeft w:val="0"/>
              <w:marRight w:val="0"/>
              <w:marTop w:val="0"/>
              <w:marBottom w:val="0"/>
              <w:divBdr>
                <w:top w:val="none" w:sz="0" w:space="0" w:color="auto"/>
                <w:left w:val="none" w:sz="0" w:space="0" w:color="auto"/>
                <w:bottom w:val="none" w:sz="0" w:space="0" w:color="auto"/>
                <w:right w:val="none" w:sz="0" w:space="0" w:color="auto"/>
              </w:divBdr>
              <w:divsChild>
                <w:div w:id="1673872702">
                  <w:marLeft w:val="0"/>
                  <w:marRight w:val="0"/>
                  <w:marTop w:val="0"/>
                  <w:marBottom w:val="0"/>
                  <w:divBdr>
                    <w:top w:val="none" w:sz="0" w:space="0" w:color="auto"/>
                    <w:left w:val="none" w:sz="0" w:space="0" w:color="auto"/>
                    <w:bottom w:val="none" w:sz="0" w:space="0" w:color="auto"/>
                    <w:right w:val="none" w:sz="0" w:space="0" w:color="auto"/>
                  </w:divBdr>
                  <w:divsChild>
                    <w:div w:id="1044141658">
                      <w:marLeft w:val="0"/>
                      <w:marRight w:val="0"/>
                      <w:marTop w:val="0"/>
                      <w:marBottom w:val="0"/>
                      <w:divBdr>
                        <w:top w:val="none" w:sz="0" w:space="0" w:color="auto"/>
                        <w:left w:val="none" w:sz="0" w:space="0" w:color="auto"/>
                        <w:bottom w:val="none" w:sz="0" w:space="0" w:color="auto"/>
                        <w:right w:val="none" w:sz="0" w:space="0" w:color="auto"/>
                      </w:divBdr>
                      <w:divsChild>
                        <w:div w:id="766271583">
                          <w:marLeft w:val="0"/>
                          <w:marRight w:val="0"/>
                          <w:marTop w:val="0"/>
                          <w:marBottom w:val="0"/>
                          <w:divBdr>
                            <w:top w:val="none" w:sz="0" w:space="0" w:color="auto"/>
                            <w:left w:val="none" w:sz="0" w:space="0" w:color="auto"/>
                            <w:bottom w:val="none" w:sz="0" w:space="0" w:color="auto"/>
                            <w:right w:val="none" w:sz="0" w:space="0" w:color="auto"/>
                          </w:divBdr>
                          <w:divsChild>
                            <w:div w:id="1895239082">
                              <w:marLeft w:val="75"/>
                              <w:marRight w:val="75"/>
                              <w:marTop w:val="75"/>
                              <w:marBottom w:val="75"/>
                              <w:divBdr>
                                <w:top w:val="none" w:sz="0" w:space="0" w:color="auto"/>
                                <w:left w:val="none" w:sz="0" w:space="0" w:color="auto"/>
                                <w:bottom w:val="none" w:sz="0" w:space="0" w:color="auto"/>
                                <w:right w:val="none" w:sz="0" w:space="0" w:color="auto"/>
                              </w:divBdr>
                              <w:divsChild>
                                <w:div w:id="1527715985">
                                  <w:marLeft w:val="0"/>
                                  <w:marRight w:val="0"/>
                                  <w:marTop w:val="0"/>
                                  <w:marBottom w:val="75"/>
                                  <w:divBdr>
                                    <w:top w:val="none" w:sz="0" w:space="0" w:color="auto"/>
                                    <w:left w:val="none" w:sz="0" w:space="0" w:color="auto"/>
                                    <w:bottom w:val="none" w:sz="0" w:space="0" w:color="auto"/>
                                    <w:right w:val="none" w:sz="0" w:space="0" w:color="auto"/>
                                  </w:divBdr>
                                  <w:divsChild>
                                    <w:div w:id="1560481515">
                                      <w:marLeft w:val="0"/>
                                      <w:marRight w:val="0"/>
                                      <w:marTop w:val="0"/>
                                      <w:marBottom w:val="0"/>
                                      <w:divBdr>
                                        <w:top w:val="none" w:sz="0" w:space="0" w:color="auto"/>
                                        <w:left w:val="none" w:sz="0" w:space="0" w:color="auto"/>
                                        <w:bottom w:val="none" w:sz="0" w:space="0" w:color="auto"/>
                                        <w:right w:val="none" w:sz="0" w:space="0" w:color="auto"/>
                                      </w:divBdr>
                                      <w:divsChild>
                                        <w:div w:id="233707461">
                                          <w:marLeft w:val="0"/>
                                          <w:marRight w:val="0"/>
                                          <w:marTop w:val="0"/>
                                          <w:marBottom w:val="0"/>
                                          <w:divBdr>
                                            <w:top w:val="none" w:sz="0" w:space="0" w:color="auto"/>
                                            <w:left w:val="none" w:sz="0" w:space="0" w:color="auto"/>
                                            <w:bottom w:val="none" w:sz="0" w:space="0" w:color="auto"/>
                                            <w:right w:val="none" w:sz="0" w:space="0" w:color="auto"/>
                                          </w:divBdr>
                                          <w:divsChild>
                                            <w:div w:id="1455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Andrius.Ciginas@stat.gov.lt"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FE989-65E6-4D44-8F2D-8AB3A72DA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8756</Words>
  <Characters>4991</Characters>
  <Application>Microsoft Office Word</Application>
  <DocSecurity>0</DocSecurity>
  <Lines>41</Lines>
  <Paragraphs>27</Paragraphs>
  <ScaleCrop>false</ScaleCrop>
  <HeadingPairs>
    <vt:vector size="8" baseType="variant">
      <vt:variant>
        <vt:lpstr>Название</vt:lpstr>
      </vt:variant>
      <vt:variant>
        <vt:i4>1</vt:i4>
      </vt:variant>
      <vt:variant>
        <vt:lpstr>Title</vt:lpstr>
      </vt:variant>
      <vt:variant>
        <vt:i4>1</vt:i4>
      </vt:variant>
      <vt:variant>
        <vt:lpstr>Pavadinimas</vt:lpstr>
      </vt:variant>
      <vt:variant>
        <vt:i4>1</vt:i4>
      </vt:variant>
      <vt:variant>
        <vt:lpstr>Titel</vt:lpstr>
      </vt:variant>
      <vt:variant>
        <vt:i4>1</vt:i4>
      </vt:variant>
    </vt:vector>
  </HeadingPairs>
  <TitlesOfParts>
    <vt:vector size="4" baseType="lpstr">
      <vt:lpstr>TWINNING GRANT CONTRACT</vt:lpstr>
      <vt:lpstr>TWINNING GRANT CONTRACT</vt:lpstr>
      <vt:lpstr>TWINNING GRANT CONTRACT</vt:lpstr>
      <vt:lpstr>TWINNING GRANT CONTRACT</vt:lpstr>
    </vt:vector>
  </TitlesOfParts>
  <Company>Statistics Denmark</Company>
  <LinksUpToDate>false</LinksUpToDate>
  <CharactersWithSpaces>13720</CharactersWithSpaces>
  <SharedDoc>false</SharedDoc>
  <HLinks>
    <vt:vector size="66" baseType="variant">
      <vt:variant>
        <vt:i4>1310781</vt:i4>
      </vt:variant>
      <vt:variant>
        <vt:i4>62</vt:i4>
      </vt:variant>
      <vt:variant>
        <vt:i4>0</vt:i4>
      </vt:variant>
      <vt:variant>
        <vt:i4>5</vt:i4>
      </vt:variant>
      <vt:variant>
        <vt:lpwstr/>
      </vt:variant>
      <vt:variant>
        <vt:lpwstr>_Toc347997090</vt:lpwstr>
      </vt:variant>
      <vt:variant>
        <vt:i4>1376317</vt:i4>
      </vt:variant>
      <vt:variant>
        <vt:i4>56</vt:i4>
      </vt:variant>
      <vt:variant>
        <vt:i4>0</vt:i4>
      </vt:variant>
      <vt:variant>
        <vt:i4>5</vt:i4>
      </vt:variant>
      <vt:variant>
        <vt:lpwstr/>
      </vt:variant>
      <vt:variant>
        <vt:lpwstr>_Toc347997089</vt:lpwstr>
      </vt:variant>
      <vt:variant>
        <vt:i4>1376317</vt:i4>
      </vt:variant>
      <vt:variant>
        <vt:i4>50</vt:i4>
      </vt:variant>
      <vt:variant>
        <vt:i4>0</vt:i4>
      </vt:variant>
      <vt:variant>
        <vt:i4>5</vt:i4>
      </vt:variant>
      <vt:variant>
        <vt:lpwstr/>
      </vt:variant>
      <vt:variant>
        <vt:lpwstr>_Toc347997088</vt:lpwstr>
      </vt:variant>
      <vt:variant>
        <vt:i4>1376317</vt:i4>
      </vt:variant>
      <vt:variant>
        <vt:i4>44</vt:i4>
      </vt:variant>
      <vt:variant>
        <vt:i4>0</vt:i4>
      </vt:variant>
      <vt:variant>
        <vt:i4>5</vt:i4>
      </vt:variant>
      <vt:variant>
        <vt:lpwstr/>
      </vt:variant>
      <vt:variant>
        <vt:lpwstr>_Toc347997087</vt:lpwstr>
      </vt:variant>
      <vt:variant>
        <vt:i4>1376317</vt:i4>
      </vt:variant>
      <vt:variant>
        <vt:i4>38</vt:i4>
      </vt:variant>
      <vt:variant>
        <vt:i4>0</vt:i4>
      </vt:variant>
      <vt:variant>
        <vt:i4>5</vt:i4>
      </vt:variant>
      <vt:variant>
        <vt:lpwstr/>
      </vt:variant>
      <vt:variant>
        <vt:lpwstr>_Toc347997086</vt:lpwstr>
      </vt:variant>
      <vt:variant>
        <vt:i4>1376317</vt:i4>
      </vt:variant>
      <vt:variant>
        <vt:i4>32</vt:i4>
      </vt:variant>
      <vt:variant>
        <vt:i4>0</vt:i4>
      </vt:variant>
      <vt:variant>
        <vt:i4>5</vt:i4>
      </vt:variant>
      <vt:variant>
        <vt:lpwstr/>
      </vt:variant>
      <vt:variant>
        <vt:lpwstr>_Toc347997085</vt:lpwstr>
      </vt:variant>
      <vt:variant>
        <vt:i4>1376317</vt:i4>
      </vt:variant>
      <vt:variant>
        <vt:i4>26</vt:i4>
      </vt:variant>
      <vt:variant>
        <vt:i4>0</vt:i4>
      </vt:variant>
      <vt:variant>
        <vt:i4>5</vt:i4>
      </vt:variant>
      <vt:variant>
        <vt:lpwstr/>
      </vt:variant>
      <vt:variant>
        <vt:lpwstr>_Toc347997084</vt:lpwstr>
      </vt:variant>
      <vt:variant>
        <vt:i4>1376317</vt:i4>
      </vt:variant>
      <vt:variant>
        <vt:i4>20</vt:i4>
      </vt:variant>
      <vt:variant>
        <vt:i4>0</vt:i4>
      </vt:variant>
      <vt:variant>
        <vt:i4>5</vt:i4>
      </vt:variant>
      <vt:variant>
        <vt:lpwstr/>
      </vt:variant>
      <vt:variant>
        <vt:lpwstr>_Toc347997083</vt:lpwstr>
      </vt:variant>
      <vt:variant>
        <vt:i4>1376317</vt:i4>
      </vt:variant>
      <vt:variant>
        <vt:i4>14</vt:i4>
      </vt:variant>
      <vt:variant>
        <vt:i4>0</vt:i4>
      </vt:variant>
      <vt:variant>
        <vt:i4>5</vt:i4>
      </vt:variant>
      <vt:variant>
        <vt:lpwstr/>
      </vt:variant>
      <vt:variant>
        <vt:lpwstr>_Toc347997082</vt:lpwstr>
      </vt:variant>
      <vt:variant>
        <vt:i4>1376317</vt:i4>
      </vt:variant>
      <vt:variant>
        <vt:i4>8</vt:i4>
      </vt:variant>
      <vt:variant>
        <vt:i4>0</vt:i4>
      </vt:variant>
      <vt:variant>
        <vt:i4>5</vt:i4>
      </vt:variant>
      <vt:variant>
        <vt:lpwstr/>
      </vt:variant>
      <vt:variant>
        <vt:lpwstr>_Toc347997081</vt:lpwstr>
      </vt:variant>
      <vt:variant>
        <vt:i4>1376317</vt:i4>
      </vt:variant>
      <vt:variant>
        <vt:i4>2</vt:i4>
      </vt:variant>
      <vt:variant>
        <vt:i4>0</vt:i4>
      </vt:variant>
      <vt:variant>
        <vt:i4>5</vt:i4>
      </vt:variant>
      <vt:variant>
        <vt:lpwstr/>
      </vt:variant>
      <vt:variant>
        <vt:lpwstr>_Toc347997080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TWINNING GRANT CONTRACT</dc:title>
  <dc:creator>Kresten Rømer Laursen</dc:creator>
  <cp:lastModifiedBy>ORB</cp:lastModifiedBy>
  <cp:revision>2</cp:revision>
  <cp:lastPrinted>2015-06-15T08:55:00Z</cp:lastPrinted>
  <dcterms:created xsi:type="dcterms:W3CDTF">2015-08-03T11:19:00Z</dcterms:created>
  <dcterms:modified xsi:type="dcterms:W3CDTF">2015-08-03T11:19:00Z</dcterms:modified>
</cp:coreProperties>
</file>