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47F" w:rsidRDefault="00027892">
      <w:pPr>
        <w:pStyle w:val="a5"/>
      </w:pPr>
      <w:bookmarkStart w:id="0" w:name="_GoBack"/>
      <w:bookmarkEnd w:id="0"/>
      <w:r>
        <w:rPr>
          <w:rFonts w:ascii="Times New Roman" w:hAnsi="Times New Roman"/>
          <w:lang w:val="en-GB"/>
        </w:rPr>
        <w:t>TWINNING PROJECT</w:t>
      </w:r>
    </w:p>
    <w:p w:rsidR="00E1347F" w:rsidRDefault="00E1347F">
      <w:pPr>
        <w:pStyle w:val="a5"/>
        <w:rPr>
          <w:rFonts w:ascii="Times New Roman" w:hAnsi="Times New Roman"/>
          <w:lang w:val="en-GB"/>
        </w:rPr>
      </w:pPr>
    </w:p>
    <w:p w:rsidR="00E1347F" w:rsidRDefault="00027892">
      <w:pPr>
        <w:pStyle w:val="Standard"/>
        <w:jc w:val="center"/>
      </w:pPr>
      <w:r>
        <w:rPr>
          <w:b/>
          <w:sz w:val="40"/>
          <w:szCs w:val="40"/>
          <w:lang w:val="en-GB"/>
        </w:rPr>
        <w:t>Support to Development Process in the State Statistics Service of Ukraine with the Objective to Enhance its Capacity and Production</w:t>
      </w:r>
    </w:p>
    <w:p w:rsidR="00E1347F" w:rsidRDefault="00E1347F">
      <w:pPr>
        <w:pStyle w:val="Standard"/>
        <w:jc w:val="center"/>
        <w:rPr>
          <w:b/>
          <w:sz w:val="40"/>
          <w:szCs w:val="20"/>
          <w:lang w:val="en-GB" w:eastAsia="en-GB"/>
        </w:rPr>
      </w:pPr>
    </w:p>
    <w:p w:rsidR="00E1347F" w:rsidRDefault="00027892">
      <w:pPr>
        <w:pStyle w:val="Standard"/>
        <w:jc w:val="center"/>
      </w:pPr>
      <w:r>
        <w:rPr>
          <w:b/>
          <w:sz w:val="40"/>
          <w:szCs w:val="20"/>
          <w:lang w:val="en-GB" w:eastAsia="en-GB"/>
        </w:rPr>
        <w:t>Ukraine</w:t>
      </w:r>
    </w:p>
    <w:p w:rsidR="00E1347F" w:rsidRDefault="00E1347F">
      <w:pPr>
        <w:pStyle w:val="Standard"/>
        <w:tabs>
          <w:tab w:val="left" w:pos="8412"/>
        </w:tabs>
        <w:rPr>
          <w:rFonts w:ascii="Verdana" w:hAnsi="Verdana"/>
          <w:b/>
          <w:sz w:val="28"/>
          <w:szCs w:val="28"/>
          <w:lang w:val="en-GB"/>
        </w:rPr>
      </w:pPr>
    </w:p>
    <w:p w:rsidR="00E1347F" w:rsidRDefault="00E1347F">
      <w:pPr>
        <w:pStyle w:val="Standard"/>
        <w:jc w:val="both"/>
        <w:rPr>
          <w:b/>
          <w:sz w:val="16"/>
          <w:lang w:val="en-GB"/>
        </w:rPr>
      </w:pPr>
    </w:p>
    <w:p w:rsidR="00E1347F" w:rsidRDefault="00E1347F">
      <w:pPr>
        <w:pStyle w:val="Standard"/>
        <w:jc w:val="both"/>
        <w:rPr>
          <w:b/>
          <w:sz w:val="16"/>
          <w:lang w:val="en-GB"/>
        </w:rPr>
      </w:pPr>
    </w:p>
    <w:p w:rsidR="00E1347F" w:rsidRDefault="00E1347F">
      <w:pPr>
        <w:pStyle w:val="Standard"/>
        <w:jc w:val="both"/>
        <w:rPr>
          <w:b/>
          <w:sz w:val="16"/>
          <w:lang w:val="en-GB"/>
        </w:rPr>
      </w:pPr>
    </w:p>
    <w:p w:rsidR="00E1347F" w:rsidRDefault="00E1347F">
      <w:pPr>
        <w:pStyle w:val="Standard"/>
        <w:jc w:val="both"/>
        <w:rPr>
          <w:sz w:val="28"/>
          <w:lang w:val="en-GB"/>
        </w:rPr>
      </w:pPr>
    </w:p>
    <w:p w:rsidR="00E1347F" w:rsidRDefault="00E1347F">
      <w:pPr>
        <w:pStyle w:val="Standard"/>
        <w:jc w:val="both"/>
        <w:rPr>
          <w:sz w:val="28"/>
          <w:lang w:val="en-GB"/>
        </w:rPr>
      </w:pPr>
    </w:p>
    <w:p w:rsidR="00E1347F" w:rsidRDefault="00027892">
      <w:pPr>
        <w:pStyle w:val="Standard"/>
        <w:jc w:val="both"/>
        <w:rPr>
          <w:sz w:val="28"/>
          <w:lang w:val="en-GB"/>
        </w:rPr>
      </w:pPr>
      <w:r>
        <w:rPr>
          <w:noProof/>
          <w:sz w:val="28"/>
          <w:lang w:val="uk-UA" w:eastAsia="uk-UA"/>
        </w:rPr>
        <w:drawing>
          <wp:anchor distT="0" distB="0" distL="114300" distR="114300" simplePos="0" relativeHeight="251659264" behindDoc="0" locked="0" layoutInCell="1" allowOverlap="1">
            <wp:simplePos x="0" y="0"/>
            <wp:positionH relativeFrom="column">
              <wp:posOffset>2237040</wp:posOffset>
            </wp:positionH>
            <wp:positionV relativeFrom="paragraph">
              <wp:posOffset>-125640</wp:posOffset>
            </wp:positionV>
            <wp:extent cx="1462319" cy="947880"/>
            <wp:effectExtent l="0" t="0" r="4531" b="4620"/>
            <wp:wrapNone/>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1462319" cy="947880"/>
                    </a:xfrm>
                    <a:prstGeom prst="rect">
                      <a:avLst/>
                    </a:prstGeom>
                    <a:noFill/>
                    <a:ln>
                      <a:noFill/>
                      <a:prstDash/>
                    </a:ln>
                  </pic:spPr>
                </pic:pic>
              </a:graphicData>
            </a:graphic>
          </wp:anchor>
        </w:drawing>
      </w:r>
    </w:p>
    <w:p w:rsidR="00E1347F" w:rsidRDefault="00E1347F">
      <w:pPr>
        <w:pStyle w:val="Standard"/>
        <w:jc w:val="both"/>
        <w:rPr>
          <w:sz w:val="28"/>
          <w:lang w:val="en-GB"/>
        </w:rPr>
      </w:pPr>
    </w:p>
    <w:p w:rsidR="00E1347F" w:rsidRDefault="00E1347F">
      <w:pPr>
        <w:pStyle w:val="Standard"/>
        <w:jc w:val="both"/>
        <w:rPr>
          <w:lang w:val="en-GB"/>
        </w:rPr>
      </w:pPr>
    </w:p>
    <w:p w:rsidR="00E1347F" w:rsidRDefault="00E1347F">
      <w:pPr>
        <w:pStyle w:val="Standard"/>
        <w:jc w:val="both"/>
        <w:rPr>
          <w:lang w:val="en-GB"/>
        </w:rPr>
      </w:pPr>
    </w:p>
    <w:p w:rsidR="00E1347F" w:rsidRDefault="00E1347F">
      <w:pPr>
        <w:pStyle w:val="Standard"/>
        <w:jc w:val="both"/>
        <w:rPr>
          <w:lang w:val="en-GB"/>
        </w:rPr>
      </w:pPr>
    </w:p>
    <w:p w:rsidR="00E1347F" w:rsidRDefault="00E1347F">
      <w:pPr>
        <w:pStyle w:val="Standard"/>
        <w:jc w:val="both"/>
        <w:rPr>
          <w:lang w:val="en-GB"/>
        </w:rPr>
      </w:pPr>
    </w:p>
    <w:p w:rsidR="00E1347F" w:rsidRDefault="00E1347F">
      <w:pPr>
        <w:pStyle w:val="Standard"/>
        <w:jc w:val="center"/>
        <w:rPr>
          <w:lang w:val="en-GB"/>
        </w:rPr>
      </w:pPr>
    </w:p>
    <w:p w:rsidR="00E1347F" w:rsidRDefault="00E1347F">
      <w:pPr>
        <w:pStyle w:val="Standard"/>
        <w:jc w:val="center"/>
        <w:rPr>
          <w:sz w:val="40"/>
          <w:lang w:val="en-GB"/>
        </w:rPr>
      </w:pPr>
    </w:p>
    <w:p w:rsidR="00E1347F" w:rsidRDefault="00027892">
      <w:pPr>
        <w:pStyle w:val="Standard"/>
        <w:jc w:val="center"/>
        <w:outlineLvl w:val="0"/>
      </w:pPr>
      <w:bookmarkStart w:id="1" w:name="__RefHeading__649_183637754"/>
      <w:r>
        <w:rPr>
          <w:b/>
          <w:sz w:val="40"/>
          <w:lang w:val="en-GB"/>
        </w:rPr>
        <w:t>MISSION REPORT</w:t>
      </w:r>
      <w:bookmarkEnd w:id="1"/>
    </w:p>
    <w:p w:rsidR="00E1347F" w:rsidRDefault="00E1347F">
      <w:pPr>
        <w:pStyle w:val="Standard"/>
        <w:jc w:val="center"/>
        <w:rPr>
          <w:b/>
          <w:sz w:val="28"/>
          <w:lang w:val="en-GB"/>
        </w:rPr>
      </w:pPr>
    </w:p>
    <w:p w:rsidR="00E1347F" w:rsidRDefault="00027892">
      <w:pPr>
        <w:pStyle w:val="Standard"/>
        <w:jc w:val="center"/>
      </w:pPr>
      <w:proofErr w:type="gramStart"/>
      <w:r>
        <w:rPr>
          <w:b/>
          <w:sz w:val="28"/>
          <w:lang w:val="en-GB"/>
        </w:rPr>
        <w:t>on</w:t>
      </w:r>
      <w:proofErr w:type="gramEnd"/>
    </w:p>
    <w:p w:rsidR="00E1347F" w:rsidRDefault="00E1347F">
      <w:pPr>
        <w:pStyle w:val="Standard"/>
        <w:jc w:val="center"/>
        <w:rPr>
          <w:b/>
          <w:sz w:val="28"/>
          <w:lang w:val="en-GB"/>
        </w:rPr>
      </w:pPr>
    </w:p>
    <w:p w:rsidR="00E1347F" w:rsidRDefault="00027892">
      <w:pPr>
        <w:pStyle w:val="Standard"/>
        <w:jc w:val="center"/>
      </w:pPr>
      <w:r>
        <w:rPr>
          <w:i/>
          <w:iCs/>
          <w:sz w:val="32"/>
          <w:szCs w:val="32"/>
          <w:lang w:val="en-GB"/>
        </w:rPr>
        <w:t>Component 10:  Sample Survey</w:t>
      </w:r>
    </w:p>
    <w:p w:rsidR="00E1347F" w:rsidRDefault="00E1347F">
      <w:pPr>
        <w:pStyle w:val="Standard"/>
        <w:jc w:val="center"/>
        <w:rPr>
          <w:i/>
          <w:iCs/>
          <w:sz w:val="32"/>
          <w:szCs w:val="32"/>
          <w:lang w:val="en-GB"/>
        </w:rPr>
      </w:pPr>
    </w:p>
    <w:p w:rsidR="00E1347F" w:rsidRDefault="00027892">
      <w:pPr>
        <w:pStyle w:val="Standard"/>
        <w:jc w:val="center"/>
      </w:pPr>
      <w:r>
        <w:rPr>
          <w:b/>
          <w:bCs/>
          <w:lang w:val="en-GB" w:eastAsia="de-DE"/>
        </w:rPr>
        <w:t>Activity 10.1: Assessment of the current situation</w:t>
      </w:r>
    </w:p>
    <w:p w:rsidR="00E1347F" w:rsidRDefault="00027892">
      <w:pPr>
        <w:pStyle w:val="Standard"/>
        <w:spacing w:line="288" w:lineRule="auto"/>
        <w:jc w:val="both"/>
        <w:outlineLvl w:val="0"/>
      </w:pPr>
      <w:bookmarkStart w:id="2" w:name="__RefHeading__651_183637754"/>
      <w:r>
        <w:rPr>
          <w:sz w:val="22"/>
          <w:szCs w:val="22"/>
          <w:lang w:val="en-GB"/>
        </w:rPr>
        <w:tab/>
      </w:r>
      <w:r>
        <w:rPr>
          <w:sz w:val="22"/>
          <w:szCs w:val="22"/>
          <w:lang w:val="en-GB"/>
        </w:rPr>
        <w:tab/>
      </w:r>
      <w:bookmarkEnd w:id="2"/>
    </w:p>
    <w:p w:rsidR="00E1347F" w:rsidRDefault="00E1347F">
      <w:pPr>
        <w:pStyle w:val="7"/>
        <w:rPr>
          <w:rFonts w:ascii="Times New Roman" w:hAnsi="Times New Roman"/>
        </w:rPr>
      </w:pPr>
    </w:p>
    <w:p w:rsidR="00E1347F" w:rsidRDefault="00E1347F">
      <w:pPr>
        <w:pStyle w:val="Standard"/>
        <w:jc w:val="center"/>
        <w:rPr>
          <w:b/>
          <w:lang w:val="en-GB"/>
        </w:rPr>
      </w:pPr>
    </w:p>
    <w:p w:rsidR="00E1347F" w:rsidRDefault="00E1347F">
      <w:pPr>
        <w:pStyle w:val="Standard"/>
        <w:jc w:val="center"/>
        <w:rPr>
          <w:b/>
          <w:lang w:val="en-GB"/>
        </w:rPr>
      </w:pPr>
    </w:p>
    <w:p w:rsidR="00E1347F" w:rsidRDefault="00027892">
      <w:pPr>
        <w:pStyle w:val="Standard"/>
        <w:tabs>
          <w:tab w:val="left" w:pos="2550"/>
        </w:tabs>
        <w:spacing w:line="288" w:lineRule="auto"/>
        <w:ind w:left="1416"/>
        <w:jc w:val="both"/>
        <w:outlineLvl w:val="0"/>
      </w:pPr>
      <w:bookmarkStart w:id="3" w:name="__RefHeading__653_183637754"/>
      <w:r>
        <w:rPr>
          <w:sz w:val="22"/>
          <w:lang w:val="en-GB"/>
        </w:rPr>
        <w:t>Mission carried out by J</w:t>
      </w:r>
      <w:r>
        <w:rPr>
          <w:sz w:val="22"/>
          <w:lang w:val="lt-LT"/>
        </w:rPr>
        <w:t>ūratė Petrauskienė and Laima Grižaitė</w:t>
      </w:r>
      <w:r>
        <w:rPr>
          <w:sz w:val="22"/>
          <w:szCs w:val="22"/>
          <w:lang w:val="en-GB"/>
        </w:rPr>
        <w:t>, Statistics Lithuania</w:t>
      </w:r>
      <w:r>
        <w:rPr>
          <w:sz w:val="22"/>
          <w:szCs w:val="22"/>
          <w:lang w:val="en-GB"/>
        </w:rPr>
        <w:tab/>
      </w:r>
      <w:bookmarkEnd w:id="3"/>
    </w:p>
    <w:p w:rsidR="00E1347F" w:rsidRDefault="00027892">
      <w:pPr>
        <w:pStyle w:val="Standard"/>
        <w:spacing w:line="288" w:lineRule="auto"/>
        <w:ind w:left="2832" w:firstLine="708"/>
        <w:outlineLvl w:val="0"/>
      </w:pPr>
      <w:bookmarkStart w:id="4" w:name="__RefHeading__655_183637754"/>
      <w:r>
        <w:rPr>
          <w:sz w:val="22"/>
          <w:szCs w:val="22"/>
          <w:lang w:val="en-GB"/>
        </w:rPr>
        <w:t xml:space="preserve">      </w:t>
      </w:r>
      <w:r w:rsidR="00EA0CEA">
        <w:rPr>
          <w:sz w:val="22"/>
          <w:szCs w:val="22"/>
          <w:lang w:val="lt-LT"/>
        </w:rPr>
        <w:t>3–5</w:t>
      </w:r>
      <w:r>
        <w:rPr>
          <w:sz w:val="22"/>
          <w:szCs w:val="22"/>
          <w:lang w:val="ru-RU"/>
        </w:rPr>
        <w:t xml:space="preserve"> </w:t>
      </w:r>
      <w:r w:rsidR="00EA0CEA">
        <w:rPr>
          <w:sz w:val="22"/>
          <w:szCs w:val="22"/>
          <w:lang w:val="lt-LT"/>
        </w:rPr>
        <w:t xml:space="preserve">March </w:t>
      </w:r>
      <w:r>
        <w:rPr>
          <w:sz w:val="22"/>
          <w:szCs w:val="22"/>
          <w:lang w:val="en-GB"/>
        </w:rPr>
        <w:t>201</w:t>
      </w:r>
      <w:bookmarkEnd w:id="4"/>
      <w:r w:rsidR="00EA0CEA">
        <w:rPr>
          <w:sz w:val="22"/>
          <w:szCs w:val="22"/>
          <w:lang w:val="en-GB"/>
        </w:rPr>
        <w:t>5</w:t>
      </w:r>
    </w:p>
    <w:p w:rsidR="00E1347F" w:rsidRDefault="00E1347F">
      <w:pPr>
        <w:pStyle w:val="Standard"/>
        <w:jc w:val="both"/>
        <w:rPr>
          <w:sz w:val="22"/>
          <w:lang w:val="en-GB"/>
        </w:rPr>
      </w:pPr>
    </w:p>
    <w:p w:rsidR="00E1347F" w:rsidRDefault="00027892">
      <w:pPr>
        <w:pStyle w:val="Standard"/>
        <w:jc w:val="center"/>
      </w:pPr>
      <w:r>
        <w:rPr>
          <w:sz w:val="22"/>
          <w:lang w:val="en-GB"/>
        </w:rPr>
        <w:t>Version: Draft</w:t>
      </w:r>
    </w:p>
    <w:p w:rsidR="00E1347F" w:rsidRDefault="00E1347F">
      <w:pPr>
        <w:pStyle w:val="Standard"/>
        <w:jc w:val="both"/>
        <w:rPr>
          <w:sz w:val="22"/>
          <w:lang w:val="en-GB"/>
        </w:rPr>
      </w:pPr>
    </w:p>
    <w:p w:rsidR="00E1347F" w:rsidRDefault="00E1347F">
      <w:pPr>
        <w:pStyle w:val="Standard"/>
        <w:jc w:val="center"/>
        <w:rPr>
          <w:sz w:val="22"/>
          <w:lang w:val="en-GB"/>
        </w:rPr>
      </w:pPr>
    </w:p>
    <w:p w:rsidR="00E1347F" w:rsidRDefault="00E1347F">
      <w:pPr>
        <w:pStyle w:val="Standard"/>
        <w:jc w:val="center"/>
        <w:rPr>
          <w:sz w:val="22"/>
          <w:lang w:val="en-GB"/>
        </w:rPr>
      </w:pPr>
    </w:p>
    <w:p w:rsidR="00E1347F" w:rsidRDefault="00E1347F">
      <w:pPr>
        <w:pStyle w:val="Standard"/>
        <w:jc w:val="center"/>
        <w:rPr>
          <w:sz w:val="22"/>
          <w:lang w:val="en-GB"/>
        </w:rPr>
      </w:pPr>
    </w:p>
    <w:tbl>
      <w:tblPr>
        <w:tblW w:w="9288" w:type="dxa"/>
        <w:tblInd w:w="-70" w:type="dxa"/>
        <w:tblLayout w:type="fixed"/>
        <w:tblCellMar>
          <w:left w:w="10" w:type="dxa"/>
          <w:right w:w="10" w:type="dxa"/>
        </w:tblCellMar>
        <w:tblLook w:val="04A0" w:firstRow="1" w:lastRow="0" w:firstColumn="1" w:lastColumn="0" w:noHBand="0" w:noVBand="1"/>
      </w:tblPr>
      <w:tblGrid>
        <w:gridCol w:w="3366"/>
        <w:gridCol w:w="2234"/>
        <w:gridCol w:w="3688"/>
      </w:tblGrid>
      <w:tr w:rsidR="00E1347F">
        <w:trPr>
          <w:trHeight w:val="546"/>
        </w:trPr>
        <w:tc>
          <w:tcPr>
            <w:tcW w:w="3366" w:type="dxa"/>
            <w:shd w:val="clear" w:color="auto" w:fill="FFFFFF"/>
            <w:tcMar>
              <w:top w:w="0" w:type="dxa"/>
              <w:left w:w="70" w:type="dxa"/>
              <w:bottom w:w="0" w:type="dxa"/>
              <w:right w:w="70" w:type="dxa"/>
            </w:tcMar>
          </w:tcPr>
          <w:p w:rsidR="00E1347F" w:rsidRDefault="00027892">
            <w:pPr>
              <w:pStyle w:val="Standard"/>
              <w:jc w:val="center"/>
            </w:pPr>
            <w:r>
              <w:rPr>
                <w:noProof/>
                <w:lang w:val="uk-UA" w:eastAsia="uk-UA"/>
              </w:rPr>
              <w:drawing>
                <wp:inline distT="0" distB="0" distL="0" distR="0">
                  <wp:extent cx="1066680" cy="542880"/>
                  <wp:effectExtent l="0" t="0" r="12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bright="-50000"/>
                            <a:alphaModFix/>
                          </a:blip>
                          <a:srcRect/>
                          <a:stretch>
                            <a:fillRect/>
                          </a:stretch>
                        </pic:blipFill>
                        <pic:spPr>
                          <a:xfrm>
                            <a:off x="0" y="0"/>
                            <a:ext cx="1066680" cy="542880"/>
                          </a:xfrm>
                          <a:prstGeom prst="rect">
                            <a:avLst/>
                          </a:prstGeom>
                          <a:ln>
                            <a:noFill/>
                            <a:prstDash/>
                          </a:ln>
                        </pic:spPr>
                      </pic:pic>
                    </a:graphicData>
                  </a:graphic>
                </wp:inline>
              </w:drawing>
            </w:r>
          </w:p>
        </w:tc>
        <w:tc>
          <w:tcPr>
            <w:tcW w:w="2234" w:type="dxa"/>
            <w:shd w:val="clear" w:color="auto" w:fill="FFFFFF"/>
            <w:tcMar>
              <w:top w:w="0" w:type="dxa"/>
              <w:left w:w="70" w:type="dxa"/>
              <w:bottom w:w="0" w:type="dxa"/>
              <w:right w:w="70" w:type="dxa"/>
            </w:tcMar>
          </w:tcPr>
          <w:p w:rsidR="00E1347F" w:rsidRDefault="00E1347F">
            <w:pPr>
              <w:pStyle w:val="a5"/>
              <w:rPr>
                <w:rFonts w:ascii="Times New Roman" w:hAnsi="Times New Roman"/>
                <w:sz w:val="22"/>
                <w:lang w:val="en-GB"/>
              </w:rPr>
            </w:pPr>
          </w:p>
        </w:tc>
        <w:tc>
          <w:tcPr>
            <w:tcW w:w="3688" w:type="dxa"/>
            <w:shd w:val="clear" w:color="auto" w:fill="FFFFFF"/>
            <w:tcMar>
              <w:top w:w="0" w:type="dxa"/>
              <w:left w:w="70" w:type="dxa"/>
              <w:bottom w:w="0" w:type="dxa"/>
              <w:right w:w="70" w:type="dxa"/>
            </w:tcMar>
          </w:tcPr>
          <w:p w:rsidR="00E1347F" w:rsidRDefault="00027892">
            <w:pPr>
              <w:pStyle w:val="a5"/>
            </w:pPr>
            <w:r>
              <w:rPr>
                <w:noProof/>
                <w:lang w:val="uk-UA" w:eastAsia="uk-UA"/>
              </w:rPr>
              <w:drawing>
                <wp:inline distT="0" distB="0" distL="0" distR="0">
                  <wp:extent cx="2381399" cy="48564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50000"/>
                            <a:alphaModFix/>
                          </a:blip>
                          <a:srcRect/>
                          <a:stretch>
                            <a:fillRect/>
                          </a:stretch>
                        </pic:blipFill>
                        <pic:spPr>
                          <a:xfrm>
                            <a:off x="0" y="0"/>
                            <a:ext cx="2381399" cy="485640"/>
                          </a:xfrm>
                          <a:prstGeom prst="rect">
                            <a:avLst/>
                          </a:prstGeom>
                          <a:ln>
                            <a:noFill/>
                            <a:prstDash/>
                          </a:ln>
                        </pic:spPr>
                      </pic:pic>
                    </a:graphicData>
                  </a:graphic>
                </wp:inline>
              </w:drawing>
            </w:r>
          </w:p>
        </w:tc>
      </w:tr>
      <w:tr w:rsidR="00E1347F">
        <w:trPr>
          <w:trHeight w:val="555"/>
        </w:trPr>
        <w:tc>
          <w:tcPr>
            <w:tcW w:w="3366" w:type="dxa"/>
            <w:shd w:val="clear" w:color="auto" w:fill="FFFFFF"/>
            <w:tcMar>
              <w:top w:w="0" w:type="dxa"/>
              <w:left w:w="70" w:type="dxa"/>
              <w:bottom w:w="0" w:type="dxa"/>
              <w:right w:w="70" w:type="dxa"/>
            </w:tcMar>
          </w:tcPr>
          <w:p w:rsidR="00E1347F" w:rsidRDefault="00E1347F">
            <w:pPr>
              <w:pStyle w:val="Standard"/>
              <w:jc w:val="center"/>
              <w:rPr>
                <w:sz w:val="22"/>
                <w:lang w:val="en-GB"/>
              </w:rPr>
            </w:pPr>
          </w:p>
        </w:tc>
        <w:tc>
          <w:tcPr>
            <w:tcW w:w="2234" w:type="dxa"/>
            <w:shd w:val="clear" w:color="auto" w:fill="FFFFFF"/>
            <w:tcMar>
              <w:top w:w="0" w:type="dxa"/>
              <w:left w:w="70" w:type="dxa"/>
              <w:bottom w:w="0" w:type="dxa"/>
              <w:right w:w="70" w:type="dxa"/>
            </w:tcMar>
          </w:tcPr>
          <w:p w:rsidR="00E1347F" w:rsidRDefault="00E1347F">
            <w:pPr>
              <w:pStyle w:val="a5"/>
              <w:rPr>
                <w:rFonts w:ascii="Times New Roman" w:hAnsi="Times New Roman"/>
                <w:sz w:val="22"/>
                <w:lang w:val="en-GB"/>
              </w:rPr>
            </w:pPr>
          </w:p>
        </w:tc>
        <w:tc>
          <w:tcPr>
            <w:tcW w:w="3688" w:type="dxa"/>
            <w:shd w:val="clear" w:color="auto" w:fill="FFFFFF"/>
            <w:tcMar>
              <w:top w:w="0" w:type="dxa"/>
              <w:left w:w="70" w:type="dxa"/>
              <w:bottom w:w="0" w:type="dxa"/>
              <w:right w:w="70" w:type="dxa"/>
            </w:tcMar>
          </w:tcPr>
          <w:p w:rsidR="00E1347F" w:rsidRDefault="00E1347F">
            <w:pPr>
              <w:pStyle w:val="a5"/>
              <w:rPr>
                <w:rFonts w:ascii="Times New Roman" w:hAnsi="Times New Roman"/>
                <w:sz w:val="22"/>
                <w:lang w:val="en-GB"/>
              </w:rPr>
            </w:pPr>
          </w:p>
        </w:tc>
      </w:tr>
    </w:tbl>
    <w:p w:rsidR="00E1347F" w:rsidRDefault="00E1347F">
      <w:pPr>
        <w:pStyle w:val="Standard"/>
        <w:jc w:val="center"/>
        <w:rPr>
          <w:i/>
          <w:sz w:val="22"/>
          <w:lang w:val="en-GB"/>
        </w:rPr>
      </w:pPr>
    </w:p>
    <w:p w:rsidR="00E1347F" w:rsidRDefault="00027892">
      <w:pPr>
        <w:pStyle w:val="Standard"/>
        <w:jc w:val="center"/>
      </w:pPr>
      <w:r>
        <w:rPr>
          <w:b/>
          <w:i/>
          <w:lang w:val="en-GB"/>
        </w:rPr>
        <w:t>IPA 2009</w:t>
      </w:r>
    </w:p>
    <w:p w:rsidR="00E1347F" w:rsidRDefault="00E1347F">
      <w:pPr>
        <w:pStyle w:val="Standard"/>
        <w:rPr>
          <w:lang w:val="en-GB"/>
        </w:rPr>
      </w:pPr>
    </w:p>
    <w:p w:rsidR="00E1347F" w:rsidRDefault="00027892">
      <w:pPr>
        <w:pStyle w:val="Standard"/>
        <w:jc w:val="both"/>
        <w:outlineLvl w:val="0"/>
      </w:pPr>
      <w:bookmarkStart w:id="5" w:name="__RefHeading__657_183637754"/>
      <w:r>
        <w:rPr>
          <w:i/>
          <w:sz w:val="22"/>
          <w:szCs w:val="22"/>
          <w:lang w:val="en-GB"/>
        </w:rPr>
        <w:lastRenderedPageBreak/>
        <w:t>Author’s name, address, e-mail (keep the relevant information)</w:t>
      </w:r>
      <w:bookmarkEnd w:id="5"/>
    </w:p>
    <w:p w:rsidR="00E1347F" w:rsidRDefault="00E1347F">
      <w:pPr>
        <w:pStyle w:val="Standard"/>
        <w:jc w:val="both"/>
        <w:outlineLvl w:val="0"/>
        <w:rPr>
          <w:b/>
          <w:i/>
          <w:sz w:val="22"/>
          <w:szCs w:val="22"/>
          <w:lang w:val="en-GB"/>
        </w:rPr>
      </w:pPr>
    </w:p>
    <w:p w:rsidR="00E1347F" w:rsidRDefault="00027892">
      <w:pPr>
        <w:pStyle w:val="Standard"/>
        <w:jc w:val="both"/>
      </w:pPr>
      <w:r>
        <w:rPr>
          <w:i/>
          <w:sz w:val="22"/>
          <w:szCs w:val="22"/>
          <w:lang w:val="lt-LT"/>
        </w:rPr>
        <w:t>Laima Grižaitė</w:t>
      </w:r>
    </w:p>
    <w:p w:rsidR="00E1347F" w:rsidRDefault="00027892">
      <w:pPr>
        <w:pStyle w:val="Standard"/>
        <w:jc w:val="both"/>
      </w:pPr>
      <w:r>
        <w:rPr>
          <w:i/>
          <w:sz w:val="22"/>
          <w:szCs w:val="22"/>
          <w:lang w:val="lt-LT"/>
        </w:rPr>
        <w:t>Jūratė Petrauskienė</w:t>
      </w:r>
    </w:p>
    <w:p w:rsidR="00E1347F" w:rsidRDefault="00027892">
      <w:pPr>
        <w:pStyle w:val="Standard"/>
        <w:jc w:val="both"/>
      </w:pPr>
      <w:r>
        <w:rPr>
          <w:i/>
          <w:sz w:val="22"/>
          <w:szCs w:val="22"/>
          <w:lang w:val="en-GB"/>
        </w:rPr>
        <w:t>Statistics Lithuania</w:t>
      </w:r>
    </w:p>
    <w:p w:rsidR="00E1347F" w:rsidRDefault="00027892">
      <w:pPr>
        <w:pStyle w:val="Standard"/>
        <w:jc w:val="both"/>
      </w:pPr>
      <w:r>
        <w:rPr>
          <w:i/>
          <w:sz w:val="22"/>
          <w:szCs w:val="22"/>
          <w:lang w:val="en-GB"/>
        </w:rPr>
        <w:t>29 Gedimino Avenue</w:t>
      </w:r>
    </w:p>
    <w:p w:rsidR="00E1347F" w:rsidRDefault="00027892">
      <w:pPr>
        <w:pStyle w:val="Standard"/>
        <w:jc w:val="both"/>
      </w:pPr>
      <w:r>
        <w:rPr>
          <w:i/>
          <w:sz w:val="22"/>
          <w:szCs w:val="22"/>
          <w:lang w:val="en-GB"/>
        </w:rPr>
        <w:t>LT-01500, Vilnius</w:t>
      </w:r>
    </w:p>
    <w:p w:rsidR="00E1347F" w:rsidRDefault="00027892">
      <w:pPr>
        <w:pStyle w:val="Standard"/>
        <w:jc w:val="both"/>
      </w:pPr>
      <w:r>
        <w:rPr>
          <w:i/>
          <w:sz w:val="22"/>
          <w:szCs w:val="22"/>
          <w:lang w:val="en-GB"/>
        </w:rPr>
        <w:t>Lithuania</w:t>
      </w:r>
    </w:p>
    <w:p w:rsidR="00E1347F" w:rsidRDefault="00027892">
      <w:pPr>
        <w:pStyle w:val="Standard"/>
        <w:jc w:val="both"/>
        <w:outlineLvl w:val="0"/>
      </w:pPr>
      <w:bookmarkStart w:id="6" w:name="__RefHeading__659_183637754"/>
      <w:r>
        <w:rPr>
          <w:i/>
          <w:sz w:val="22"/>
          <w:szCs w:val="22"/>
          <w:lang w:val="en-GB"/>
        </w:rPr>
        <w:t>Tel: (8 5) 236 4800</w:t>
      </w:r>
      <w:bookmarkEnd w:id="6"/>
    </w:p>
    <w:p w:rsidR="00E1347F" w:rsidRDefault="00027892">
      <w:pPr>
        <w:pStyle w:val="Standard"/>
        <w:jc w:val="both"/>
      </w:pPr>
      <w:r>
        <w:rPr>
          <w:i/>
          <w:sz w:val="22"/>
          <w:szCs w:val="22"/>
          <w:lang w:val="en-GB"/>
        </w:rPr>
        <w:t>Email:</w:t>
      </w:r>
      <w:r>
        <w:t xml:space="preserve"> </w:t>
      </w:r>
      <w:hyperlink r:id="rId11" w:history="1">
        <w:r>
          <w:rPr>
            <w:i/>
            <w:sz w:val="22"/>
            <w:szCs w:val="22"/>
            <w:lang w:val="lt-LT"/>
          </w:rPr>
          <w:t>Jurate.Petrauskiene</w:t>
        </w:r>
      </w:hyperlink>
      <w:hyperlink r:id="rId12" w:history="1">
        <w:r>
          <w:rPr>
            <w:i/>
            <w:sz w:val="22"/>
            <w:szCs w:val="22"/>
            <w:lang w:val="en-GB"/>
          </w:rPr>
          <w:t>@stat.gov.lt</w:t>
        </w:r>
      </w:hyperlink>
      <w:r>
        <w:rPr>
          <w:i/>
          <w:sz w:val="22"/>
          <w:szCs w:val="22"/>
          <w:lang w:val="en-GB"/>
        </w:rPr>
        <w:t xml:space="preserve">; </w:t>
      </w:r>
      <w:hyperlink r:id="rId13" w:history="1">
        <w:r>
          <w:rPr>
            <w:i/>
            <w:sz w:val="22"/>
            <w:szCs w:val="22"/>
            <w:lang w:val="lt-LT"/>
          </w:rPr>
          <w:t>Laima.Grizaite</w:t>
        </w:r>
      </w:hyperlink>
      <w:hyperlink r:id="rId14" w:history="1">
        <w:r>
          <w:rPr>
            <w:i/>
            <w:sz w:val="22"/>
            <w:szCs w:val="22"/>
            <w:lang w:val="en-GB"/>
          </w:rPr>
          <w:t>@stat.gov.lt</w:t>
        </w:r>
      </w:hyperlink>
    </w:p>
    <w:p w:rsidR="00E1347F" w:rsidRDefault="00E1347F">
      <w:pPr>
        <w:pStyle w:val="Standard"/>
        <w:jc w:val="both"/>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E1347F">
      <w:pPr>
        <w:pStyle w:val="Standard"/>
        <w:jc w:val="both"/>
        <w:rPr>
          <w:i/>
          <w:sz w:val="22"/>
          <w:szCs w:val="22"/>
          <w:lang w:val="en-GB"/>
        </w:rPr>
      </w:pPr>
    </w:p>
    <w:p w:rsidR="00E1347F" w:rsidRDefault="00027892">
      <w:pPr>
        <w:pStyle w:val="Standard"/>
        <w:jc w:val="both"/>
        <w:outlineLvl w:val="0"/>
      </w:pPr>
      <w:bookmarkStart w:id="7" w:name="__RefHeading__661_183637754"/>
      <w:r w:rsidRPr="00361075">
        <w:rPr>
          <w:b/>
          <w:sz w:val="28"/>
          <w:shd w:val="clear" w:color="auto" w:fill="FFFF00"/>
          <w:lang w:val="en-GB"/>
        </w:rPr>
        <w:t>Table of contents</w:t>
      </w:r>
      <w:bookmarkEnd w:id="7"/>
    </w:p>
    <w:p w:rsidR="00E1347F" w:rsidRDefault="00E1347F">
      <w:pPr>
        <w:pStyle w:val="Standard"/>
        <w:jc w:val="both"/>
        <w:rPr>
          <w:sz w:val="22"/>
          <w:shd w:val="clear" w:color="auto" w:fill="FFFF00"/>
          <w:lang w:val="en-GB"/>
        </w:rPr>
      </w:pPr>
    </w:p>
    <w:p w:rsidR="00E1347F" w:rsidRDefault="00027892">
      <w:pPr>
        <w:pStyle w:val="Contents1"/>
        <w:tabs>
          <w:tab w:val="clear" w:pos="9638"/>
          <w:tab w:val="right" w:leader="dot" w:pos="9072"/>
        </w:tabs>
      </w:pPr>
      <w:r>
        <w:rPr>
          <w:sz w:val="24"/>
          <w:szCs w:val="24"/>
          <w:lang w:val="pl-PL" w:eastAsia="pl-PL"/>
        </w:rPr>
        <w:fldChar w:fldCharType="begin"/>
      </w:r>
      <w:r>
        <w:instrText xml:space="preserve"> TOC \o "1-3" \h </w:instrText>
      </w:r>
      <w:r>
        <w:rPr>
          <w:sz w:val="24"/>
          <w:szCs w:val="24"/>
          <w:lang w:val="pl-PL" w:eastAsia="pl-PL"/>
        </w:rPr>
        <w:fldChar w:fldCharType="separate"/>
      </w:r>
      <w:hyperlink w:anchor="__RefHeading__649_183637754" w:history="1">
        <w:r>
          <w:t xml:space="preserve">MISSION REPORT </w:t>
        </w:r>
        <w:r>
          <w:tab/>
          <w:t>1</w:t>
        </w:r>
      </w:hyperlink>
    </w:p>
    <w:p w:rsidR="00E1347F" w:rsidRDefault="00220DF1">
      <w:pPr>
        <w:pStyle w:val="Contents1"/>
        <w:tabs>
          <w:tab w:val="clear" w:pos="9638"/>
          <w:tab w:val="right" w:leader="dot" w:pos="9072"/>
        </w:tabs>
      </w:pPr>
      <w:hyperlink w:anchor="__RefHeading__651_183637754" w:history="1">
        <w:r w:rsidR="00027892">
          <w:t xml:space="preserve">  </w:t>
        </w:r>
        <w:r w:rsidR="00027892">
          <w:tab/>
          <w:t>2</w:t>
        </w:r>
      </w:hyperlink>
    </w:p>
    <w:p w:rsidR="00E1347F" w:rsidRDefault="00220DF1">
      <w:pPr>
        <w:pStyle w:val="Contents1"/>
        <w:tabs>
          <w:tab w:val="clear" w:pos="9638"/>
          <w:tab w:val="right" w:leader="dot" w:pos="9072"/>
        </w:tabs>
      </w:pPr>
      <w:hyperlink w:anchor="__RefHeading__653_183637754" w:history="1">
        <w:r w:rsidR="00027892">
          <w:t>Mission carri</w:t>
        </w:r>
        <w:r w:rsidR="00361075">
          <w:t>ed out by Laima Grižaitė and Jūratė Petrauskienė</w:t>
        </w:r>
        <w:r w:rsidR="00027892">
          <w:t xml:space="preserve">, Statistics Lithuania </w:t>
        </w:r>
        <w:r w:rsidR="00027892">
          <w:tab/>
          <w:t>2</w:t>
        </w:r>
      </w:hyperlink>
    </w:p>
    <w:p w:rsidR="00E1347F" w:rsidRDefault="00220DF1">
      <w:pPr>
        <w:pStyle w:val="Contents1"/>
        <w:tabs>
          <w:tab w:val="clear" w:pos="9638"/>
          <w:tab w:val="right" w:leader="dot" w:pos="9072"/>
        </w:tabs>
      </w:pPr>
      <w:hyperlink w:anchor="__RefHeading__655_183637754" w:history="1">
        <w:r w:rsidR="00027892">
          <w:t xml:space="preserve">      </w:t>
        </w:r>
        <w:r w:rsidR="00361075">
          <w:t>3</w:t>
        </w:r>
        <w:r w:rsidR="00027892">
          <w:t xml:space="preserve">- </w:t>
        </w:r>
        <w:r w:rsidR="00361075">
          <w:t>5</w:t>
        </w:r>
        <w:r w:rsidR="00027892">
          <w:t xml:space="preserve"> </w:t>
        </w:r>
        <w:r w:rsidR="00361075">
          <w:t>March</w:t>
        </w:r>
        <w:r w:rsidR="00027892">
          <w:t xml:space="preserve"> 201</w:t>
        </w:r>
        <w:r w:rsidR="00361075">
          <w:t>5</w:t>
        </w:r>
        <w:r w:rsidR="00027892">
          <w:tab/>
          <w:t>2</w:t>
        </w:r>
      </w:hyperlink>
    </w:p>
    <w:p w:rsidR="00E1347F" w:rsidRDefault="00220DF1">
      <w:pPr>
        <w:pStyle w:val="Contents1"/>
        <w:tabs>
          <w:tab w:val="clear" w:pos="9638"/>
          <w:tab w:val="right" w:leader="dot" w:pos="9072"/>
        </w:tabs>
      </w:pPr>
      <w:hyperlink w:anchor="__RefHeading__657_183637754" w:history="1">
        <w:r w:rsidR="00027892">
          <w:t>Author’s name, address, e-mail (keep the relevant information)</w:t>
        </w:r>
        <w:r w:rsidR="00027892">
          <w:tab/>
          <w:t>3</w:t>
        </w:r>
      </w:hyperlink>
    </w:p>
    <w:p w:rsidR="00E1347F" w:rsidRDefault="00220DF1">
      <w:pPr>
        <w:pStyle w:val="Contents1"/>
        <w:tabs>
          <w:tab w:val="clear" w:pos="9638"/>
          <w:tab w:val="right" w:leader="dot" w:pos="9072"/>
        </w:tabs>
      </w:pPr>
      <w:hyperlink w:anchor="__RefHeading__659_183637754" w:history="1">
        <w:r w:rsidR="00027892">
          <w:t>Tel: (8 5) 236 4800</w:t>
        </w:r>
        <w:r w:rsidR="00027892">
          <w:tab/>
          <w:t>3</w:t>
        </w:r>
      </w:hyperlink>
    </w:p>
    <w:p w:rsidR="00E1347F" w:rsidRDefault="00220DF1">
      <w:pPr>
        <w:pStyle w:val="Contents1"/>
        <w:tabs>
          <w:tab w:val="clear" w:pos="9638"/>
          <w:tab w:val="right" w:leader="dot" w:pos="9072"/>
        </w:tabs>
      </w:pPr>
      <w:hyperlink w:anchor="__RefHeading__661_183637754" w:history="1">
        <w:r w:rsidR="00027892">
          <w:t xml:space="preserve">Table of contents </w:t>
        </w:r>
        <w:r w:rsidR="00027892">
          <w:tab/>
        </w:r>
        <w:r w:rsidR="000354F9">
          <w:t>3</w:t>
        </w:r>
      </w:hyperlink>
    </w:p>
    <w:p w:rsidR="00E1347F" w:rsidRDefault="00220DF1">
      <w:pPr>
        <w:pStyle w:val="Contents1"/>
        <w:tabs>
          <w:tab w:val="clear" w:pos="9638"/>
          <w:tab w:val="right" w:leader="dot" w:pos="9072"/>
        </w:tabs>
      </w:pPr>
      <w:hyperlink w:anchor="__RefHeading__663_183637754" w:history="1">
        <w:r w:rsidR="00027892">
          <w:t>List of Abbreviations</w:t>
        </w:r>
        <w:r w:rsidR="00027892">
          <w:tab/>
        </w:r>
        <w:r w:rsidR="000354F9">
          <w:t>3</w:t>
        </w:r>
      </w:hyperlink>
    </w:p>
    <w:p w:rsidR="00E1347F" w:rsidRDefault="00220DF1">
      <w:pPr>
        <w:pStyle w:val="Contents1"/>
        <w:tabs>
          <w:tab w:val="clear" w:pos="9638"/>
          <w:tab w:val="right" w:leader="dot" w:pos="9072"/>
        </w:tabs>
      </w:pPr>
      <w:hyperlink w:anchor="__RefHeading__665_183637754" w:history="1">
        <w:r w:rsidR="00027892">
          <w:t>Executive summary</w:t>
        </w:r>
        <w:r w:rsidR="00027892">
          <w:tab/>
        </w:r>
        <w:r w:rsidR="000354F9">
          <w:t>4</w:t>
        </w:r>
      </w:hyperlink>
    </w:p>
    <w:p w:rsidR="00E1347F" w:rsidRDefault="00220DF1">
      <w:pPr>
        <w:pStyle w:val="Contents1"/>
        <w:tabs>
          <w:tab w:val="clear" w:pos="9638"/>
          <w:tab w:val="right" w:leader="dot" w:pos="9072"/>
        </w:tabs>
      </w:pPr>
      <w:hyperlink w:anchor="__RefHeading__667_183637754" w:history="1">
        <w:r w:rsidR="00027892">
          <w:t>1. General comments</w:t>
        </w:r>
        <w:r w:rsidR="00027892">
          <w:tab/>
        </w:r>
        <w:r w:rsidR="000354F9">
          <w:t>4</w:t>
        </w:r>
      </w:hyperlink>
    </w:p>
    <w:p w:rsidR="00E1347F" w:rsidRDefault="00220DF1" w:rsidP="00361075">
      <w:pPr>
        <w:pStyle w:val="Contents1"/>
        <w:tabs>
          <w:tab w:val="clear" w:pos="9638"/>
          <w:tab w:val="right" w:leader="dot" w:pos="9072"/>
        </w:tabs>
      </w:pPr>
      <w:hyperlink w:anchor="__RefHeading__669_183637754" w:history="1">
        <w:r w:rsidR="00027892">
          <w:t xml:space="preserve">2. Assessment and results </w:t>
        </w:r>
        <w:r w:rsidR="00027892">
          <w:tab/>
        </w:r>
        <w:r w:rsidR="000354F9">
          <w:t>4</w:t>
        </w:r>
      </w:hyperlink>
    </w:p>
    <w:p w:rsidR="00E1347F" w:rsidRDefault="00220DF1">
      <w:pPr>
        <w:pStyle w:val="Contents1"/>
        <w:tabs>
          <w:tab w:val="clear" w:pos="9638"/>
          <w:tab w:val="right" w:leader="dot" w:pos="9072"/>
        </w:tabs>
      </w:pPr>
      <w:hyperlink w:anchor="__RefHeading__673_183637754" w:history="1">
        <w:r w:rsidR="00027892">
          <w:t>3.Conclusions and recommendations</w:t>
        </w:r>
        <w:r w:rsidR="00027892">
          <w:tab/>
        </w:r>
        <w:r w:rsidR="000354F9">
          <w:t>5</w:t>
        </w:r>
      </w:hyperlink>
    </w:p>
    <w:p w:rsidR="00E1347F" w:rsidRDefault="00220DF1">
      <w:pPr>
        <w:pStyle w:val="Contents1"/>
        <w:tabs>
          <w:tab w:val="clear" w:pos="9638"/>
          <w:tab w:val="right" w:leader="dot" w:pos="9072"/>
        </w:tabs>
      </w:pPr>
      <w:hyperlink w:anchor="__RefHeading__675_183637754" w:history="1">
        <w:r w:rsidR="00027892">
          <w:t>Annex 1. Terms of Reference</w:t>
        </w:r>
        <w:r w:rsidR="00027892">
          <w:tab/>
        </w:r>
        <w:r w:rsidR="00C823CA">
          <w:t>6</w:t>
        </w:r>
      </w:hyperlink>
    </w:p>
    <w:p w:rsidR="00E1347F" w:rsidRDefault="00220DF1">
      <w:pPr>
        <w:pStyle w:val="Contents1"/>
        <w:tabs>
          <w:tab w:val="clear" w:pos="9638"/>
          <w:tab w:val="right" w:leader="dot" w:pos="9072"/>
        </w:tabs>
      </w:pPr>
      <w:hyperlink w:anchor="__RefHeading__677_183637754" w:history="1">
        <w:r w:rsidR="00027892">
          <w:t>Annex 2. Persons met</w:t>
        </w:r>
        <w:r w:rsidR="00027892">
          <w:tab/>
        </w:r>
        <w:r w:rsidR="00C823CA">
          <w:t>7</w:t>
        </w:r>
      </w:hyperlink>
    </w:p>
    <w:p w:rsidR="00C823CA" w:rsidRDefault="00C823CA">
      <w:pPr>
        <w:pStyle w:val="Contents1"/>
        <w:tabs>
          <w:tab w:val="clear" w:pos="9638"/>
          <w:tab w:val="right" w:leader="dot" w:pos="9072"/>
        </w:tabs>
      </w:pPr>
      <w:r>
        <w:t>Annex 3.</w:t>
      </w:r>
      <w:r w:rsidRPr="00C823CA">
        <w:rPr>
          <w:rFonts w:ascii="Arial" w:hAnsi="Arial" w:cs="Arial"/>
          <w:b/>
          <w:sz w:val="32"/>
          <w:szCs w:val="32"/>
        </w:rPr>
        <w:t xml:space="preserve"> </w:t>
      </w:r>
      <w:r w:rsidRPr="00C823CA">
        <w:t>Working plan on calculating of user satisfaction level and implementation of methodology of the conducting user satisfaction surveys and calculation of user satisfaction level and index</w:t>
      </w:r>
      <w:r>
        <w:t xml:space="preserve"> ………………………..9</w:t>
      </w:r>
    </w:p>
    <w:p w:rsidR="00E1347F" w:rsidRDefault="00027892">
      <w:pPr>
        <w:pStyle w:val="Contents3"/>
      </w:pPr>
      <w:r>
        <w:rPr>
          <w:lang w:val="en-GB"/>
        </w:rPr>
        <w:fldChar w:fldCharType="end"/>
      </w:r>
      <w:hyperlink w:anchor="_Toc347997080" w:history="1"/>
    </w:p>
    <w:p w:rsidR="00E1347F" w:rsidRDefault="00E1347F">
      <w:pPr>
        <w:pStyle w:val="Standard"/>
        <w:rPr>
          <w:lang w:val="fi-FI"/>
        </w:rPr>
      </w:pPr>
    </w:p>
    <w:p w:rsidR="00E1347F" w:rsidRDefault="00E1347F">
      <w:pPr>
        <w:pStyle w:val="Standard"/>
        <w:rPr>
          <w:lang w:val="fi-FI"/>
        </w:rPr>
      </w:pPr>
    </w:p>
    <w:p w:rsidR="00E1347F" w:rsidRDefault="00E1347F">
      <w:pPr>
        <w:pStyle w:val="Standard"/>
        <w:rPr>
          <w:lang w:val="fi-FI"/>
        </w:rPr>
      </w:pPr>
    </w:p>
    <w:p w:rsidR="00E1347F" w:rsidRDefault="00027892">
      <w:pPr>
        <w:pStyle w:val="Standard"/>
        <w:jc w:val="both"/>
        <w:outlineLvl w:val="0"/>
      </w:pPr>
      <w:bookmarkStart w:id="8" w:name="__RefHeading__663_183637754"/>
      <w:r>
        <w:rPr>
          <w:b/>
          <w:sz w:val="28"/>
          <w:lang w:val="en-GB"/>
        </w:rPr>
        <w:t>List of Abbreviations</w:t>
      </w:r>
      <w:bookmarkEnd w:id="8"/>
    </w:p>
    <w:p w:rsidR="00E1347F" w:rsidRDefault="00E1347F">
      <w:pPr>
        <w:pStyle w:val="Standard"/>
        <w:jc w:val="both"/>
        <w:outlineLvl w:val="0"/>
        <w:rPr>
          <w:b/>
          <w:sz w:val="28"/>
          <w:lang w:val="en-GB"/>
        </w:rPr>
      </w:pPr>
    </w:p>
    <w:p w:rsidR="00E1347F" w:rsidRDefault="00027892">
      <w:pPr>
        <w:pStyle w:val="Standard"/>
        <w:jc w:val="both"/>
      </w:pPr>
      <w:r>
        <w:rPr>
          <w:sz w:val="22"/>
          <w:lang w:val="en-GB"/>
        </w:rPr>
        <w:t>ToR</w:t>
      </w:r>
      <w:r>
        <w:rPr>
          <w:sz w:val="22"/>
          <w:lang w:val="en-GB"/>
        </w:rPr>
        <w:tab/>
      </w:r>
      <w:r>
        <w:rPr>
          <w:sz w:val="22"/>
          <w:lang w:val="en-GB"/>
        </w:rPr>
        <w:tab/>
        <w:t>Terms of Reference</w:t>
      </w:r>
    </w:p>
    <w:p w:rsidR="00E1347F" w:rsidRDefault="00027892">
      <w:pPr>
        <w:pStyle w:val="Standard"/>
      </w:pPr>
      <w:r>
        <w:rPr>
          <w:lang w:val="en-GB"/>
        </w:rPr>
        <w:t xml:space="preserve">SSSU </w:t>
      </w:r>
      <w:r>
        <w:rPr>
          <w:lang w:val="en-GB"/>
        </w:rPr>
        <w:tab/>
      </w:r>
      <w:r>
        <w:rPr>
          <w:lang w:val="en-GB"/>
        </w:rPr>
        <w:tab/>
        <w:t>State Statistics Service of Ukraine</w:t>
      </w:r>
    </w:p>
    <w:p w:rsidR="00E1347F" w:rsidRDefault="00027892">
      <w:pPr>
        <w:pStyle w:val="Standard"/>
      </w:pPr>
      <w:r>
        <w:rPr>
          <w:lang w:val="en-GB"/>
        </w:rPr>
        <w:t>S</w:t>
      </w:r>
      <w:r w:rsidR="00EA0CEA">
        <w:rPr>
          <w:lang w:val="en-GB"/>
        </w:rPr>
        <w:t>L</w:t>
      </w:r>
      <w:r>
        <w:rPr>
          <w:lang w:val="en-GB"/>
        </w:rPr>
        <w:tab/>
      </w:r>
      <w:r>
        <w:rPr>
          <w:lang w:val="en-GB"/>
        </w:rPr>
        <w:tab/>
        <w:t xml:space="preserve">Statistics </w:t>
      </w:r>
      <w:r w:rsidR="00EA0CEA">
        <w:rPr>
          <w:lang w:val="en-GB"/>
        </w:rPr>
        <w:t>Lithuania</w:t>
      </w:r>
    </w:p>
    <w:p w:rsidR="00E1347F" w:rsidRDefault="00027892">
      <w:pPr>
        <w:pStyle w:val="1"/>
        <w:pageBreakBefore/>
      </w:pPr>
      <w:bookmarkStart w:id="9" w:name="__RefHeading__665_183637754"/>
      <w:bookmarkStart w:id="10" w:name="_Toc347997080"/>
      <w:r>
        <w:lastRenderedPageBreak/>
        <w:t>Executive summary</w:t>
      </w:r>
      <w:bookmarkEnd w:id="9"/>
      <w:bookmarkEnd w:id="10"/>
    </w:p>
    <w:p w:rsidR="00E1347F" w:rsidRDefault="00E1347F">
      <w:pPr>
        <w:pStyle w:val="Standard"/>
        <w:rPr>
          <w:b/>
          <w:lang w:val="en-US"/>
        </w:rPr>
      </w:pPr>
    </w:p>
    <w:p w:rsidR="00E1347F" w:rsidRDefault="00027892">
      <w:pPr>
        <w:pStyle w:val="Standard"/>
        <w:jc w:val="both"/>
      </w:pPr>
      <w:r>
        <w:rPr>
          <w:color w:val="000000"/>
          <w:lang w:val="en-GB"/>
        </w:rPr>
        <w:t>The activities of component 10.</w:t>
      </w:r>
      <w:r w:rsidRPr="00EA0CEA">
        <w:rPr>
          <w:color w:val="000000"/>
          <w:lang w:val="en-US"/>
        </w:rPr>
        <w:t>6</w:t>
      </w:r>
      <w:r>
        <w:rPr>
          <w:color w:val="000000"/>
          <w:lang w:val="en-GB"/>
        </w:rPr>
        <w:t xml:space="preserve"> will help </w:t>
      </w:r>
      <w:r>
        <w:rPr>
          <w:lang w:val="en-GB"/>
        </w:rPr>
        <w:t>SSSU</w:t>
      </w:r>
      <w:r>
        <w:rPr>
          <w:color w:val="000000"/>
          <w:lang w:val="en-GB"/>
        </w:rPr>
        <w:t xml:space="preserve"> to develop methodolog</w:t>
      </w:r>
      <w:r>
        <w:rPr>
          <w:color w:val="000000"/>
          <w:lang w:val="lt-LT"/>
        </w:rPr>
        <w:t>y</w:t>
      </w:r>
      <w:r>
        <w:rPr>
          <w:color w:val="000000"/>
          <w:lang w:val="en-GB"/>
        </w:rPr>
        <w:t xml:space="preserve"> for </w:t>
      </w:r>
      <w:r>
        <w:rPr>
          <w:color w:val="000000"/>
          <w:lang w:val="lt-LT"/>
        </w:rPr>
        <w:t>c</w:t>
      </w:r>
      <w:r>
        <w:rPr>
          <w:color w:val="000000"/>
          <w:lang w:val="en-GB"/>
        </w:rPr>
        <w:t xml:space="preserve">alculating the Index of user satisfaction with the quality of statistical </w:t>
      </w:r>
      <w:proofErr w:type="gramStart"/>
      <w:r>
        <w:rPr>
          <w:color w:val="000000"/>
          <w:lang w:val="en-GB"/>
        </w:rPr>
        <w:t>information .</w:t>
      </w:r>
      <w:proofErr w:type="gramEnd"/>
    </w:p>
    <w:p w:rsidR="00E1347F" w:rsidRDefault="00E1347F">
      <w:pPr>
        <w:pStyle w:val="Standard"/>
        <w:jc w:val="both"/>
        <w:rPr>
          <w:lang w:val="en-GB"/>
        </w:rPr>
      </w:pPr>
    </w:p>
    <w:p w:rsidR="00E1347F" w:rsidRDefault="00027892">
      <w:pPr>
        <w:pStyle w:val="Standard"/>
        <w:jc w:val="both"/>
      </w:pPr>
      <w:r>
        <w:rPr>
          <w:sz w:val="22"/>
          <w:szCs w:val="22"/>
          <w:lang w:val="en-US"/>
        </w:rPr>
        <w:t>The overall purpose of the mission was to</w:t>
      </w:r>
      <w:r>
        <w:rPr>
          <w:sz w:val="22"/>
          <w:szCs w:val="22"/>
          <w:lang w:val="en-GB"/>
        </w:rPr>
        <w:t xml:space="preserve"> </w:t>
      </w:r>
      <w:r w:rsidR="00361075">
        <w:rPr>
          <w:sz w:val="22"/>
          <w:szCs w:val="22"/>
          <w:lang w:val="en-GB"/>
        </w:rPr>
        <w:t xml:space="preserve">make </w:t>
      </w:r>
      <w:proofErr w:type="gramStart"/>
      <w:r w:rsidR="00361075">
        <w:rPr>
          <w:sz w:val="22"/>
          <w:szCs w:val="22"/>
          <w:lang w:val="en-GB"/>
        </w:rPr>
        <w:t>a pilot calculations</w:t>
      </w:r>
      <w:proofErr w:type="gramEnd"/>
      <w:r w:rsidR="00361075">
        <w:rPr>
          <w:sz w:val="22"/>
          <w:szCs w:val="22"/>
          <w:lang w:val="en-GB"/>
        </w:rPr>
        <w:t xml:space="preserve"> of user satisfaction index and subindices</w:t>
      </w:r>
      <w:r>
        <w:rPr>
          <w:sz w:val="22"/>
          <w:szCs w:val="22"/>
          <w:lang w:val="en-GB"/>
        </w:rPr>
        <w:t>:</w:t>
      </w:r>
    </w:p>
    <w:p w:rsidR="00E1347F" w:rsidRDefault="00E1347F">
      <w:pPr>
        <w:pStyle w:val="Standard"/>
        <w:jc w:val="both"/>
        <w:rPr>
          <w:lang w:val="en-US"/>
        </w:rPr>
      </w:pPr>
    </w:p>
    <w:p w:rsidR="00E1347F" w:rsidRDefault="00027892">
      <w:pPr>
        <w:pStyle w:val="Standard"/>
        <w:jc w:val="both"/>
      </w:pPr>
      <w:r>
        <w:rPr>
          <w:sz w:val="22"/>
          <w:szCs w:val="22"/>
          <w:lang w:val="en-GB"/>
        </w:rPr>
        <w:t>The activities in this mission included:</w:t>
      </w:r>
    </w:p>
    <w:p w:rsidR="00EF14D1" w:rsidRPr="00EF14D1" w:rsidRDefault="00027892" w:rsidP="007A3493">
      <w:pPr>
        <w:pStyle w:val="Standard"/>
        <w:numPr>
          <w:ilvl w:val="0"/>
          <w:numId w:val="5"/>
        </w:numPr>
        <w:jc w:val="both"/>
      </w:pPr>
      <w:r w:rsidRPr="00EF14D1">
        <w:rPr>
          <w:sz w:val="22"/>
          <w:szCs w:val="22"/>
          <w:lang w:val="en-GB"/>
        </w:rPr>
        <w:t xml:space="preserve">Presentation of SSSU on </w:t>
      </w:r>
      <w:r w:rsidR="00EF14D1">
        <w:rPr>
          <w:sz w:val="22"/>
          <w:szCs w:val="22"/>
          <w:lang w:val="en-GB"/>
        </w:rPr>
        <w:t>the</w:t>
      </w:r>
      <w:r w:rsidR="00EF14D1" w:rsidRPr="00EF14D1">
        <w:rPr>
          <w:sz w:val="22"/>
          <w:szCs w:val="22"/>
          <w:lang w:val="en-GB"/>
        </w:rPr>
        <w:t xml:space="preserve"> results of user satisfaction surveys carried out in 2014</w:t>
      </w:r>
      <w:r w:rsidR="00EF14D1">
        <w:rPr>
          <w:sz w:val="22"/>
          <w:szCs w:val="22"/>
          <w:lang w:val="en-GB"/>
        </w:rPr>
        <w:t xml:space="preserve"> and pilot calculations.</w:t>
      </w:r>
    </w:p>
    <w:p w:rsidR="00E1347F" w:rsidRDefault="00027892" w:rsidP="007A3493">
      <w:pPr>
        <w:pStyle w:val="Standard"/>
        <w:numPr>
          <w:ilvl w:val="0"/>
          <w:numId w:val="5"/>
        </w:numPr>
        <w:jc w:val="both"/>
      </w:pPr>
      <w:r w:rsidRPr="00EF14D1">
        <w:rPr>
          <w:sz w:val="22"/>
          <w:szCs w:val="22"/>
          <w:lang w:val="en-GB"/>
        </w:rPr>
        <w:t xml:space="preserve">Discussions </w:t>
      </w:r>
      <w:r w:rsidR="00EF14D1">
        <w:rPr>
          <w:sz w:val="22"/>
          <w:szCs w:val="22"/>
          <w:lang w:val="en-GB"/>
        </w:rPr>
        <w:t>on the questionnaire of user satisfaction surveys.</w:t>
      </w:r>
      <w:r w:rsidRPr="00EF14D1">
        <w:rPr>
          <w:sz w:val="22"/>
          <w:szCs w:val="22"/>
          <w:lang w:val="en-GB"/>
        </w:rPr>
        <w:t xml:space="preserve"> </w:t>
      </w:r>
    </w:p>
    <w:p w:rsidR="00E1347F" w:rsidRPr="00EF14D1" w:rsidRDefault="00EF14D1">
      <w:pPr>
        <w:pStyle w:val="Standard"/>
        <w:numPr>
          <w:ilvl w:val="0"/>
          <w:numId w:val="5"/>
        </w:numPr>
        <w:jc w:val="both"/>
      </w:pPr>
      <w:r>
        <w:rPr>
          <w:sz w:val="22"/>
          <w:szCs w:val="22"/>
          <w:lang w:val="lt-LT"/>
        </w:rPr>
        <w:t>Presentation on the SL experience on News releases</w:t>
      </w:r>
    </w:p>
    <w:p w:rsidR="00EF14D1" w:rsidRPr="00EF14D1" w:rsidRDefault="00EF14D1">
      <w:pPr>
        <w:pStyle w:val="Standard"/>
        <w:numPr>
          <w:ilvl w:val="0"/>
          <w:numId w:val="5"/>
        </w:numPr>
        <w:jc w:val="both"/>
      </w:pPr>
      <w:r>
        <w:rPr>
          <w:sz w:val="22"/>
          <w:szCs w:val="22"/>
        </w:rPr>
        <w:t xml:space="preserve">Disscusion </w:t>
      </w:r>
      <w:r w:rsidR="00C823CA">
        <w:rPr>
          <w:sz w:val="22"/>
          <w:szCs w:val="22"/>
        </w:rPr>
        <w:t>and consultation on</w:t>
      </w:r>
      <w:r>
        <w:rPr>
          <w:sz w:val="22"/>
          <w:szCs w:val="22"/>
        </w:rPr>
        <w:t xml:space="preserve"> the register of indicato</w:t>
      </w:r>
      <w:r w:rsidR="00C823CA">
        <w:rPr>
          <w:sz w:val="22"/>
          <w:szCs w:val="22"/>
        </w:rPr>
        <w:t>rs and stardatisation of methodo</w:t>
      </w:r>
      <w:r>
        <w:rPr>
          <w:sz w:val="22"/>
          <w:szCs w:val="22"/>
        </w:rPr>
        <w:t>logies.</w:t>
      </w:r>
    </w:p>
    <w:p w:rsidR="00EF14D1" w:rsidRDefault="00EF14D1" w:rsidP="00EF14D1">
      <w:pPr>
        <w:pStyle w:val="Standard"/>
        <w:ind w:left="720"/>
        <w:jc w:val="both"/>
      </w:pPr>
    </w:p>
    <w:p w:rsidR="00E1347F" w:rsidRDefault="00E1347F">
      <w:pPr>
        <w:pStyle w:val="Standard"/>
        <w:ind w:left="1440"/>
        <w:jc w:val="both"/>
        <w:rPr>
          <w:sz w:val="22"/>
          <w:szCs w:val="22"/>
          <w:lang w:val="en-GB"/>
        </w:rPr>
      </w:pPr>
    </w:p>
    <w:p w:rsidR="00E1347F" w:rsidRDefault="00027892">
      <w:pPr>
        <w:pStyle w:val="Standard"/>
        <w:jc w:val="both"/>
      </w:pPr>
      <w:r>
        <w:rPr>
          <w:sz w:val="22"/>
          <w:szCs w:val="22"/>
          <w:lang w:val="en-GB"/>
        </w:rPr>
        <w:t>The next activity 10:</w:t>
      </w:r>
    </w:p>
    <w:p w:rsidR="00E1347F" w:rsidRDefault="00E1347F">
      <w:pPr>
        <w:pStyle w:val="Standard"/>
        <w:jc w:val="both"/>
        <w:rPr>
          <w:sz w:val="22"/>
          <w:szCs w:val="22"/>
          <w:lang w:val="en-GB"/>
        </w:rPr>
      </w:pPr>
    </w:p>
    <w:p w:rsidR="00E1347F" w:rsidRDefault="00E1347F">
      <w:pPr>
        <w:pStyle w:val="Standard"/>
        <w:rPr>
          <w:b/>
          <w:lang w:val="en-GB"/>
        </w:rPr>
      </w:pPr>
    </w:p>
    <w:p w:rsidR="00E1347F" w:rsidRDefault="00027892">
      <w:pPr>
        <w:pStyle w:val="1"/>
      </w:pPr>
      <w:bookmarkStart w:id="11" w:name="__RefHeading__667_183637754"/>
      <w:bookmarkStart w:id="12" w:name="_Toc347997081"/>
      <w:r>
        <w:rPr>
          <w:lang w:val="en-GB"/>
        </w:rPr>
        <w:t>1. General comments</w:t>
      </w:r>
      <w:bookmarkEnd w:id="11"/>
      <w:bookmarkEnd w:id="12"/>
    </w:p>
    <w:p w:rsidR="00E1347F" w:rsidRDefault="00027892">
      <w:pPr>
        <w:pStyle w:val="a5"/>
        <w:jc w:val="both"/>
      </w:pPr>
      <w:r>
        <w:rPr>
          <w:rFonts w:ascii="Times New Roman" w:hAnsi="Times New Roman"/>
          <w:sz w:val="22"/>
          <w:szCs w:val="22"/>
          <w:lang w:val="en-GB"/>
        </w:rPr>
        <w:t xml:space="preserve">This mission report was prepared within the Twinning Project „Support to Development Process in the State Statistics Service of Ukraine with the Objective to enhance its Capacity and Production”. It was the first mission to be devoted to </w:t>
      </w:r>
      <w:r>
        <w:rPr>
          <w:rFonts w:ascii="Times New Roman" w:hAnsi="Times New Roman"/>
          <w:sz w:val="22"/>
          <w:szCs w:val="22"/>
          <w:lang w:val="lt-LT"/>
        </w:rPr>
        <w:t>Calculation of User satisfaction</w:t>
      </w:r>
      <w:r>
        <w:rPr>
          <w:rFonts w:ascii="Times New Roman" w:hAnsi="Times New Roman"/>
          <w:sz w:val="22"/>
          <w:szCs w:val="22"/>
          <w:lang w:val="en-GB"/>
        </w:rPr>
        <w:t xml:space="preserve"> </w:t>
      </w:r>
      <w:r>
        <w:rPr>
          <w:rFonts w:ascii="Times New Roman" w:hAnsi="Times New Roman"/>
          <w:sz w:val="22"/>
          <w:szCs w:val="22"/>
          <w:lang w:val="lt-LT"/>
        </w:rPr>
        <w:t>level</w:t>
      </w:r>
      <w:r>
        <w:rPr>
          <w:rFonts w:ascii="Times New Roman" w:hAnsi="Times New Roman"/>
          <w:sz w:val="22"/>
          <w:szCs w:val="22"/>
          <w:lang w:val="en-GB"/>
        </w:rPr>
        <w:t xml:space="preserve"> within Component 10 of the project. The mission is aimed at </w:t>
      </w:r>
      <w:r w:rsidR="00EF14D1">
        <w:rPr>
          <w:rFonts w:ascii="Times New Roman" w:hAnsi="Times New Roman"/>
          <w:sz w:val="22"/>
          <w:szCs w:val="22"/>
          <w:lang w:val="en-GB"/>
        </w:rPr>
        <w:t>pilot calculation of user satisfaction level and index and development of methodology of calculation of user satisfaction level.</w:t>
      </w:r>
    </w:p>
    <w:p w:rsidR="00E1347F" w:rsidRDefault="00E1347F">
      <w:pPr>
        <w:pStyle w:val="Standard"/>
        <w:rPr>
          <w:sz w:val="22"/>
          <w:szCs w:val="22"/>
          <w:shd w:val="clear" w:color="auto" w:fill="FFFF00"/>
          <w:lang w:val="en-US"/>
        </w:rPr>
      </w:pPr>
    </w:p>
    <w:p w:rsidR="00E1347F" w:rsidRDefault="00027892">
      <w:pPr>
        <w:pStyle w:val="Standard"/>
        <w:jc w:val="both"/>
      </w:pPr>
      <w:r>
        <w:rPr>
          <w:sz w:val="22"/>
          <w:szCs w:val="22"/>
          <w:lang w:val="en-US"/>
        </w:rPr>
        <w:t>The concrete objectives</w:t>
      </w:r>
      <w:r>
        <w:rPr>
          <w:sz w:val="22"/>
          <w:lang w:val="en-US"/>
        </w:rPr>
        <w:t xml:space="preserve"> of the mission were:</w:t>
      </w:r>
    </w:p>
    <w:p w:rsidR="00E1347F" w:rsidRDefault="00EF14D1">
      <w:pPr>
        <w:pStyle w:val="Standard"/>
        <w:numPr>
          <w:ilvl w:val="0"/>
          <w:numId w:val="11"/>
        </w:numPr>
      </w:pPr>
      <w:r>
        <w:rPr>
          <w:sz w:val="22"/>
          <w:szCs w:val="22"/>
          <w:lang w:val="en-GB"/>
        </w:rPr>
        <w:t>To make a pilot calculations using 2014 survey results.</w:t>
      </w:r>
    </w:p>
    <w:p w:rsidR="00E1347F" w:rsidRDefault="006508D9">
      <w:pPr>
        <w:pStyle w:val="Standard"/>
        <w:numPr>
          <w:ilvl w:val="0"/>
          <w:numId w:val="2"/>
        </w:numPr>
      </w:pPr>
      <w:r>
        <w:rPr>
          <w:sz w:val="22"/>
          <w:szCs w:val="22"/>
          <w:lang w:val="en-GB"/>
        </w:rPr>
        <w:t xml:space="preserve">To improve questionnaire of user satisfaction survey. </w:t>
      </w:r>
    </w:p>
    <w:p w:rsidR="006508D9" w:rsidRPr="006508D9" w:rsidRDefault="006508D9" w:rsidP="00C34E14">
      <w:pPr>
        <w:pStyle w:val="Standard"/>
        <w:numPr>
          <w:ilvl w:val="0"/>
          <w:numId w:val="2"/>
        </w:numPr>
      </w:pPr>
      <w:r w:rsidRPr="006508D9">
        <w:rPr>
          <w:sz w:val="22"/>
          <w:szCs w:val="22"/>
          <w:lang w:val="en-US"/>
        </w:rPr>
        <w:t xml:space="preserve">To </w:t>
      </w:r>
      <w:r w:rsidR="00027892" w:rsidRPr="006508D9">
        <w:rPr>
          <w:sz w:val="22"/>
          <w:szCs w:val="22"/>
          <w:lang w:val="en-US"/>
        </w:rPr>
        <w:t xml:space="preserve">discuss the </w:t>
      </w:r>
      <w:r w:rsidR="00027892" w:rsidRPr="006508D9">
        <w:rPr>
          <w:sz w:val="22"/>
          <w:szCs w:val="22"/>
          <w:lang w:val="en-GB"/>
        </w:rPr>
        <w:t xml:space="preserve">methodology on </w:t>
      </w:r>
      <w:r w:rsidR="00027892" w:rsidRPr="006508D9">
        <w:rPr>
          <w:sz w:val="22"/>
          <w:szCs w:val="22"/>
          <w:lang w:val="lt-LT"/>
        </w:rPr>
        <w:t>user satisfaction</w:t>
      </w:r>
      <w:r>
        <w:rPr>
          <w:sz w:val="22"/>
          <w:szCs w:val="22"/>
          <w:lang w:val="en-GB"/>
        </w:rPr>
        <w:t xml:space="preserve"> surveys.</w:t>
      </w:r>
    </w:p>
    <w:p w:rsidR="00E1347F" w:rsidRDefault="006508D9" w:rsidP="006508D9">
      <w:pPr>
        <w:pStyle w:val="Standard"/>
        <w:numPr>
          <w:ilvl w:val="0"/>
          <w:numId w:val="2"/>
        </w:numPr>
      </w:pPr>
      <w:r>
        <w:rPr>
          <w:sz w:val="22"/>
          <w:szCs w:val="22"/>
          <w:lang w:val="en-GB"/>
        </w:rPr>
        <w:t xml:space="preserve">To </w:t>
      </w:r>
      <w:r w:rsidRPr="006508D9">
        <w:rPr>
          <w:sz w:val="22"/>
          <w:szCs w:val="22"/>
          <w:lang w:val="en-GB"/>
        </w:rPr>
        <w:t>schedule</w:t>
      </w:r>
      <w:r w:rsidR="00027892" w:rsidRPr="006508D9">
        <w:rPr>
          <w:sz w:val="22"/>
          <w:szCs w:val="22"/>
          <w:lang w:val="en-GB"/>
        </w:rPr>
        <w:t xml:space="preserve"> a working plan for a </w:t>
      </w:r>
      <w:r w:rsidR="00027892" w:rsidRPr="006508D9">
        <w:rPr>
          <w:sz w:val="22"/>
          <w:szCs w:val="22"/>
          <w:lang w:val="lt-LT"/>
        </w:rPr>
        <w:t>calculation of user satisfaction level</w:t>
      </w:r>
      <w:r>
        <w:rPr>
          <w:sz w:val="22"/>
          <w:szCs w:val="22"/>
          <w:lang w:val="lt-LT"/>
        </w:rPr>
        <w:t xml:space="preserve"> and </w:t>
      </w:r>
      <w:r w:rsidR="00C823CA">
        <w:rPr>
          <w:sz w:val="22"/>
          <w:szCs w:val="22"/>
          <w:lang w:val="lt-LT"/>
        </w:rPr>
        <w:t xml:space="preserve">the </w:t>
      </w:r>
      <w:r>
        <w:rPr>
          <w:sz w:val="22"/>
          <w:szCs w:val="22"/>
          <w:lang w:val="lt-LT"/>
        </w:rPr>
        <w:t>next mision.</w:t>
      </w:r>
    </w:p>
    <w:p w:rsidR="00E1347F" w:rsidRDefault="00E1347F">
      <w:pPr>
        <w:pStyle w:val="Standard"/>
        <w:jc w:val="both"/>
      </w:pPr>
    </w:p>
    <w:p w:rsidR="00E1347F" w:rsidRDefault="00E1347F">
      <w:pPr>
        <w:pStyle w:val="Standard"/>
        <w:jc w:val="both"/>
        <w:rPr>
          <w:sz w:val="22"/>
          <w:szCs w:val="22"/>
          <w:lang w:val="en-GB"/>
        </w:rPr>
      </w:pPr>
    </w:p>
    <w:p w:rsidR="00E1347F" w:rsidRDefault="00027892">
      <w:pPr>
        <w:pStyle w:val="1"/>
      </w:pPr>
      <w:bookmarkStart w:id="13" w:name="_Toc347997082"/>
      <w:bookmarkStart w:id="14" w:name="__RefHeading__669_183637754"/>
      <w:r>
        <w:rPr>
          <w:lang w:val="en-GB"/>
        </w:rPr>
        <w:t>2. Assessment and results</w:t>
      </w:r>
      <w:bookmarkEnd w:id="13"/>
      <w:bookmarkEnd w:id="14"/>
    </w:p>
    <w:p w:rsidR="00E1347F" w:rsidRDefault="00027892">
      <w:pPr>
        <w:pStyle w:val="Standard"/>
      </w:pPr>
      <w:r>
        <w:rPr>
          <w:sz w:val="22"/>
          <w:szCs w:val="22"/>
          <w:lang w:val="en-GB"/>
        </w:rPr>
        <w:t>The assessment was carried out in accordance with the following topics:</w:t>
      </w:r>
    </w:p>
    <w:p w:rsidR="00E1347F" w:rsidRDefault="00E1347F">
      <w:pPr>
        <w:pStyle w:val="Standard"/>
        <w:rPr>
          <w:sz w:val="22"/>
          <w:szCs w:val="22"/>
          <w:lang w:val="en-GB"/>
        </w:rPr>
      </w:pPr>
    </w:p>
    <w:p w:rsidR="00E1347F" w:rsidRPr="006508D9" w:rsidRDefault="006508D9">
      <w:pPr>
        <w:pStyle w:val="Standard"/>
        <w:numPr>
          <w:ilvl w:val="1"/>
          <w:numId w:val="3"/>
        </w:numPr>
        <w:rPr>
          <w:sz w:val="22"/>
          <w:szCs w:val="22"/>
          <w:lang w:val="en-GB"/>
        </w:rPr>
      </w:pPr>
      <w:r w:rsidRPr="006508D9">
        <w:rPr>
          <w:sz w:val="22"/>
          <w:szCs w:val="22"/>
          <w:lang w:val="en-GB"/>
        </w:rPr>
        <w:t>Pilot calculation of user satisfaction subindices and total satisfaction index.</w:t>
      </w:r>
    </w:p>
    <w:p w:rsidR="006508D9" w:rsidRPr="006508D9" w:rsidRDefault="006508D9">
      <w:pPr>
        <w:pStyle w:val="Standard"/>
        <w:numPr>
          <w:ilvl w:val="1"/>
          <w:numId w:val="3"/>
        </w:numPr>
        <w:rPr>
          <w:sz w:val="22"/>
          <w:szCs w:val="22"/>
          <w:lang w:val="en-GB"/>
        </w:rPr>
      </w:pPr>
      <w:r>
        <w:rPr>
          <w:sz w:val="22"/>
          <w:szCs w:val="22"/>
          <w:lang w:val="en-GB"/>
        </w:rPr>
        <w:t>Improvement of the questionnaire of user satisfaction survey.</w:t>
      </w:r>
    </w:p>
    <w:p w:rsidR="00E1347F" w:rsidRPr="006508D9" w:rsidRDefault="006508D9">
      <w:pPr>
        <w:pStyle w:val="Standard"/>
        <w:numPr>
          <w:ilvl w:val="1"/>
          <w:numId w:val="3"/>
        </w:numPr>
        <w:rPr>
          <w:sz w:val="22"/>
          <w:szCs w:val="22"/>
          <w:lang w:val="en-GB"/>
        </w:rPr>
      </w:pPr>
      <w:r w:rsidRPr="006508D9">
        <w:rPr>
          <w:sz w:val="22"/>
          <w:szCs w:val="22"/>
          <w:lang w:val="en-GB"/>
        </w:rPr>
        <w:t>Methodology of the calculation of user satisfaction surveys.</w:t>
      </w:r>
    </w:p>
    <w:p w:rsidR="00E1347F" w:rsidRDefault="00027892">
      <w:pPr>
        <w:pStyle w:val="2"/>
      </w:pPr>
      <w:bookmarkStart w:id="15" w:name="_Toc347997083"/>
      <w:bookmarkStart w:id="16" w:name="__RefHeading__671_183637754"/>
      <w:r>
        <w:rPr>
          <w:i w:val="0"/>
          <w:lang w:val="en-US"/>
        </w:rPr>
        <w:t xml:space="preserve">2.1. </w:t>
      </w:r>
      <w:bookmarkEnd w:id="15"/>
      <w:bookmarkEnd w:id="16"/>
      <w:r w:rsidR="00EA0CEA">
        <w:rPr>
          <w:i w:val="0"/>
          <w:lang w:val="en-US"/>
        </w:rPr>
        <w:t>Pilot calculation of user satisfaction index</w:t>
      </w:r>
    </w:p>
    <w:p w:rsidR="00E1347F" w:rsidRDefault="00E1347F">
      <w:pPr>
        <w:pStyle w:val="Standard"/>
        <w:rPr>
          <w:shd w:val="clear" w:color="auto" w:fill="FFFF00"/>
          <w:lang w:val="en-US"/>
        </w:rPr>
      </w:pPr>
    </w:p>
    <w:p w:rsidR="00EA0CEA" w:rsidRPr="006508D9" w:rsidRDefault="00EA0CEA">
      <w:pPr>
        <w:pStyle w:val="Standard"/>
        <w:jc w:val="both"/>
        <w:rPr>
          <w:sz w:val="22"/>
          <w:szCs w:val="22"/>
          <w:lang w:val="en-GB"/>
        </w:rPr>
      </w:pPr>
      <w:r w:rsidRPr="006508D9">
        <w:rPr>
          <w:sz w:val="22"/>
          <w:szCs w:val="22"/>
          <w:lang w:val="en-GB"/>
        </w:rPr>
        <w:t xml:space="preserve">Employees of SSSU Dissemination department introduced LS expert with the results of several surveys conducted in 2014. </w:t>
      </w:r>
      <w:bookmarkStart w:id="17" w:name="_Toc347997086"/>
      <w:r w:rsidRPr="006508D9">
        <w:rPr>
          <w:sz w:val="22"/>
          <w:szCs w:val="22"/>
          <w:lang w:val="en-GB"/>
        </w:rPr>
        <w:t>LS expert</w:t>
      </w:r>
      <w:r w:rsidR="006472A8" w:rsidRPr="006508D9">
        <w:rPr>
          <w:sz w:val="22"/>
          <w:szCs w:val="22"/>
          <w:lang w:val="en-GB"/>
        </w:rPr>
        <w:t xml:space="preserve"> Jūratė Petrauskienė</w:t>
      </w:r>
      <w:r w:rsidRPr="006508D9">
        <w:rPr>
          <w:sz w:val="22"/>
          <w:szCs w:val="22"/>
          <w:lang w:val="en-GB"/>
        </w:rPr>
        <w:t xml:space="preserve"> made </w:t>
      </w:r>
      <w:proofErr w:type="gramStart"/>
      <w:r w:rsidRPr="006508D9">
        <w:rPr>
          <w:sz w:val="22"/>
          <w:szCs w:val="22"/>
          <w:lang w:val="en-GB"/>
        </w:rPr>
        <w:t>a pilot calculations</w:t>
      </w:r>
      <w:proofErr w:type="gramEnd"/>
      <w:r w:rsidRPr="006508D9">
        <w:rPr>
          <w:sz w:val="22"/>
          <w:szCs w:val="22"/>
          <w:lang w:val="en-GB"/>
        </w:rPr>
        <w:t xml:space="preserve"> of subindices and total user satisfaction index. In order to calculate the total user satisfaction index it’s necessary:</w:t>
      </w:r>
    </w:p>
    <w:p w:rsidR="00EA0CEA" w:rsidRPr="006508D9" w:rsidRDefault="00EA0CEA">
      <w:pPr>
        <w:pStyle w:val="Standard"/>
        <w:jc w:val="both"/>
        <w:rPr>
          <w:sz w:val="22"/>
          <w:szCs w:val="22"/>
          <w:lang w:val="en-GB"/>
        </w:rPr>
      </w:pPr>
      <w:r w:rsidRPr="006508D9">
        <w:rPr>
          <w:sz w:val="22"/>
          <w:szCs w:val="22"/>
          <w:lang w:val="en-GB"/>
        </w:rPr>
        <w:t>To have the results of all user satisfaction surveys conducted in 2014.</w:t>
      </w:r>
    </w:p>
    <w:p w:rsidR="00EA0CEA" w:rsidRPr="006508D9" w:rsidRDefault="00EA0CEA">
      <w:pPr>
        <w:pStyle w:val="Standard"/>
        <w:jc w:val="both"/>
        <w:rPr>
          <w:sz w:val="22"/>
          <w:szCs w:val="22"/>
          <w:lang w:val="en-GB"/>
        </w:rPr>
      </w:pPr>
      <w:r w:rsidRPr="006508D9">
        <w:rPr>
          <w:sz w:val="22"/>
          <w:szCs w:val="22"/>
          <w:lang w:val="en-GB"/>
        </w:rPr>
        <w:t>To calculate the satisfaction level of each user group (public administration, researcers, media, etc.)</w:t>
      </w:r>
      <w:r w:rsidR="006472A8" w:rsidRPr="006508D9">
        <w:rPr>
          <w:sz w:val="22"/>
          <w:szCs w:val="22"/>
          <w:lang w:val="en-GB"/>
        </w:rPr>
        <w:t xml:space="preserve"> in each survey.</w:t>
      </w:r>
    </w:p>
    <w:p w:rsidR="006472A8" w:rsidRPr="006508D9" w:rsidRDefault="006472A8">
      <w:pPr>
        <w:pStyle w:val="Standard"/>
        <w:jc w:val="both"/>
        <w:rPr>
          <w:sz w:val="22"/>
          <w:szCs w:val="22"/>
          <w:lang w:val="en-GB"/>
        </w:rPr>
      </w:pPr>
      <w:proofErr w:type="gramStart"/>
      <w:r w:rsidRPr="006508D9">
        <w:rPr>
          <w:sz w:val="22"/>
          <w:szCs w:val="22"/>
          <w:lang w:val="en-GB"/>
        </w:rPr>
        <w:t>To calculate satisfaction level of each characteristic of statistical information.</w:t>
      </w:r>
      <w:proofErr w:type="gramEnd"/>
    </w:p>
    <w:p w:rsidR="006472A8" w:rsidRPr="006508D9" w:rsidRDefault="006472A8">
      <w:pPr>
        <w:pStyle w:val="Standard"/>
        <w:jc w:val="both"/>
        <w:rPr>
          <w:sz w:val="22"/>
          <w:szCs w:val="22"/>
          <w:lang w:val="en-GB"/>
        </w:rPr>
      </w:pPr>
      <w:r w:rsidRPr="006508D9">
        <w:rPr>
          <w:sz w:val="22"/>
          <w:szCs w:val="22"/>
          <w:lang w:val="en-GB"/>
        </w:rPr>
        <w:t>To calculate weights.</w:t>
      </w:r>
    </w:p>
    <w:p w:rsidR="00E1347F" w:rsidRPr="006508D9" w:rsidRDefault="00EA0CEA">
      <w:pPr>
        <w:pStyle w:val="Standard"/>
        <w:jc w:val="both"/>
        <w:rPr>
          <w:sz w:val="22"/>
          <w:szCs w:val="22"/>
          <w:lang w:val="en-GB"/>
        </w:rPr>
      </w:pPr>
      <w:r w:rsidRPr="006508D9">
        <w:rPr>
          <w:sz w:val="22"/>
          <w:szCs w:val="22"/>
          <w:lang w:val="en-GB"/>
        </w:rPr>
        <w:t xml:space="preserve">The total satisfaction index is </w:t>
      </w:r>
      <w:r w:rsidR="006472A8" w:rsidRPr="006508D9">
        <w:rPr>
          <w:sz w:val="22"/>
          <w:szCs w:val="22"/>
          <w:lang w:val="en-GB"/>
        </w:rPr>
        <w:t xml:space="preserve">a weighted average </w:t>
      </w:r>
      <w:r w:rsidRPr="006508D9">
        <w:rPr>
          <w:sz w:val="22"/>
          <w:szCs w:val="22"/>
          <w:lang w:val="en-GB"/>
        </w:rPr>
        <w:t xml:space="preserve">of </w:t>
      </w:r>
      <w:r w:rsidR="00C823CA">
        <w:rPr>
          <w:sz w:val="22"/>
          <w:szCs w:val="22"/>
          <w:lang w:val="en-GB"/>
        </w:rPr>
        <w:t>subindices.</w:t>
      </w:r>
    </w:p>
    <w:p w:rsidR="00EA0CEA" w:rsidRDefault="00EA0CEA">
      <w:pPr>
        <w:pStyle w:val="Standard"/>
        <w:jc w:val="both"/>
        <w:rPr>
          <w:lang w:val="en-GB"/>
        </w:rPr>
      </w:pPr>
    </w:p>
    <w:p w:rsidR="00E1347F" w:rsidRDefault="00027892">
      <w:pPr>
        <w:pStyle w:val="a9"/>
        <w:ind w:left="0"/>
        <w:rPr>
          <w:rFonts w:ascii="Times New Roman" w:hAnsi="Times New Roman"/>
          <w:lang w:val="en-GB"/>
        </w:rPr>
      </w:pPr>
      <w:r>
        <w:rPr>
          <w:rFonts w:ascii="Arial" w:hAnsi="Arial" w:cs="Arial"/>
          <w:b/>
          <w:sz w:val="28"/>
          <w:szCs w:val="28"/>
          <w:lang w:val="en-US"/>
        </w:rPr>
        <w:lastRenderedPageBreak/>
        <w:t>2.2</w:t>
      </w:r>
      <w:r w:rsidRPr="006472A8">
        <w:rPr>
          <w:rFonts w:ascii="Arial" w:eastAsia="Times New Roman" w:hAnsi="Arial" w:cs="Arial"/>
          <w:b/>
          <w:bCs/>
          <w:iCs/>
          <w:sz w:val="28"/>
          <w:szCs w:val="28"/>
          <w:lang w:val="en-US" w:eastAsia="pl-PL"/>
        </w:rPr>
        <w:t xml:space="preserve">. </w:t>
      </w:r>
      <w:r w:rsidR="006472A8" w:rsidRPr="006472A8">
        <w:rPr>
          <w:rFonts w:ascii="Arial" w:eastAsia="Times New Roman" w:hAnsi="Arial" w:cs="Arial"/>
          <w:b/>
          <w:bCs/>
          <w:iCs/>
          <w:sz w:val="28"/>
          <w:szCs w:val="28"/>
          <w:lang w:val="en-US" w:eastAsia="pl-PL"/>
        </w:rPr>
        <w:t>Methodology</w:t>
      </w:r>
    </w:p>
    <w:p w:rsidR="00E1347F" w:rsidRPr="006508D9" w:rsidRDefault="006472A8" w:rsidP="006508D9">
      <w:pPr>
        <w:pStyle w:val="Standard"/>
        <w:jc w:val="both"/>
        <w:rPr>
          <w:sz w:val="22"/>
          <w:szCs w:val="22"/>
          <w:lang w:val="en-GB"/>
        </w:rPr>
      </w:pPr>
      <w:r w:rsidRPr="006508D9">
        <w:rPr>
          <w:sz w:val="22"/>
          <w:szCs w:val="22"/>
          <w:lang w:val="en-GB"/>
        </w:rPr>
        <w:t xml:space="preserve">SL expert Laima Grižaitė introduced SSSU employees with a new SL methodology of the calculation of user satisfaction level and the index of society’s interest in the Official statistics. Also questionnaire was discussed trying to shorten it ant to remove unnecessary questions. </w:t>
      </w:r>
    </w:p>
    <w:p w:rsidR="00E1347F" w:rsidRDefault="00027892">
      <w:pPr>
        <w:pStyle w:val="1"/>
        <w:numPr>
          <w:ilvl w:val="0"/>
          <w:numId w:val="3"/>
        </w:numPr>
      </w:pPr>
      <w:bookmarkStart w:id="18" w:name="__RefHeading__673_183637754"/>
      <w:r>
        <w:rPr>
          <w:lang w:val="en-GB"/>
        </w:rPr>
        <w:t>Conclusions and recommendations</w:t>
      </w:r>
      <w:bookmarkEnd w:id="17"/>
      <w:bookmarkEnd w:id="18"/>
    </w:p>
    <w:p w:rsidR="00E1347F" w:rsidRDefault="00E1347F">
      <w:pPr>
        <w:pStyle w:val="Standard"/>
        <w:rPr>
          <w:b/>
        </w:rPr>
      </w:pPr>
    </w:p>
    <w:p w:rsidR="00E1347F" w:rsidRPr="006508D9" w:rsidRDefault="00027892">
      <w:pPr>
        <w:pStyle w:val="Standard"/>
        <w:jc w:val="both"/>
        <w:rPr>
          <w:sz w:val="22"/>
          <w:szCs w:val="22"/>
          <w:lang w:val="en-GB"/>
        </w:rPr>
      </w:pPr>
      <w:r>
        <w:rPr>
          <w:sz w:val="22"/>
          <w:szCs w:val="22"/>
          <w:lang w:val="en-GB"/>
        </w:rPr>
        <w:t xml:space="preserve">During the mission, some important organizational and methodological issues were discussed concerning </w:t>
      </w:r>
      <w:r w:rsidRPr="006508D9">
        <w:rPr>
          <w:sz w:val="22"/>
          <w:szCs w:val="22"/>
          <w:lang w:val="en-GB"/>
        </w:rPr>
        <w:t xml:space="preserve">conducting </w:t>
      </w:r>
      <w:r>
        <w:rPr>
          <w:sz w:val="22"/>
          <w:szCs w:val="22"/>
          <w:lang w:val="en-GB"/>
        </w:rPr>
        <w:t xml:space="preserve">of </w:t>
      </w:r>
      <w:r w:rsidRPr="006508D9">
        <w:rPr>
          <w:sz w:val="22"/>
          <w:szCs w:val="22"/>
          <w:lang w:val="en-GB"/>
        </w:rPr>
        <w:t xml:space="preserve">user satisfaction </w:t>
      </w:r>
      <w:r>
        <w:rPr>
          <w:sz w:val="22"/>
          <w:szCs w:val="22"/>
          <w:lang w:val="en-GB"/>
        </w:rPr>
        <w:t>surveys. The recommendations mentioned below should be seen as supplementary initiatives to facilitate the process which have already been initiated.</w:t>
      </w:r>
    </w:p>
    <w:p w:rsidR="00E1347F" w:rsidRPr="006508D9" w:rsidRDefault="00E1347F">
      <w:pPr>
        <w:pStyle w:val="Standard"/>
        <w:jc w:val="both"/>
        <w:rPr>
          <w:sz w:val="22"/>
          <w:szCs w:val="22"/>
          <w:lang w:val="en-GB"/>
        </w:rPr>
      </w:pPr>
    </w:p>
    <w:p w:rsidR="007E65A0" w:rsidRPr="006508D9" w:rsidRDefault="007E65A0">
      <w:pPr>
        <w:pStyle w:val="Standard"/>
        <w:jc w:val="both"/>
        <w:rPr>
          <w:sz w:val="22"/>
          <w:szCs w:val="22"/>
          <w:lang w:val="en-GB"/>
        </w:rPr>
      </w:pPr>
      <w:r w:rsidRPr="006508D9">
        <w:rPr>
          <w:sz w:val="22"/>
          <w:szCs w:val="22"/>
          <w:lang w:val="en-GB"/>
        </w:rPr>
        <w:t xml:space="preserve">An exel table with all necessary formulas and ties was developed, and all needed components for the calculation of subindices and the total satisfaction index were considered. Some incorrect data were detected during the pilot calculations. It’s essential to have correct data for the calculation. </w:t>
      </w:r>
    </w:p>
    <w:p w:rsidR="00E1347F" w:rsidRPr="006508D9" w:rsidRDefault="007E65A0">
      <w:pPr>
        <w:pStyle w:val="Standard"/>
        <w:jc w:val="both"/>
        <w:rPr>
          <w:sz w:val="22"/>
          <w:szCs w:val="22"/>
          <w:lang w:val="en-GB"/>
        </w:rPr>
      </w:pPr>
      <w:r w:rsidRPr="006508D9">
        <w:rPr>
          <w:sz w:val="22"/>
          <w:szCs w:val="22"/>
          <w:lang w:val="en-GB"/>
        </w:rPr>
        <w:t>Still is very important to pay attention to</w:t>
      </w:r>
      <w:r w:rsidR="00027892" w:rsidRPr="006508D9">
        <w:rPr>
          <w:sz w:val="22"/>
          <w:szCs w:val="22"/>
          <w:lang w:val="en-GB"/>
        </w:rPr>
        <w:t xml:space="preserve"> some recommendations could be mentioned separately:</w:t>
      </w:r>
    </w:p>
    <w:p w:rsidR="00E1347F" w:rsidRPr="006508D9" w:rsidRDefault="00E1347F">
      <w:pPr>
        <w:pStyle w:val="Standard"/>
        <w:jc w:val="both"/>
        <w:rPr>
          <w:sz w:val="22"/>
          <w:szCs w:val="22"/>
          <w:lang w:val="en-GB"/>
        </w:rPr>
      </w:pPr>
    </w:p>
    <w:p w:rsidR="00124E53" w:rsidRPr="00124E53" w:rsidRDefault="00124E53">
      <w:pPr>
        <w:pStyle w:val="a9"/>
        <w:numPr>
          <w:ilvl w:val="0"/>
          <w:numId w:val="12"/>
        </w:numPr>
        <w:jc w:val="both"/>
        <w:rPr>
          <w:rFonts w:ascii="Times New Roman" w:eastAsia="Times New Roman" w:hAnsi="Times New Roman"/>
          <w:lang w:val="en-GB" w:eastAsia="pl-PL"/>
        </w:rPr>
      </w:pPr>
      <w:r w:rsidRPr="00124E53">
        <w:rPr>
          <w:rFonts w:ascii="Times New Roman" w:eastAsia="Times New Roman" w:hAnsi="Times New Roman"/>
          <w:lang w:val="en-GB" w:eastAsia="pl-PL"/>
        </w:rPr>
        <w:t>During the second mision it was found that some data are incorrect ant there was no possibility to calculate user satisfaction level and index. SSSU (Project managers) shoul provide correct data for the calculation. It would be usefull to introduce control remarcs in the questionnaire in order to avoid incorrect data.</w:t>
      </w:r>
    </w:p>
    <w:p w:rsidR="00E1347F" w:rsidRDefault="00027892">
      <w:pPr>
        <w:pStyle w:val="a9"/>
        <w:numPr>
          <w:ilvl w:val="0"/>
          <w:numId w:val="12"/>
        </w:numPr>
        <w:jc w:val="both"/>
      </w:pPr>
      <w:r>
        <w:rPr>
          <w:rFonts w:ascii="Times New Roman" w:hAnsi="Times New Roman"/>
          <w:lang w:val="lt-LT"/>
        </w:rPr>
        <w:t>It would be usefull to centralise the process of the analysis of the results. It is very important to have a general overview on the users oppinion as well as to have an objective aprouch.</w:t>
      </w:r>
    </w:p>
    <w:p w:rsidR="00E1347F" w:rsidRPr="006508D9" w:rsidRDefault="00027892">
      <w:pPr>
        <w:pStyle w:val="a9"/>
        <w:numPr>
          <w:ilvl w:val="0"/>
          <w:numId w:val="7"/>
        </w:numPr>
        <w:jc w:val="both"/>
      </w:pPr>
      <w:r>
        <w:rPr>
          <w:rFonts w:ascii="Times New Roman" w:hAnsi="Times New Roman"/>
          <w:lang w:val="lt-LT"/>
        </w:rPr>
        <w:t xml:space="preserve">The response rate to these user satisfaction questionairies is quit low. </w:t>
      </w:r>
      <w:r>
        <w:rPr>
          <w:rFonts w:ascii="Times New Roman" w:hAnsi="Times New Roman"/>
          <w:lang w:val="en-US"/>
        </w:rPr>
        <w:t xml:space="preserve">Special attention should be paid to </w:t>
      </w:r>
      <w:r>
        <w:rPr>
          <w:rFonts w:ascii="Times New Roman" w:hAnsi="Times New Roman"/>
          <w:lang w:val="lt-LT"/>
        </w:rPr>
        <w:t>the desingn and user friendliness of the questionary. The questionairy should be easy to access and to fill in. The recomendation is to use internet based products for the surveys.</w:t>
      </w:r>
    </w:p>
    <w:p w:rsidR="006508D9" w:rsidRPr="00661E2C" w:rsidRDefault="006508D9">
      <w:pPr>
        <w:pStyle w:val="a9"/>
        <w:numPr>
          <w:ilvl w:val="0"/>
          <w:numId w:val="7"/>
        </w:numPr>
        <w:jc w:val="both"/>
      </w:pPr>
      <w:r>
        <w:rPr>
          <w:rFonts w:ascii="Times New Roman" w:hAnsi="Times New Roman"/>
          <w:lang w:val="lt-LT"/>
        </w:rPr>
        <w:t>Experts recomend to use SL methodology of the calculation of user satisfaction level, which was prepared and developed by the division of Methodology and Quality of SL and PR division of SL.</w:t>
      </w:r>
    </w:p>
    <w:p w:rsidR="00661E2C" w:rsidRPr="00661E2C" w:rsidRDefault="00661E2C">
      <w:pPr>
        <w:pStyle w:val="a9"/>
        <w:numPr>
          <w:ilvl w:val="0"/>
          <w:numId w:val="7"/>
        </w:numPr>
        <w:jc w:val="both"/>
      </w:pPr>
      <w:r>
        <w:rPr>
          <w:rFonts w:ascii="Times New Roman" w:hAnsi="Times New Roman"/>
          <w:lang w:val="lt-LT"/>
        </w:rPr>
        <w:t>The results and the calculated index should be disscused with the certain subject matter division and the project manager of the statistical survey.</w:t>
      </w:r>
    </w:p>
    <w:p w:rsidR="00661E2C" w:rsidRDefault="00661E2C">
      <w:pPr>
        <w:pStyle w:val="a9"/>
        <w:numPr>
          <w:ilvl w:val="0"/>
          <w:numId w:val="7"/>
        </w:numPr>
        <w:jc w:val="both"/>
      </w:pPr>
      <w:r>
        <w:rPr>
          <w:rFonts w:ascii="Times New Roman" w:hAnsi="Times New Roman"/>
        </w:rPr>
        <w:t xml:space="preserve">According to experience of SL, User satisfaction index is calculated and formulas are developed by the </w:t>
      </w:r>
      <w:r>
        <w:rPr>
          <w:rFonts w:ascii="Times New Roman" w:hAnsi="Times New Roman"/>
          <w:lang w:val="lt-LT"/>
        </w:rPr>
        <w:t>division of Methodology and Quality of SL. User satisfaction surveys are conducted, recomendations for the improvements are developed and dissemination of the results is provided by PR division of SL.</w:t>
      </w:r>
    </w:p>
    <w:p w:rsidR="00E1347F" w:rsidRDefault="00027892">
      <w:pPr>
        <w:pStyle w:val="a9"/>
        <w:numPr>
          <w:ilvl w:val="0"/>
          <w:numId w:val="7"/>
        </w:numPr>
      </w:pPr>
      <w:r>
        <w:rPr>
          <w:rFonts w:ascii="Times New Roman" w:hAnsi="Times New Roman"/>
          <w:lang w:val="en-US"/>
        </w:rPr>
        <w:t xml:space="preserve"> It is recommended to </w:t>
      </w:r>
      <w:r>
        <w:rPr>
          <w:rFonts w:ascii="Times New Roman" w:hAnsi="Times New Roman"/>
          <w:lang w:val="lt-LT"/>
        </w:rPr>
        <w:t>conduct at least one general population oppinion survey in the future in order to have an oppinion of not only existing, but also of the potensial users.</w:t>
      </w:r>
    </w:p>
    <w:p w:rsidR="00C823CA" w:rsidRDefault="00C823CA">
      <w:pPr>
        <w:pStyle w:val="1"/>
      </w:pPr>
      <w:bookmarkStart w:id="19" w:name="_Toc108414600"/>
      <w:bookmarkStart w:id="20" w:name="__RefHeading__675_183637754"/>
      <w:bookmarkStart w:id="21" w:name="_Toc347997087"/>
    </w:p>
    <w:p w:rsidR="00C823CA" w:rsidRDefault="00C823CA" w:rsidP="00C823CA">
      <w:pPr>
        <w:pStyle w:val="a6"/>
        <w:rPr>
          <w:rFonts w:cs="Arial"/>
          <w:sz w:val="32"/>
          <w:szCs w:val="32"/>
        </w:rPr>
      </w:pPr>
      <w:r>
        <w:br w:type="page"/>
      </w:r>
    </w:p>
    <w:p w:rsidR="00E1347F" w:rsidRDefault="00027892">
      <w:pPr>
        <w:pStyle w:val="1"/>
      </w:pPr>
      <w:r>
        <w:lastRenderedPageBreak/>
        <w:t xml:space="preserve">Annex 1. </w:t>
      </w:r>
      <w:bookmarkEnd w:id="19"/>
      <w:r>
        <w:t>Terms of Reference</w:t>
      </w:r>
      <w:bookmarkEnd w:id="20"/>
      <w:bookmarkEnd w:id="21"/>
    </w:p>
    <w:p w:rsidR="00C823CA" w:rsidRPr="004854F2" w:rsidRDefault="00C823CA" w:rsidP="00C823CA">
      <w:pPr>
        <w:jc w:val="center"/>
        <w:rPr>
          <w:rFonts w:ascii="Georgia" w:hAnsi="Georgia"/>
          <w:b/>
          <w:sz w:val="32"/>
          <w:szCs w:val="32"/>
          <w:lang w:val="en-GB"/>
        </w:rPr>
      </w:pPr>
      <w:bookmarkStart w:id="22" w:name="__RefHeading__677_183637754"/>
      <w:bookmarkStart w:id="23" w:name="_Toc347997088"/>
      <w:r w:rsidRPr="004854F2">
        <w:rPr>
          <w:rFonts w:ascii="Georgia" w:hAnsi="Georgia"/>
          <w:b/>
          <w:sz w:val="32"/>
          <w:szCs w:val="32"/>
          <w:lang w:val="en-GB"/>
        </w:rPr>
        <w:t>Terms of Reference</w:t>
      </w:r>
    </w:p>
    <w:p w:rsidR="00C823CA" w:rsidRPr="004854F2" w:rsidRDefault="00C823CA" w:rsidP="00C823CA">
      <w:pPr>
        <w:jc w:val="center"/>
        <w:rPr>
          <w:rFonts w:ascii="Georgia" w:hAnsi="Georgia"/>
          <w:lang w:val="en-GB"/>
        </w:rPr>
      </w:pPr>
    </w:p>
    <w:p w:rsidR="00C823CA" w:rsidRPr="004854F2" w:rsidRDefault="00C823CA" w:rsidP="00C823CA">
      <w:pPr>
        <w:jc w:val="center"/>
        <w:rPr>
          <w:rFonts w:ascii="Georgia" w:hAnsi="Georgia"/>
          <w:lang w:val="en-GB"/>
        </w:rPr>
      </w:pPr>
      <w:proofErr w:type="gramStart"/>
      <w:r w:rsidRPr="004854F2">
        <w:rPr>
          <w:rFonts w:ascii="Georgia" w:hAnsi="Georgia"/>
          <w:lang w:val="en-GB"/>
        </w:rPr>
        <w:t>for</w:t>
      </w:r>
      <w:proofErr w:type="gramEnd"/>
      <w:r w:rsidRPr="004854F2">
        <w:rPr>
          <w:rFonts w:ascii="Georgia" w:hAnsi="Georgia"/>
          <w:lang w:val="en-GB"/>
        </w:rPr>
        <w:t xml:space="preserve"> a short-term mission to the State Statistics Service of Ukraine</w:t>
      </w:r>
    </w:p>
    <w:p w:rsidR="00C823CA" w:rsidRDefault="00C823CA" w:rsidP="00C823CA">
      <w:pPr>
        <w:jc w:val="center"/>
        <w:rPr>
          <w:i/>
          <w:iCs/>
          <w:sz w:val="24"/>
          <w:lang w:val="en-GB"/>
        </w:rPr>
      </w:pPr>
    </w:p>
    <w:p w:rsidR="00C823CA" w:rsidRDefault="00C823CA" w:rsidP="00C823CA">
      <w:pPr>
        <w:jc w:val="center"/>
        <w:rPr>
          <w:i/>
          <w:iCs/>
          <w:sz w:val="24"/>
          <w:lang w:val="en-GB"/>
        </w:rPr>
      </w:pPr>
      <w:r>
        <w:rPr>
          <w:i/>
          <w:iCs/>
          <w:sz w:val="24"/>
          <w:lang w:val="en-GB"/>
        </w:rPr>
        <w:t>3-5 March, 2014</w:t>
      </w:r>
    </w:p>
    <w:p w:rsidR="00C823CA" w:rsidRPr="004854F2" w:rsidRDefault="00C823CA" w:rsidP="00C823CA">
      <w:pPr>
        <w:jc w:val="center"/>
        <w:rPr>
          <w:i/>
          <w:iCs/>
          <w:sz w:val="24"/>
          <w:lang w:val="en-GB"/>
        </w:rPr>
      </w:pPr>
    </w:p>
    <w:p w:rsidR="00C823CA" w:rsidRPr="004854F2" w:rsidRDefault="00C823CA" w:rsidP="00C823CA">
      <w:pPr>
        <w:jc w:val="center"/>
        <w:rPr>
          <w:i/>
          <w:sz w:val="24"/>
          <w:lang w:val="en-GB"/>
        </w:rPr>
      </w:pPr>
      <w:r w:rsidRPr="004854F2">
        <w:rPr>
          <w:i/>
          <w:sz w:val="24"/>
          <w:lang w:val="en-GB"/>
        </w:rPr>
        <w:t>Component 10 Sample survey</w:t>
      </w:r>
    </w:p>
    <w:p w:rsidR="00C823CA" w:rsidRPr="004854F2" w:rsidRDefault="00C823CA" w:rsidP="00C823CA">
      <w:pPr>
        <w:jc w:val="center"/>
        <w:rPr>
          <w:i/>
          <w:sz w:val="24"/>
          <w:lang w:val="en-GB"/>
        </w:rPr>
      </w:pPr>
      <w:r>
        <w:rPr>
          <w:i/>
          <w:sz w:val="24"/>
          <w:lang w:val="en-GB"/>
        </w:rPr>
        <w:t>Activity 10.6 Calculating the Index of u</w:t>
      </w:r>
      <w:r w:rsidRPr="00A30845">
        <w:rPr>
          <w:i/>
          <w:sz w:val="24"/>
          <w:lang w:val="en-GB"/>
        </w:rPr>
        <w:t>ser satisfaction</w:t>
      </w:r>
    </w:p>
    <w:p w:rsidR="00C823CA" w:rsidRDefault="00C823CA" w:rsidP="00C823CA">
      <w:pPr>
        <w:jc w:val="center"/>
        <w:rPr>
          <w:rFonts w:ascii="Georgia" w:hAnsi="Georgia"/>
          <w:i/>
          <w:sz w:val="24"/>
          <w:lang w:val="uk-UA"/>
        </w:rPr>
      </w:pPr>
    </w:p>
    <w:p w:rsidR="00C823CA" w:rsidRPr="00A30845" w:rsidRDefault="00C823CA" w:rsidP="00C823CA">
      <w:pPr>
        <w:rPr>
          <w:sz w:val="24"/>
          <w:lang w:val="en-GB"/>
        </w:rPr>
      </w:pPr>
    </w:p>
    <w:p w:rsidR="00C823CA" w:rsidRPr="00A30845" w:rsidRDefault="00C823CA" w:rsidP="00C823CA">
      <w:pPr>
        <w:rPr>
          <w:sz w:val="24"/>
          <w:lang w:val="en-GB"/>
        </w:rPr>
      </w:pPr>
      <w:r w:rsidRPr="00A30845">
        <w:rPr>
          <w:sz w:val="24"/>
          <w:lang w:val="en-GB"/>
        </w:rPr>
        <w:t>Statistics Denmark in partnership with INSEE France, Statistics Lithuania, Statistics Finland, Central Statistical Bureau of Latvia, is leading the EU-Twinning project on “Support to Development Process in the State Statistics Service of Ukraine with the Objective to Enhance its Capacity and Production” in Ukraine. The beneficiary is the State Statistics Service of Ukraine.</w:t>
      </w:r>
    </w:p>
    <w:p w:rsidR="00C823CA" w:rsidRPr="00A30845" w:rsidRDefault="00C823CA" w:rsidP="00C823CA">
      <w:pPr>
        <w:rPr>
          <w:sz w:val="24"/>
          <w:lang w:val="en-GB"/>
        </w:rPr>
      </w:pPr>
    </w:p>
    <w:p w:rsidR="00C823CA" w:rsidRDefault="00C823CA" w:rsidP="00C823CA">
      <w:pPr>
        <w:rPr>
          <w:sz w:val="24"/>
          <w:lang w:val="en-GB"/>
        </w:rPr>
      </w:pPr>
      <w:r w:rsidRPr="004854F2">
        <w:rPr>
          <w:sz w:val="24"/>
          <w:lang w:val="en-GB"/>
        </w:rPr>
        <w:t xml:space="preserve">This activity is implemented under the Component 10: Sample survey. </w:t>
      </w:r>
    </w:p>
    <w:p w:rsidR="00C823CA" w:rsidRDefault="00C823CA" w:rsidP="00C823CA">
      <w:pPr>
        <w:rPr>
          <w:sz w:val="24"/>
          <w:lang w:val="en-GB"/>
        </w:rPr>
      </w:pPr>
    </w:p>
    <w:p w:rsidR="00C823CA" w:rsidRPr="00042E28" w:rsidRDefault="00C823CA" w:rsidP="00C823CA">
      <w:pPr>
        <w:rPr>
          <w:szCs w:val="22"/>
          <w:lang w:val="en-GB"/>
        </w:rPr>
      </w:pPr>
      <w:r w:rsidRPr="00042E28">
        <w:rPr>
          <w:szCs w:val="22"/>
          <w:lang w:val="en-GB"/>
        </w:rPr>
        <w:t xml:space="preserve">The purpose of this activity is to get Recommendations on Methodology applied for measuring the degree of user satisfaction with the statistical information and its quality upon the results of the questionnaire surveys. The aforesaid Methodological documents will be elaborated by the SSSU following the Development Strategy of State Statistics for the period 2014- 2017, approved by the Cabinet of Ministers as of the 20.03.2013 #145-р in the framework of the process of introduction of the dialog with users to encourage their feedback in order to ensure the satisfaction of user need for statistical information. </w:t>
      </w:r>
    </w:p>
    <w:p w:rsidR="00C823CA" w:rsidRPr="00042E28" w:rsidRDefault="00C823CA" w:rsidP="00C823CA">
      <w:pPr>
        <w:rPr>
          <w:szCs w:val="22"/>
          <w:lang w:val="en-GB"/>
        </w:rPr>
      </w:pPr>
    </w:p>
    <w:p w:rsidR="00C823CA" w:rsidRPr="00042E28" w:rsidRDefault="00C823CA" w:rsidP="00C823CA">
      <w:pPr>
        <w:rPr>
          <w:szCs w:val="22"/>
          <w:lang w:val="en-GB"/>
        </w:rPr>
      </w:pPr>
      <w:r w:rsidRPr="00042E28">
        <w:rPr>
          <w:szCs w:val="22"/>
          <w:lang w:val="en-GB"/>
        </w:rPr>
        <w:t>This activity will help to achieve the aforesaid objectives and targets set out in the contract, including: drafting the methodology for calculating the Index of user satisfaction with quality of statistical information upon the results of questionnaire surveys conducted within the framework of state statistical observations and elaboration of relevant statistical products (hereinafter – user satisfaction Index); analysis of the results, monitoring and assessment of the results taking into account the above mentioned parameters in order to ensure further improvement.</w:t>
      </w:r>
    </w:p>
    <w:p w:rsidR="00C823CA" w:rsidRPr="00042E28" w:rsidRDefault="00C823CA" w:rsidP="00C823CA">
      <w:pPr>
        <w:rPr>
          <w:szCs w:val="22"/>
          <w:lang w:val="en-GB"/>
        </w:rPr>
      </w:pPr>
    </w:p>
    <w:p w:rsidR="00C823CA" w:rsidRPr="00042E28" w:rsidRDefault="00C823CA" w:rsidP="00C823CA">
      <w:pPr>
        <w:rPr>
          <w:szCs w:val="22"/>
          <w:lang w:val="en-GB"/>
        </w:rPr>
      </w:pPr>
      <w:r w:rsidRPr="00042E28">
        <w:rPr>
          <w:szCs w:val="22"/>
          <w:lang w:val="en-GB"/>
        </w:rPr>
        <w:t xml:space="preserve">Additionally: the activity will be aiming at improvement of the toolkit for conducting user satisfaction questionnaire surveys which will be the basis for calculation of the user satisfaction index. </w:t>
      </w:r>
    </w:p>
    <w:p w:rsidR="00C823CA" w:rsidRPr="004854F2" w:rsidRDefault="00C823CA" w:rsidP="00C823CA">
      <w:pPr>
        <w:rPr>
          <w:sz w:val="24"/>
          <w:lang w:val="en-GB"/>
        </w:rPr>
      </w:pPr>
    </w:p>
    <w:p w:rsidR="00C823CA" w:rsidRPr="004854F2" w:rsidRDefault="00C823CA" w:rsidP="00C823CA">
      <w:pPr>
        <w:pStyle w:val="1"/>
        <w:spacing w:before="0" w:after="0"/>
        <w:rPr>
          <w:rFonts w:ascii="Georgia" w:hAnsi="Georgia" w:cs="Times New Roman"/>
          <w:sz w:val="28"/>
          <w:szCs w:val="28"/>
          <w:lang w:val="en-GB"/>
        </w:rPr>
      </w:pPr>
      <w:r>
        <w:rPr>
          <w:rFonts w:ascii="Georgia" w:hAnsi="Georgia" w:cs="Times New Roman"/>
          <w:sz w:val="28"/>
          <w:szCs w:val="28"/>
          <w:lang w:val="en-GB"/>
        </w:rPr>
        <w:t>Issues for discussion:</w:t>
      </w:r>
    </w:p>
    <w:p w:rsidR="00C823CA" w:rsidRDefault="00C823CA" w:rsidP="00C823CA">
      <w:pPr>
        <w:rPr>
          <w:sz w:val="24"/>
          <w:lang w:val="en-GB"/>
        </w:rPr>
      </w:pPr>
    </w:p>
    <w:p w:rsidR="00C823CA" w:rsidRDefault="00C823CA" w:rsidP="00C823CA">
      <w:pPr>
        <w:widowControl/>
        <w:numPr>
          <w:ilvl w:val="0"/>
          <w:numId w:val="15"/>
        </w:numPr>
        <w:suppressAutoHyphens w:val="0"/>
        <w:autoSpaceDN/>
        <w:jc w:val="both"/>
        <w:textAlignment w:val="auto"/>
        <w:rPr>
          <w:sz w:val="24"/>
          <w:lang w:val="en-US"/>
        </w:rPr>
      </w:pPr>
      <w:r>
        <w:rPr>
          <w:sz w:val="24"/>
          <w:lang w:val="en-US"/>
        </w:rPr>
        <w:t>Discussion on</w:t>
      </w:r>
      <w:r w:rsidRPr="00A30845">
        <w:rPr>
          <w:sz w:val="24"/>
          <w:lang w:val="en-US"/>
        </w:rPr>
        <w:t xml:space="preserve"> first results of calculation</w:t>
      </w:r>
      <w:r>
        <w:rPr>
          <w:sz w:val="24"/>
          <w:lang w:val="en-US"/>
        </w:rPr>
        <w:t xml:space="preserve"> of User satisfaction index (based on que</w:t>
      </w:r>
      <w:r>
        <w:rPr>
          <w:sz w:val="24"/>
          <w:lang w:val="en-US"/>
        </w:rPr>
        <w:t>s</w:t>
      </w:r>
      <w:r>
        <w:rPr>
          <w:sz w:val="24"/>
          <w:lang w:val="en-US"/>
        </w:rPr>
        <w:t>tionnaire surveys conducted</w:t>
      </w:r>
      <w:r w:rsidRPr="00A30845">
        <w:rPr>
          <w:sz w:val="24"/>
          <w:lang w:val="en-US"/>
        </w:rPr>
        <w:t xml:space="preserve"> </w:t>
      </w:r>
      <w:r>
        <w:rPr>
          <w:sz w:val="24"/>
          <w:lang w:val="en-US"/>
        </w:rPr>
        <w:t xml:space="preserve">in </w:t>
      </w:r>
      <w:r w:rsidRPr="00A30845">
        <w:rPr>
          <w:sz w:val="24"/>
          <w:lang w:val="en-US"/>
        </w:rPr>
        <w:t>2014</w:t>
      </w:r>
      <w:r>
        <w:rPr>
          <w:sz w:val="24"/>
          <w:lang w:val="en-US"/>
        </w:rPr>
        <w:t>)</w:t>
      </w:r>
    </w:p>
    <w:p w:rsidR="00C823CA" w:rsidRDefault="00C823CA" w:rsidP="00C823CA">
      <w:pPr>
        <w:widowControl/>
        <w:numPr>
          <w:ilvl w:val="0"/>
          <w:numId w:val="15"/>
        </w:numPr>
        <w:suppressAutoHyphens w:val="0"/>
        <w:autoSpaceDN/>
        <w:jc w:val="both"/>
        <w:textAlignment w:val="auto"/>
        <w:rPr>
          <w:sz w:val="24"/>
          <w:lang w:val="en-US"/>
        </w:rPr>
      </w:pPr>
      <w:r w:rsidRPr="00A30845">
        <w:rPr>
          <w:sz w:val="24"/>
          <w:lang w:val="en-US"/>
        </w:rPr>
        <w:t>Description of the</w:t>
      </w:r>
      <w:r>
        <w:rPr>
          <w:sz w:val="24"/>
          <w:lang w:val="en-US"/>
        </w:rPr>
        <w:t xml:space="preserve"> procedures for calculating the Index of user satisfaction </w:t>
      </w:r>
    </w:p>
    <w:p w:rsidR="00C823CA" w:rsidRDefault="00C823CA" w:rsidP="00C823CA">
      <w:pPr>
        <w:widowControl/>
        <w:numPr>
          <w:ilvl w:val="0"/>
          <w:numId w:val="15"/>
        </w:numPr>
        <w:suppressAutoHyphens w:val="0"/>
        <w:autoSpaceDN/>
        <w:jc w:val="both"/>
        <w:textAlignment w:val="auto"/>
        <w:rPr>
          <w:sz w:val="24"/>
          <w:lang w:val="en-US"/>
        </w:rPr>
      </w:pPr>
      <w:r>
        <w:rPr>
          <w:sz w:val="24"/>
          <w:lang w:val="en-US"/>
        </w:rPr>
        <w:t>Methodology for ca</w:t>
      </w:r>
      <w:r w:rsidRPr="00A30845">
        <w:rPr>
          <w:sz w:val="24"/>
          <w:lang w:val="en-US"/>
        </w:rPr>
        <w:t>lculati</w:t>
      </w:r>
      <w:r>
        <w:rPr>
          <w:sz w:val="24"/>
          <w:lang w:val="en-US"/>
        </w:rPr>
        <w:t>ng the Index of user satisfaction (draft/project)</w:t>
      </w:r>
    </w:p>
    <w:p w:rsidR="00C823CA" w:rsidRDefault="00C823CA" w:rsidP="00C823CA">
      <w:pPr>
        <w:widowControl/>
        <w:numPr>
          <w:ilvl w:val="0"/>
          <w:numId w:val="15"/>
        </w:numPr>
        <w:suppressAutoHyphens w:val="0"/>
        <w:autoSpaceDN/>
        <w:jc w:val="both"/>
        <w:textAlignment w:val="auto"/>
        <w:rPr>
          <w:sz w:val="24"/>
          <w:lang w:val="en-US"/>
        </w:rPr>
      </w:pPr>
      <w:r>
        <w:rPr>
          <w:sz w:val="24"/>
          <w:lang w:val="en-US"/>
        </w:rPr>
        <w:t>P</w:t>
      </w:r>
      <w:r w:rsidRPr="00A30845">
        <w:rPr>
          <w:sz w:val="24"/>
          <w:lang w:val="en-US"/>
        </w:rPr>
        <w:t xml:space="preserve">rocedure for conducting </w:t>
      </w:r>
      <w:r>
        <w:rPr>
          <w:sz w:val="24"/>
          <w:lang w:val="en-US"/>
        </w:rPr>
        <w:t xml:space="preserve">User satisfaction </w:t>
      </w:r>
      <w:r w:rsidRPr="00A30845">
        <w:rPr>
          <w:sz w:val="24"/>
          <w:lang w:val="en-US"/>
        </w:rPr>
        <w:t>surveys (</w:t>
      </w:r>
      <w:r>
        <w:rPr>
          <w:sz w:val="24"/>
          <w:lang w:val="en-US"/>
        </w:rPr>
        <w:t>to be improved</w:t>
      </w:r>
      <w:r w:rsidRPr="00A30845">
        <w:rPr>
          <w:sz w:val="24"/>
          <w:lang w:val="en-US"/>
        </w:rPr>
        <w:t>)</w:t>
      </w:r>
    </w:p>
    <w:p w:rsidR="00C823CA" w:rsidRPr="00A30845" w:rsidRDefault="00C823CA" w:rsidP="00C823CA">
      <w:pPr>
        <w:rPr>
          <w:sz w:val="24"/>
          <w:lang w:val="en-US"/>
        </w:rPr>
      </w:pPr>
    </w:p>
    <w:p w:rsidR="00C823CA" w:rsidRPr="00BF102B" w:rsidRDefault="00C823CA" w:rsidP="00C823CA">
      <w:pPr>
        <w:pStyle w:val="1"/>
        <w:spacing w:before="0" w:after="0"/>
        <w:rPr>
          <w:rFonts w:ascii="Georgia" w:hAnsi="Georgia"/>
          <w:lang w:val="en-GB"/>
        </w:rPr>
      </w:pPr>
      <w:r w:rsidRPr="00BF102B">
        <w:rPr>
          <w:rFonts w:ascii="Georgia" w:hAnsi="Georgia"/>
          <w:lang w:val="en-GB"/>
        </w:rPr>
        <w:t>Furthermore the experts are invited to consult the Department on Statistical Infrastructure on following issues</w:t>
      </w:r>
      <w:r>
        <w:rPr>
          <w:rFonts w:ascii="Georgia" w:hAnsi="Georgia"/>
          <w:lang w:val="en-GB"/>
        </w:rPr>
        <w:t xml:space="preserve"> (approximately 2 hours)</w:t>
      </w:r>
      <w:r w:rsidRPr="00BF102B">
        <w:rPr>
          <w:rFonts w:ascii="Georgia" w:hAnsi="Georgia"/>
          <w:lang w:val="en-GB"/>
        </w:rPr>
        <w:t>:</w:t>
      </w:r>
    </w:p>
    <w:p w:rsidR="00C823CA" w:rsidRDefault="00C823CA" w:rsidP="00C823CA">
      <w:pPr>
        <w:spacing w:line="276" w:lineRule="auto"/>
        <w:rPr>
          <w:sz w:val="24"/>
          <w:lang w:val="en-GB"/>
        </w:rPr>
      </w:pPr>
    </w:p>
    <w:p w:rsidR="00C823CA" w:rsidRPr="00BF102B" w:rsidRDefault="00C823CA" w:rsidP="00C823CA">
      <w:pPr>
        <w:spacing w:line="276" w:lineRule="auto"/>
        <w:rPr>
          <w:sz w:val="24"/>
          <w:lang w:val="en-GB"/>
        </w:rPr>
      </w:pPr>
      <w:r w:rsidRPr="00BF102B">
        <w:rPr>
          <w:sz w:val="24"/>
          <w:lang w:val="en-GB"/>
        </w:rPr>
        <w:t>- Compiling the list of statistical indicators (taking as an example RoI in Statistics Lithuania). </w:t>
      </w:r>
    </w:p>
    <w:p w:rsidR="00C823CA" w:rsidRPr="00BF102B" w:rsidRDefault="00C823CA" w:rsidP="00C823CA">
      <w:pPr>
        <w:spacing w:line="276" w:lineRule="auto"/>
        <w:rPr>
          <w:sz w:val="24"/>
          <w:lang w:val="en-GB"/>
        </w:rPr>
      </w:pPr>
      <w:r>
        <w:rPr>
          <w:sz w:val="24"/>
          <w:lang w:val="en-GB"/>
        </w:rPr>
        <w:t xml:space="preserve">- </w:t>
      </w:r>
      <w:r w:rsidRPr="00BF102B">
        <w:rPr>
          <w:sz w:val="24"/>
          <w:lang w:val="en-GB"/>
        </w:rPr>
        <w:t>Key attributes/characteristics of indicators (name, definition, statistical domain, frequency, measurement units, coverage, classification, etc.). </w:t>
      </w:r>
    </w:p>
    <w:p w:rsidR="00C823CA" w:rsidRPr="00BF102B" w:rsidRDefault="00C823CA" w:rsidP="00C823CA">
      <w:pPr>
        <w:spacing w:line="276" w:lineRule="auto"/>
        <w:rPr>
          <w:sz w:val="24"/>
          <w:lang w:val="en-GB"/>
        </w:rPr>
      </w:pPr>
      <w:r w:rsidRPr="00BF102B">
        <w:rPr>
          <w:sz w:val="24"/>
          <w:lang w:val="en-GB"/>
        </w:rPr>
        <w:t>-  Introduction to Neuchâtel model of statistical indicators.</w:t>
      </w:r>
    </w:p>
    <w:p w:rsidR="00C823CA" w:rsidRDefault="00C823CA" w:rsidP="00C823CA">
      <w:pPr>
        <w:pStyle w:val="a8"/>
        <w:tabs>
          <w:tab w:val="left" w:pos="9900"/>
        </w:tabs>
      </w:pPr>
    </w:p>
    <w:p w:rsidR="00C823CA" w:rsidRPr="00BF102B" w:rsidRDefault="00C823CA" w:rsidP="00C823CA">
      <w:pPr>
        <w:pStyle w:val="a8"/>
        <w:tabs>
          <w:tab w:val="left" w:pos="9900"/>
        </w:tabs>
      </w:pPr>
    </w:p>
    <w:p w:rsidR="00C823CA" w:rsidRPr="004854F2" w:rsidRDefault="00C823CA" w:rsidP="00C823CA">
      <w:pPr>
        <w:pStyle w:val="1"/>
        <w:spacing w:before="0" w:after="0"/>
        <w:rPr>
          <w:rFonts w:ascii="Georgia" w:hAnsi="Georgia"/>
          <w:lang w:val="en-GB"/>
        </w:rPr>
      </w:pPr>
      <w:r w:rsidRPr="004854F2">
        <w:rPr>
          <w:rFonts w:ascii="Georgia" w:hAnsi="Georgia"/>
          <w:lang w:val="en-GB"/>
        </w:rPr>
        <w:lastRenderedPageBreak/>
        <w:t>Activities</w:t>
      </w:r>
    </w:p>
    <w:p w:rsidR="00C823CA" w:rsidRPr="004854F2" w:rsidRDefault="00C823CA" w:rsidP="00C823CA">
      <w:pPr>
        <w:rPr>
          <w:sz w:val="24"/>
          <w:lang w:val="en-GB"/>
        </w:rPr>
      </w:pPr>
      <w:r w:rsidRPr="004854F2">
        <w:rPr>
          <w:sz w:val="24"/>
          <w:lang w:val="en-GB"/>
        </w:rPr>
        <w:t>Approximate scheduling:</w:t>
      </w:r>
    </w:p>
    <w:p w:rsidR="00C823CA" w:rsidRDefault="00C823CA" w:rsidP="00C823CA">
      <w:pPr>
        <w:rPr>
          <w:sz w:val="24"/>
          <w:lang w:val="en-GB"/>
        </w:rPr>
      </w:pPr>
      <w:r w:rsidRPr="00027727">
        <w:rPr>
          <w:sz w:val="24"/>
          <w:lang w:val="en-GB"/>
        </w:rPr>
        <w:t>3-5 March, 201</w:t>
      </w:r>
      <w:r>
        <w:rPr>
          <w:sz w:val="24"/>
          <w:lang w:val="en-GB"/>
        </w:rPr>
        <w:t>5</w:t>
      </w:r>
    </w:p>
    <w:p w:rsidR="00C823CA" w:rsidRPr="004854F2" w:rsidRDefault="00C823CA" w:rsidP="00C823CA">
      <w:pPr>
        <w:rPr>
          <w:iCs/>
          <w:sz w:val="24"/>
          <w:lang w:val="en-GB"/>
        </w:rPr>
      </w:pPr>
    </w:p>
    <w:p w:rsidR="00C823CA" w:rsidRPr="004854F2" w:rsidRDefault="00C823CA" w:rsidP="00C823CA">
      <w:pPr>
        <w:ind w:left="360"/>
        <w:rPr>
          <w:sz w:val="24"/>
          <w:lang w:val="en-GB"/>
        </w:rPr>
      </w:pPr>
    </w:p>
    <w:p w:rsidR="00C823CA" w:rsidRPr="004854F2" w:rsidRDefault="00C823CA" w:rsidP="00C823CA">
      <w:pPr>
        <w:pStyle w:val="1"/>
        <w:spacing w:before="0" w:after="0"/>
        <w:rPr>
          <w:rFonts w:ascii="Georgia" w:hAnsi="Georgia"/>
          <w:lang w:val="en-GB"/>
        </w:rPr>
      </w:pPr>
      <w:r w:rsidRPr="004854F2">
        <w:rPr>
          <w:rFonts w:ascii="Georgia" w:hAnsi="Georgia"/>
          <w:lang w:val="en-GB"/>
        </w:rPr>
        <w:t xml:space="preserve">Consultant and partner </w:t>
      </w:r>
    </w:p>
    <w:p w:rsidR="00C823CA" w:rsidRPr="004854F2" w:rsidRDefault="00C823CA" w:rsidP="00C823CA">
      <w:pPr>
        <w:rPr>
          <w:lang w:val="en-GB"/>
        </w:rPr>
      </w:pPr>
    </w:p>
    <w:p w:rsidR="00C823CA" w:rsidRDefault="00C823CA" w:rsidP="00C823CA">
      <w:pPr>
        <w:ind w:left="360"/>
        <w:rPr>
          <w:sz w:val="24"/>
          <w:lang w:val="en-GB"/>
        </w:rPr>
      </w:pPr>
      <w:r>
        <w:rPr>
          <w:sz w:val="24"/>
          <w:lang w:val="en-GB"/>
        </w:rPr>
        <w:t>STATISTICS LITHUANIA</w:t>
      </w:r>
    </w:p>
    <w:p w:rsidR="00C823CA" w:rsidRDefault="00C823CA" w:rsidP="00C823CA">
      <w:pPr>
        <w:ind w:left="360"/>
        <w:rPr>
          <w:sz w:val="24"/>
          <w:lang w:val="en-GB"/>
        </w:rPr>
      </w:pPr>
      <w:r w:rsidRPr="00027727">
        <w:rPr>
          <w:sz w:val="24"/>
          <w:lang w:val="en-GB"/>
        </w:rPr>
        <w:t>J</w:t>
      </w:r>
      <w:r w:rsidRPr="00027727">
        <w:rPr>
          <w:rFonts w:hint="eastAsia"/>
          <w:sz w:val="24"/>
          <w:lang w:val="en-GB"/>
        </w:rPr>
        <w:t>ū</w:t>
      </w:r>
      <w:r w:rsidRPr="00027727">
        <w:rPr>
          <w:sz w:val="24"/>
          <w:lang w:val="en-GB"/>
        </w:rPr>
        <w:t>rat</w:t>
      </w:r>
      <w:r w:rsidRPr="00027727">
        <w:rPr>
          <w:rFonts w:hint="eastAsia"/>
          <w:sz w:val="24"/>
          <w:lang w:val="en-GB"/>
        </w:rPr>
        <w:t>ė</w:t>
      </w:r>
      <w:r w:rsidRPr="00027727">
        <w:rPr>
          <w:sz w:val="24"/>
          <w:lang w:val="en-GB"/>
        </w:rPr>
        <w:t xml:space="preserve"> Petrauskien</w:t>
      </w:r>
      <w:r w:rsidRPr="00027727">
        <w:rPr>
          <w:rFonts w:hint="eastAsia"/>
          <w:sz w:val="24"/>
          <w:lang w:val="en-GB"/>
        </w:rPr>
        <w:t>ė</w:t>
      </w:r>
    </w:p>
    <w:p w:rsidR="00C823CA" w:rsidRDefault="00C823CA" w:rsidP="00C823CA">
      <w:pPr>
        <w:ind w:left="360"/>
        <w:rPr>
          <w:sz w:val="24"/>
          <w:lang w:val="en-GB"/>
        </w:rPr>
      </w:pPr>
      <w:r w:rsidRPr="00027727">
        <w:rPr>
          <w:sz w:val="24"/>
          <w:lang w:val="en-GB"/>
        </w:rPr>
        <w:t>Laima Grižait</w:t>
      </w:r>
      <w:r w:rsidRPr="00027727">
        <w:rPr>
          <w:rFonts w:hint="eastAsia"/>
          <w:sz w:val="24"/>
          <w:lang w:val="en-GB"/>
        </w:rPr>
        <w:t>ė</w:t>
      </w:r>
    </w:p>
    <w:p w:rsidR="00C823CA" w:rsidRPr="004854F2" w:rsidRDefault="00C823CA" w:rsidP="00C823CA">
      <w:pPr>
        <w:ind w:left="360"/>
        <w:rPr>
          <w:sz w:val="24"/>
          <w:lang w:val="en-GB"/>
        </w:rPr>
      </w:pPr>
    </w:p>
    <w:p w:rsidR="00C823CA" w:rsidRPr="004854F2" w:rsidRDefault="00C823CA" w:rsidP="00C823CA">
      <w:pPr>
        <w:ind w:left="360"/>
        <w:rPr>
          <w:sz w:val="24"/>
          <w:lang w:val="en-GB"/>
        </w:rPr>
      </w:pPr>
      <w:r>
        <w:rPr>
          <w:sz w:val="24"/>
          <w:lang w:val="en-GB"/>
        </w:rPr>
        <w:t>SSSU</w:t>
      </w:r>
    </w:p>
    <w:p w:rsidR="00C823CA" w:rsidRPr="00027727" w:rsidRDefault="00C823CA" w:rsidP="00C823CA">
      <w:pPr>
        <w:ind w:left="360"/>
        <w:rPr>
          <w:sz w:val="24"/>
          <w:lang w:val="en-GB"/>
        </w:rPr>
      </w:pPr>
      <w:r w:rsidRPr="00027727">
        <w:rPr>
          <w:sz w:val="24"/>
          <w:lang w:val="en-GB"/>
        </w:rPr>
        <w:t>O. Vyshnevska, Director, Department for dissemination of statistical information, SSSU</w:t>
      </w:r>
    </w:p>
    <w:p w:rsidR="00C823CA" w:rsidRPr="00027727" w:rsidRDefault="00C823CA" w:rsidP="00C823CA">
      <w:pPr>
        <w:ind w:left="360"/>
        <w:rPr>
          <w:sz w:val="24"/>
          <w:lang w:val="en-GB"/>
        </w:rPr>
      </w:pPr>
      <w:r w:rsidRPr="00027727">
        <w:rPr>
          <w:sz w:val="24"/>
          <w:lang w:val="en-GB"/>
        </w:rPr>
        <w:t>I.Fedorova, Deputy Director, Department for dis</w:t>
      </w:r>
      <w:r>
        <w:rPr>
          <w:sz w:val="24"/>
          <w:lang w:val="en-GB"/>
        </w:rPr>
        <w:t>semination of statistical infor</w:t>
      </w:r>
      <w:r w:rsidRPr="00027727">
        <w:rPr>
          <w:sz w:val="24"/>
          <w:lang w:val="en-GB"/>
        </w:rPr>
        <w:t>mation, SSSU</w:t>
      </w:r>
    </w:p>
    <w:p w:rsidR="00C823CA" w:rsidRPr="00027727" w:rsidRDefault="00C823CA" w:rsidP="00C823CA">
      <w:pPr>
        <w:ind w:left="360"/>
        <w:rPr>
          <w:sz w:val="24"/>
          <w:lang w:val="en-GB"/>
        </w:rPr>
      </w:pPr>
      <w:r w:rsidRPr="00027727">
        <w:rPr>
          <w:sz w:val="24"/>
          <w:lang w:val="en-GB"/>
        </w:rPr>
        <w:t>S.Obednikova, Deputy Director, Department for dissemination of statistical information, Head of Unit for Dissemination of statistical information and communication with Media, public and users, SSSU</w:t>
      </w:r>
    </w:p>
    <w:p w:rsidR="00C823CA" w:rsidRPr="00027727" w:rsidRDefault="00C823CA" w:rsidP="00C823CA">
      <w:pPr>
        <w:ind w:left="360"/>
        <w:rPr>
          <w:sz w:val="24"/>
          <w:lang w:val="en-US"/>
        </w:rPr>
      </w:pPr>
      <w:proofErr w:type="gramStart"/>
      <w:r w:rsidRPr="00027727">
        <w:rPr>
          <w:sz w:val="24"/>
          <w:lang w:val="en-GB"/>
        </w:rPr>
        <w:t>V.Tishchenko, Head of Unit of data publication, Department for dissemination of statistical information, SSSU.</w:t>
      </w:r>
      <w:proofErr w:type="gramEnd"/>
    </w:p>
    <w:p w:rsidR="00C823CA" w:rsidRPr="004854F2" w:rsidRDefault="00C823CA" w:rsidP="00C823CA">
      <w:pPr>
        <w:rPr>
          <w:sz w:val="24"/>
          <w:lang w:val="en-GB"/>
        </w:rPr>
      </w:pPr>
    </w:p>
    <w:p w:rsidR="00C823CA" w:rsidRPr="004854F2" w:rsidRDefault="00C823CA" w:rsidP="00C823CA">
      <w:pPr>
        <w:pStyle w:val="1"/>
        <w:spacing w:before="0" w:after="0"/>
        <w:rPr>
          <w:rFonts w:ascii="Georgia" w:hAnsi="Georgia"/>
          <w:lang w:val="en-GB"/>
        </w:rPr>
      </w:pPr>
      <w:r w:rsidRPr="004854F2">
        <w:rPr>
          <w:rFonts w:ascii="Georgia" w:hAnsi="Georgia"/>
          <w:lang w:val="en-GB"/>
        </w:rPr>
        <w:t>Report</w:t>
      </w:r>
    </w:p>
    <w:p w:rsidR="00C823CA" w:rsidRPr="004854F2" w:rsidRDefault="00C823CA" w:rsidP="00C823CA">
      <w:pPr>
        <w:ind w:left="360"/>
        <w:rPr>
          <w:sz w:val="24"/>
          <w:lang w:val="en-GB"/>
        </w:rPr>
      </w:pPr>
      <w:r w:rsidRPr="004854F2">
        <w:rPr>
          <w:sz w:val="24"/>
          <w:lang w:val="en-GB"/>
        </w:rPr>
        <w:t>The final report on the mission should be submitted no later than two weeks after the completion of the mission.</w:t>
      </w:r>
    </w:p>
    <w:p w:rsidR="00C823CA" w:rsidRPr="004854F2" w:rsidRDefault="00C823CA" w:rsidP="00C823CA">
      <w:pPr>
        <w:pStyle w:val="1"/>
        <w:spacing w:before="0" w:after="0"/>
        <w:rPr>
          <w:rFonts w:ascii="Times New Roman" w:hAnsi="Times New Roman"/>
          <w:lang w:val="en-GB"/>
        </w:rPr>
      </w:pPr>
    </w:p>
    <w:p w:rsidR="00E1347F" w:rsidRDefault="00027892">
      <w:pPr>
        <w:pStyle w:val="1"/>
      </w:pPr>
      <w:r>
        <w:t>Annex 2. Persons met</w:t>
      </w:r>
      <w:bookmarkEnd w:id="22"/>
      <w:bookmarkEnd w:id="23"/>
    </w:p>
    <w:p w:rsidR="00E1347F" w:rsidRDefault="00E1347F">
      <w:pPr>
        <w:pStyle w:val="Standard"/>
        <w:jc w:val="both"/>
        <w:rPr>
          <w:sz w:val="22"/>
          <w:lang w:val="en-GB"/>
        </w:rPr>
      </w:pPr>
    </w:p>
    <w:p w:rsidR="00E1347F" w:rsidRDefault="00027892">
      <w:pPr>
        <w:pStyle w:val="Standard"/>
        <w:jc w:val="both"/>
      </w:pPr>
      <w:r>
        <w:rPr>
          <w:sz w:val="22"/>
          <w:u w:val="single"/>
          <w:lang w:val="en-GB"/>
        </w:rPr>
        <w:t>SSSU:</w:t>
      </w:r>
    </w:p>
    <w:p w:rsidR="00E1347F" w:rsidRDefault="00027892" w:rsidP="00C823CA">
      <w:pPr>
        <w:pStyle w:val="Standard"/>
        <w:ind w:firstLine="360"/>
        <w:jc w:val="both"/>
        <w:rPr>
          <w:lang w:val="en-GB"/>
        </w:rPr>
      </w:pPr>
      <w:r>
        <w:rPr>
          <w:lang w:val="en-GB"/>
        </w:rPr>
        <w:t>Mr Yuriy Ostapchuk,</w:t>
      </w:r>
    </w:p>
    <w:p w:rsidR="00C823CA" w:rsidRPr="00027727" w:rsidRDefault="00C823CA" w:rsidP="00C823CA">
      <w:pPr>
        <w:ind w:left="360"/>
        <w:rPr>
          <w:sz w:val="24"/>
          <w:lang w:val="en-GB"/>
        </w:rPr>
      </w:pPr>
      <w:r w:rsidRPr="00027727">
        <w:rPr>
          <w:sz w:val="24"/>
          <w:lang w:val="en-GB"/>
        </w:rPr>
        <w:t>O. Vyshnevska, Director, Department for dissemination of statistical information, SSSU</w:t>
      </w:r>
    </w:p>
    <w:p w:rsidR="00C823CA" w:rsidRPr="00027727" w:rsidRDefault="00C823CA" w:rsidP="00C823CA">
      <w:pPr>
        <w:ind w:left="360"/>
        <w:rPr>
          <w:sz w:val="24"/>
          <w:lang w:val="en-GB"/>
        </w:rPr>
      </w:pPr>
      <w:r w:rsidRPr="00027727">
        <w:rPr>
          <w:sz w:val="24"/>
          <w:lang w:val="en-GB"/>
        </w:rPr>
        <w:t>I.Fedorova, Deputy Director, Department for dis</w:t>
      </w:r>
      <w:r>
        <w:rPr>
          <w:sz w:val="24"/>
          <w:lang w:val="en-GB"/>
        </w:rPr>
        <w:t>semination of statistical infor</w:t>
      </w:r>
      <w:r w:rsidRPr="00027727">
        <w:rPr>
          <w:sz w:val="24"/>
          <w:lang w:val="en-GB"/>
        </w:rPr>
        <w:t>mation, SSSU</w:t>
      </w:r>
    </w:p>
    <w:p w:rsidR="00C823CA" w:rsidRPr="00027727" w:rsidRDefault="00C823CA" w:rsidP="00C823CA">
      <w:pPr>
        <w:ind w:left="360"/>
        <w:rPr>
          <w:sz w:val="24"/>
          <w:lang w:val="en-GB"/>
        </w:rPr>
      </w:pPr>
      <w:r w:rsidRPr="00027727">
        <w:rPr>
          <w:sz w:val="24"/>
          <w:lang w:val="en-GB"/>
        </w:rPr>
        <w:t>S.Obednikova, Deputy Director, Department for dissemination of statistical information, Head of Unit for Dissemination of statistical information and communication with Media, public and users, SSSU</w:t>
      </w:r>
    </w:p>
    <w:p w:rsidR="00C823CA" w:rsidRPr="00027727" w:rsidRDefault="00C823CA" w:rsidP="00C823CA">
      <w:pPr>
        <w:ind w:left="360"/>
        <w:rPr>
          <w:sz w:val="24"/>
          <w:lang w:val="en-US"/>
        </w:rPr>
      </w:pPr>
      <w:proofErr w:type="gramStart"/>
      <w:r w:rsidRPr="00027727">
        <w:rPr>
          <w:sz w:val="24"/>
          <w:lang w:val="en-GB"/>
        </w:rPr>
        <w:t>V.Tishchenko, Head of Unit of data publication, Department for dissemination of statistical information, SSSU.</w:t>
      </w:r>
      <w:proofErr w:type="gramEnd"/>
    </w:p>
    <w:p w:rsidR="00661E2C" w:rsidRPr="00C823CA" w:rsidRDefault="00661E2C">
      <w:pPr>
        <w:pStyle w:val="Standard"/>
        <w:jc w:val="both"/>
        <w:rPr>
          <w:lang w:val="en-US"/>
        </w:rPr>
      </w:pPr>
    </w:p>
    <w:p w:rsidR="00661E2C" w:rsidRDefault="00661E2C">
      <w:pPr>
        <w:pStyle w:val="Standard"/>
        <w:jc w:val="both"/>
        <w:rPr>
          <w:lang w:val="en-GB"/>
        </w:rPr>
      </w:pPr>
    </w:p>
    <w:p w:rsidR="00661E2C" w:rsidRDefault="00661E2C">
      <w:pPr>
        <w:pStyle w:val="Standard"/>
        <w:jc w:val="both"/>
      </w:pPr>
    </w:p>
    <w:p w:rsidR="00E1347F" w:rsidRDefault="00E1347F">
      <w:pPr>
        <w:pStyle w:val="Standard"/>
        <w:jc w:val="both"/>
        <w:rPr>
          <w:b/>
          <w:sz w:val="22"/>
          <w:lang w:val="de-DE"/>
        </w:rPr>
      </w:pPr>
    </w:p>
    <w:p w:rsidR="00E1347F" w:rsidRDefault="00E1347F">
      <w:pPr>
        <w:pStyle w:val="Standard"/>
        <w:jc w:val="both"/>
        <w:rPr>
          <w:sz w:val="22"/>
          <w:lang w:val="de-DE"/>
        </w:rPr>
      </w:pPr>
    </w:p>
    <w:p w:rsidR="00E1347F" w:rsidRDefault="00E1347F">
      <w:pPr>
        <w:pStyle w:val="Standard"/>
        <w:jc w:val="both"/>
        <w:rPr>
          <w:sz w:val="22"/>
          <w:lang w:val="de-DE"/>
        </w:rPr>
      </w:pPr>
    </w:p>
    <w:p w:rsidR="00E1347F" w:rsidRDefault="00E1347F">
      <w:pPr>
        <w:pStyle w:val="Standard"/>
        <w:jc w:val="both"/>
        <w:rPr>
          <w:sz w:val="22"/>
          <w:lang w:val="de-DE"/>
        </w:rPr>
      </w:pPr>
    </w:p>
    <w:p w:rsidR="00E1347F" w:rsidRDefault="00E1347F">
      <w:pPr>
        <w:pStyle w:val="Standard"/>
        <w:jc w:val="both"/>
        <w:rPr>
          <w:sz w:val="22"/>
          <w:lang w:val="de-DE"/>
        </w:rPr>
      </w:pPr>
    </w:p>
    <w:p w:rsidR="00E1347F" w:rsidRDefault="00E1347F">
      <w:pPr>
        <w:pStyle w:val="Standard"/>
        <w:jc w:val="both"/>
        <w:rPr>
          <w:sz w:val="22"/>
          <w:lang w:val="de-DE"/>
        </w:rPr>
      </w:pPr>
    </w:p>
    <w:p w:rsidR="00E1347F" w:rsidRDefault="00E1347F">
      <w:pPr>
        <w:pStyle w:val="Standard"/>
        <w:jc w:val="both"/>
        <w:rPr>
          <w:sz w:val="22"/>
          <w:lang w:val="de-DE"/>
        </w:rPr>
      </w:pPr>
    </w:p>
    <w:p w:rsidR="00E1347F" w:rsidRDefault="00E1347F">
      <w:pPr>
        <w:pStyle w:val="Standard"/>
        <w:jc w:val="both"/>
        <w:rPr>
          <w:sz w:val="22"/>
          <w:lang w:val="de-DE"/>
        </w:rPr>
      </w:pPr>
    </w:p>
    <w:p w:rsidR="00E1347F" w:rsidRDefault="00E1347F">
      <w:pPr>
        <w:pStyle w:val="Standard"/>
        <w:jc w:val="both"/>
        <w:rPr>
          <w:sz w:val="22"/>
          <w:lang w:val="de-DE"/>
        </w:rPr>
      </w:pPr>
    </w:p>
    <w:p w:rsidR="00E1347F" w:rsidRDefault="00E1347F">
      <w:pPr>
        <w:pStyle w:val="Standard"/>
        <w:jc w:val="both"/>
        <w:rPr>
          <w:sz w:val="22"/>
          <w:lang w:val="de-DE"/>
        </w:rPr>
      </w:pPr>
    </w:p>
    <w:p w:rsidR="00E1347F" w:rsidRDefault="00E1347F">
      <w:pPr>
        <w:pStyle w:val="Standard"/>
        <w:jc w:val="both"/>
        <w:rPr>
          <w:sz w:val="22"/>
          <w:lang w:val="de-DE"/>
        </w:rPr>
      </w:pPr>
    </w:p>
    <w:p w:rsidR="00E1347F" w:rsidRDefault="00E1347F">
      <w:pPr>
        <w:pStyle w:val="Standard"/>
        <w:jc w:val="both"/>
        <w:rPr>
          <w:sz w:val="22"/>
          <w:lang w:val="de-DE"/>
        </w:rPr>
      </w:pPr>
    </w:p>
    <w:p w:rsidR="00E1347F" w:rsidRDefault="00E1347F">
      <w:pPr>
        <w:pStyle w:val="Standard"/>
        <w:jc w:val="both"/>
        <w:rPr>
          <w:sz w:val="22"/>
          <w:lang w:val="de-DE"/>
        </w:rPr>
      </w:pPr>
    </w:p>
    <w:p w:rsidR="00E1347F" w:rsidRDefault="00E1347F">
      <w:pPr>
        <w:pStyle w:val="Standard"/>
        <w:jc w:val="both"/>
        <w:rPr>
          <w:sz w:val="22"/>
          <w:lang w:val="de-DE"/>
        </w:rPr>
      </w:pPr>
    </w:p>
    <w:p w:rsidR="00E1347F" w:rsidRDefault="00E1347F">
      <w:pPr>
        <w:pStyle w:val="Standard"/>
        <w:jc w:val="both"/>
        <w:rPr>
          <w:sz w:val="22"/>
          <w:lang w:val="de-DE"/>
        </w:rPr>
      </w:pPr>
    </w:p>
    <w:p w:rsidR="00E1347F" w:rsidRDefault="00E1347F">
      <w:pPr>
        <w:pStyle w:val="Standard"/>
        <w:jc w:val="both"/>
        <w:rPr>
          <w:sz w:val="22"/>
          <w:lang w:val="de-DE"/>
        </w:rPr>
      </w:pPr>
    </w:p>
    <w:p w:rsidR="00E1347F" w:rsidRDefault="00E1347F">
      <w:pPr>
        <w:pStyle w:val="Standard"/>
        <w:jc w:val="both"/>
        <w:rPr>
          <w:sz w:val="22"/>
          <w:lang w:val="de-DE"/>
        </w:rPr>
      </w:pPr>
    </w:p>
    <w:p w:rsidR="00E1347F" w:rsidRDefault="00E1347F">
      <w:pPr>
        <w:pStyle w:val="a7"/>
        <w:ind w:right="360"/>
        <w:sectPr w:rsidR="00E1347F">
          <w:headerReference w:type="default" r:id="rId15"/>
          <w:footerReference w:type="even" r:id="rId16"/>
          <w:footerReference w:type="default" r:id="rId17"/>
          <w:pgSz w:w="11906" w:h="16838"/>
          <w:pgMar w:top="708" w:right="1417" w:bottom="708" w:left="1417" w:header="567" w:footer="567" w:gutter="0"/>
          <w:cols w:space="1296"/>
          <w:titlePg/>
        </w:sectPr>
      </w:pPr>
      <w:bookmarkStart w:id="24" w:name="_Toc347997089"/>
    </w:p>
    <w:p w:rsidR="00E1347F" w:rsidRDefault="00027892">
      <w:pPr>
        <w:pStyle w:val="Standard"/>
        <w:jc w:val="center"/>
      </w:pPr>
      <w:r w:rsidRPr="00C823CA">
        <w:rPr>
          <w:rFonts w:ascii="Arial" w:hAnsi="Arial" w:cs="Arial"/>
          <w:b/>
          <w:sz w:val="32"/>
          <w:szCs w:val="32"/>
        </w:rPr>
        <w:lastRenderedPageBreak/>
        <w:t>Annex 3.</w:t>
      </w:r>
      <w:r>
        <w:rPr>
          <w:rFonts w:ascii="Arial" w:hAnsi="Arial" w:cs="Arial"/>
          <w:sz w:val="32"/>
          <w:szCs w:val="32"/>
        </w:rPr>
        <w:t xml:space="preserve"> </w:t>
      </w:r>
      <w:bookmarkEnd w:id="24"/>
      <w:r>
        <w:rPr>
          <w:rFonts w:ascii="Arial" w:hAnsi="Arial" w:cs="Arial"/>
          <w:b/>
          <w:sz w:val="32"/>
          <w:szCs w:val="32"/>
          <w:lang w:val="en-GB"/>
        </w:rPr>
        <w:t xml:space="preserve">Working plan on </w:t>
      </w:r>
      <w:r>
        <w:rPr>
          <w:rFonts w:ascii="Arial" w:hAnsi="Arial" w:cs="Arial"/>
          <w:b/>
          <w:sz w:val="32"/>
          <w:szCs w:val="32"/>
          <w:lang w:val="lt-LT"/>
        </w:rPr>
        <w:t>calculating of user satisfaction level and implementation of methodology of the conducting user satisfaction surveys and calculation of user satisfaction level and index</w:t>
      </w:r>
    </w:p>
    <w:tbl>
      <w:tblPr>
        <w:tblW w:w="14219" w:type="dxa"/>
        <w:tblInd w:w="-108" w:type="dxa"/>
        <w:tblLayout w:type="fixed"/>
        <w:tblCellMar>
          <w:left w:w="10" w:type="dxa"/>
          <w:right w:w="10" w:type="dxa"/>
        </w:tblCellMar>
        <w:tblLook w:val="04A0" w:firstRow="1" w:lastRow="0" w:firstColumn="1" w:lastColumn="0" w:noHBand="0" w:noVBand="1"/>
      </w:tblPr>
      <w:tblGrid>
        <w:gridCol w:w="657"/>
        <w:gridCol w:w="4083"/>
        <w:gridCol w:w="2687"/>
        <w:gridCol w:w="2052"/>
        <w:gridCol w:w="2394"/>
        <w:gridCol w:w="2346"/>
      </w:tblGrid>
      <w:tr w:rsidR="00E1347F">
        <w:tc>
          <w:tcPr>
            <w:tcW w:w="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027892">
            <w:pPr>
              <w:pStyle w:val="Standard"/>
            </w:pPr>
            <w:r>
              <w:rPr>
                <w:lang w:val="en-GB"/>
              </w:rPr>
              <w:t>№</w:t>
            </w:r>
          </w:p>
        </w:tc>
        <w:tc>
          <w:tcPr>
            <w:tcW w:w="4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027892">
            <w:pPr>
              <w:pStyle w:val="Standard"/>
            </w:pPr>
            <w:r>
              <w:rPr>
                <w:lang w:val="en-GB"/>
              </w:rPr>
              <w:t>Main task</w:t>
            </w:r>
          </w:p>
        </w:tc>
        <w:tc>
          <w:tcPr>
            <w:tcW w:w="26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027892">
            <w:pPr>
              <w:pStyle w:val="Standard"/>
            </w:pPr>
            <w:r>
              <w:rPr>
                <w:lang w:val="en-GB"/>
              </w:rPr>
              <w:t>Woks to be done</w:t>
            </w:r>
          </w:p>
        </w:tc>
        <w:tc>
          <w:tcPr>
            <w:tcW w:w="20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027892">
            <w:pPr>
              <w:pStyle w:val="Standard"/>
            </w:pPr>
            <w:r>
              <w:rPr>
                <w:lang w:val="en-GB"/>
              </w:rPr>
              <w:t>Term</w:t>
            </w:r>
          </w:p>
        </w:tc>
        <w:tc>
          <w:tcPr>
            <w:tcW w:w="2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027892">
            <w:pPr>
              <w:pStyle w:val="Standard"/>
            </w:pPr>
            <w:r>
              <w:rPr>
                <w:lang w:val="en-GB"/>
              </w:rPr>
              <w:t>Responsibility</w:t>
            </w:r>
          </w:p>
        </w:tc>
        <w:tc>
          <w:tcPr>
            <w:tcW w:w="23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027892">
            <w:pPr>
              <w:pStyle w:val="Standard"/>
            </w:pPr>
            <w:r>
              <w:rPr>
                <w:lang w:val="en-GB"/>
              </w:rPr>
              <w:t>Possible risks</w:t>
            </w:r>
          </w:p>
        </w:tc>
      </w:tr>
      <w:tr w:rsidR="00E1347F">
        <w:tc>
          <w:tcPr>
            <w:tcW w:w="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027892">
            <w:pPr>
              <w:pStyle w:val="Standard"/>
            </w:pPr>
            <w:r>
              <w:rPr>
                <w:lang w:val="en-GB"/>
              </w:rPr>
              <w:t>1.</w:t>
            </w:r>
          </w:p>
        </w:tc>
        <w:tc>
          <w:tcPr>
            <w:tcW w:w="4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027892">
            <w:pPr>
              <w:pStyle w:val="Standard"/>
              <w:rPr>
                <w:lang w:val="lt-LT"/>
              </w:rPr>
            </w:pPr>
            <w:r>
              <w:rPr>
                <w:b/>
                <w:lang w:val="en-GB"/>
              </w:rPr>
              <w:t>T</w:t>
            </w:r>
            <w:r>
              <w:rPr>
                <w:b/>
                <w:lang w:val="lt-LT"/>
              </w:rPr>
              <w:t xml:space="preserve">o collect data of user satisfaction surveys of </w:t>
            </w:r>
            <w:r w:rsidRPr="00EA0CEA">
              <w:rPr>
                <w:b/>
                <w:lang w:val="en-US"/>
              </w:rPr>
              <w:t>2014</w:t>
            </w:r>
          </w:p>
        </w:tc>
        <w:tc>
          <w:tcPr>
            <w:tcW w:w="26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027892">
            <w:pPr>
              <w:pStyle w:val="Standard"/>
            </w:pPr>
            <w:r>
              <w:rPr>
                <w:lang w:val="lt-LT"/>
              </w:rPr>
              <w:t>All the answers from all the quetionaires</w:t>
            </w:r>
            <w:r>
              <w:rPr>
                <w:lang w:val="en-GB"/>
              </w:rPr>
              <w:t xml:space="preserve"> has to be </w:t>
            </w:r>
            <w:r>
              <w:rPr>
                <w:lang w:val="lt-LT"/>
              </w:rPr>
              <w:t>collected by every user group.</w:t>
            </w:r>
          </w:p>
        </w:tc>
        <w:tc>
          <w:tcPr>
            <w:tcW w:w="20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027892">
            <w:pPr>
              <w:pStyle w:val="Standard"/>
            </w:pPr>
            <w:r>
              <w:rPr>
                <w:b/>
                <w:lang w:val="lt-LT"/>
              </w:rPr>
              <w:t>January</w:t>
            </w:r>
            <w:r>
              <w:rPr>
                <w:b/>
                <w:lang w:val="en-GB"/>
              </w:rPr>
              <w:t xml:space="preserve"> 201</w:t>
            </w:r>
            <w:r>
              <w:rPr>
                <w:b/>
                <w:lang w:val="ru-RU"/>
              </w:rPr>
              <w:t>5</w:t>
            </w:r>
          </w:p>
        </w:tc>
        <w:tc>
          <w:tcPr>
            <w:tcW w:w="2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027892">
            <w:pPr>
              <w:pStyle w:val="Standard"/>
              <w:jc w:val="both"/>
            </w:pPr>
            <w:r>
              <w:rPr>
                <w:lang w:val="en-GB"/>
              </w:rPr>
              <w:t>Department for dissemination of statistical information, SSSU</w:t>
            </w:r>
          </w:p>
        </w:tc>
        <w:tc>
          <w:tcPr>
            <w:tcW w:w="23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E1347F">
            <w:pPr>
              <w:pStyle w:val="Standard"/>
              <w:rPr>
                <w:lang w:val="en-GB"/>
              </w:rPr>
            </w:pPr>
          </w:p>
        </w:tc>
      </w:tr>
      <w:tr w:rsidR="00E1347F">
        <w:tc>
          <w:tcPr>
            <w:tcW w:w="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027892">
            <w:pPr>
              <w:pStyle w:val="Standard"/>
            </w:pPr>
            <w:r>
              <w:rPr>
                <w:lang w:val="en-GB"/>
              </w:rPr>
              <w:t>2.</w:t>
            </w:r>
          </w:p>
        </w:tc>
        <w:tc>
          <w:tcPr>
            <w:tcW w:w="4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Pr="00EA0CEA" w:rsidRDefault="00027892">
            <w:pPr>
              <w:pStyle w:val="Standard"/>
              <w:ind w:left="51"/>
              <w:rPr>
                <w:lang w:val="en-US"/>
              </w:rPr>
            </w:pPr>
            <w:r>
              <w:rPr>
                <w:b/>
                <w:lang w:val="lt-LT"/>
              </w:rPr>
              <w:t>To make a pilot calculation of user satisfaction level by user group</w:t>
            </w:r>
          </w:p>
          <w:p w:rsidR="00E1347F" w:rsidRDefault="00E1347F">
            <w:pPr>
              <w:pStyle w:val="Standard"/>
              <w:rPr>
                <w:lang w:val="en-GB"/>
              </w:rPr>
            </w:pPr>
          </w:p>
        </w:tc>
        <w:tc>
          <w:tcPr>
            <w:tcW w:w="26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027892">
            <w:pPr>
              <w:pStyle w:val="a9"/>
              <w:numPr>
                <w:ilvl w:val="0"/>
                <w:numId w:val="13"/>
              </w:numPr>
              <w:tabs>
                <w:tab w:val="left" w:pos="557"/>
              </w:tabs>
              <w:spacing w:after="0" w:line="240" w:lineRule="auto"/>
              <w:ind w:left="0" w:hanging="10"/>
            </w:pPr>
            <w:r>
              <w:rPr>
                <w:rFonts w:ascii="Times New Roman" w:hAnsi="Times New Roman"/>
                <w:sz w:val="24"/>
                <w:szCs w:val="24"/>
                <w:lang w:val="en-GB"/>
              </w:rPr>
              <w:t xml:space="preserve">To </w:t>
            </w:r>
            <w:r>
              <w:rPr>
                <w:rFonts w:ascii="Times New Roman" w:hAnsi="Times New Roman"/>
                <w:sz w:val="24"/>
                <w:szCs w:val="24"/>
                <w:lang w:val="lt-LT"/>
              </w:rPr>
              <w:t>calculate the satisfaction level of each user group.</w:t>
            </w:r>
          </w:p>
          <w:p w:rsidR="00E1347F" w:rsidRDefault="00E1347F">
            <w:pPr>
              <w:pStyle w:val="a9"/>
              <w:tabs>
                <w:tab w:val="left" w:pos="547"/>
              </w:tabs>
              <w:spacing w:after="0" w:line="240" w:lineRule="auto"/>
              <w:ind w:left="-10"/>
            </w:pPr>
          </w:p>
        </w:tc>
        <w:tc>
          <w:tcPr>
            <w:tcW w:w="20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027892">
            <w:pPr>
              <w:pStyle w:val="Standard"/>
            </w:pPr>
            <w:r>
              <w:rPr>
                <w:b/>
                <w:lang w:val="lt-LT"/>
              </w:rPr>
              <w:t>February</w:t>
            </w:r>
            <w:r>
              <w:rPr>
                <w:b/>
                <w:lang w:val="en-GB"/>
              </w:rPr>
              <w:t xml:space="preserve"> 201</w:t>
            </w:r>
            <w:r>
              <w:rPr>
                <w:b/>
                <w:lang w:val="ru-RU"/>
              </w:rPr>
              <w:t>5</w:t>
            </w:r>
          </w:p>
        </w:tc>
        <w:tc>
          <w:tcPr>
            <w:tcW w:w="2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027892">
            <w:pPr>
              <w:pStyle w:val="Standard"/>
              <w:jc w:val="both"/>
            </w:pPr>
            <w:r>
              <w:rPr>
                <w:lang w:val="en-GB"/>
              </w:rPr>
              <w:t>Department for dissemination of statistical information, SSSU</w:t>
            </w:r>
          </w:p>
        </w:tc>
        <w:tc>
          <w:tcPr>
            <w:tcW w:w="23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E1347F">
            <w:pPr>
              <w:pStyle w:val="Standard"/>
            </w:pPr>
          </w:p>
        </w:tc>
      </w:tr>
      <w:tr w:rsidR="00E1347F">
        <w:tc>
          <w:tcPr>
            <w:tcW w:w="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027892">
            <w:pPr>
              <w:pStyle w:val="Standard"/>
            </w:pPr>
            <w:r>
              <w:rPr>
                <w:lang w:val="en-GB"/>
              </w:rPr>
              <w:t>3.</w:t>
            </w:r>
          </w:p>
        </w:tc>
        <w:tc>
          <w:tcPr>
            <w:tcW w:w="4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Pr="00EA0CEA" w:rsidRDefault="00027892">
            <w:pPr>
              <w:pStyle w:val="Standard"/>
              <w:ind w:left="51"/>
              <w:rPr>
                <w:lang w:val="en-US"/>
              </w:rPr>
            </w:pPr>
            <w:r>
              <w:rPr>
                <w:b/>
                <w:lang w:val="lt-LT"/>
              </w:rPr>
              <w:t>To make a pilot calculation of general user satisfaction level</w:t>
            </w:r>
          </w:p>
          <w:p w:rsidR="00E1347F" w:rsidRDefault="00E1347F">
            <w:pPr>
              <w:pStyle w:val="Standard"/>
              <w:rPr>
                <w:lang w:val="en-GB"/>
              </w:rPr>
            </w:pPr>
          </w:p>
        </w:tc>
        <w:tc>
          <w:tcPr>
            <w:tcW w:w="26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027892">
            <w:pPr>
              <w:pStyle w:val="a9"/>
              <w:tabs>
                <w:tab w:val="left" w:pos="557"/>
              </w:tabs>
              <w:spacing w:after="0" w:line="240" w:lineRule="auto"/>
              <w:ind w:left="0" w:hanging="10"/>
            </w:pPr>
            <w:r>
              <w:rPr>
                <w:lang w:val="lt-LT"/>
              </w:rPr>
              <w:t>–</w:t>
            </w:r>
            <w:r>
              <w:rPr>
                <w:rFonts w:ascii="Times New Roman" w:hAnsi="Times New Roman"/>
                <w:sz w:val="24"/>
                <w:szCs w:val="24"/>
                <w:lang w:val="lt-LT"/>
              </w:rPr>
              <w:t xml:space="preserve"> To calculate the general level as an average of user group's satisfaction level.</w:t>
            </w:r>
          </w:p>
          <w:p w:rsidR="00E1347F" w:rsidRDefault="00027892">
            <w:pPr>
              <w:pStyle w:val="a9"/>
              <w:numPr>
                <w:ilvl w:val="0"/>
                <w:numId w:val="8"/>
              </w:numPr>
              <w:tabs>
                <w:tab w:val="left" w:pos="557"/>
              </w:tabs>
              <w:spacing w:after="0" w:line="240" w:lineRule="auto"/>
              <w:ind w:left="0" w:hanging="10"/>
              <w:rPr>
                <w:rFonts w:ascii="Times New Roman" w:hAnsi="Times New Roman"/>
                <w:sz w:val="24"/>
                <w:szCs w:val="24"/>
              </w:rPr>
            </w:pPr>
            <w:r>
              <w:rPr>
                <w:rFonts w:ascii="Times New Roman" w:hAnsi="Times New Roman"/>
                <w:sz w:val="24"/>
                <w:szCs w:val="24"/>
                <w:lang w:val="lt-LT"/>
              </w:rPr>
              <w:t>To set weights of each user group, or to keep them equal.</w:t>
            </w:r>
          </w:p>
        </w:tc>
        <w:tc>
          <w:tcPr>
            <w:tcW w:w="20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027892">
            <w:pPr>
              <w:pStyle w:val="Standard"/>
            </w:pPr>
            <w:r>
              <w:rPr>
                <w:b/>
                <w:lang w:val="lt-LT"/>
              </w:rPr>
              <w:t>February</w:t>
            </w:r>
            <w:r>
              <w:rPr>
                <w:b/>
                <w:lang w:val="en-GB"/>
              </w:rPr>
              <w:t xml:space="preserve"> 201</w:t>
            </w:r>
            <w:r>
              <w:rPr>
                <w:b/>
                <w:lang w:val="ru-RU"/>
              </w:rPr>
              <w:t>5</w:t>
            </w:r>
          </w:p>
        </w:tc>
        <w:tc>
          <w:tcPr>
            <w:tcW w:w="2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027892">
            <w:pPr>
              <w:pStyle w:val="Standard"/>
              <w:jc w:val="both"/>
            </w:pPr>
            <w:r>
              <w:rPr>
                <w:lang w:val="en-GB"/>
              </w:rPr>
              <w:t>Department for dissemination of statistical information, SSSU</w:t>
            </w:r>
          </w:p>
        </w:tc>
        <w:tc>
          <w:tcPr>
            <w:tcW w:w="23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E1347F">
            <w:pPr>
              <w:pStyle w:val="Standard"/>
              <w:rPr>
                <w:lang w:val="en-GB"/>
              </w:rPr>
            </w:pPr>
          </w:p>
        </w:tc>
      </w:tr>
      <w:tr w:rsidR="00E1347F">
        <w:tc>
          <w:tcPr>
            <w:tcW w:w="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027892">
            <w:pPr>
              <w:pStyle w:val="Standard"/>
              <w:rPr>
                <w:lang w:val="ru-RU"/>
              </w:rPr>
            </w:pPr>
            <w:r>
              <w:rPr>
                <w:lang w:val="ru-RU"/>
              </w:rPr>
              <w:t>4.</w:t>
            </w:r>
          </w:p>
        </w:tc>
        <w:tc>
          <w:tcPr>
            <w:tcW w:w="40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027892">
            <w:pPr>
              <w:pStyle w:val="Standard"/>
            </w:pPr>
            <w:r>
              <w:rPr>
                <w:b/>
                <w:lang w:val="en-GB"/>
              </w:rPr>
              <w:t xml:space="preserve">Discussion of the firs results of the </w:t>
            </w:r>
            <w:r>
              <w:rPr>
                <w:b/>
                <w:lang w:val="lt-LT"/>
              </w:rPr>
              <w:t>user satisfaction level</w:t>
            </w:r>
          </w:p>
        </w:tc>
        <w:tc>
          <w:tcPr>
            <w:tcW w:w="26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027892">
            <w:pPr>
              <w:pStyle w:val="a9"/>
              <w:numPr>
                <w:ilvl w:val="0"/>
                <w:numId w:val="8"/>
              </w:numPr>
              <w:ind w:left="275" w:hanging="284"/>
            </w:pPr>
            <w:r>
              <w:rPr>
                <w:rFonts w:ascii="Times New Roman" w:hAnsi="Times New Roman"/>
                <w:lang w:val="en-GB"/>
              </w:rPr>
              <w:t xml:space="preserve">To compare the results of </w:t>
            </w:r>
            <w:r>
              <w:rPr>
                <w:rFonts w:ascii="Times New Roman" w:hAnsi="Times New Roman"/>
                <w:lang w:val="lt-LT"/>
              </w:rPr>
              <w:t>every user group</w:t>
            </w:r>
          </w:p>
          <w:p w:rsidR="00E1347F" w:rsidRDefault="00027892">
            <w:pPr>
              <w:pStyle w:val="a9"/>
              <w:numPr>
                <w:ilvl w:val="0"/>
                <w:numId w:val="8"/>
              </w:numPr>
              <w:ind w:left="275" w:hanging="284"/>
            </w:pPr>
            <w:r>
              <w:rPr>
                <w:rFonts w:ascii="Times New Roman" w:hAnsi="Times New Roman"/>
                <w:lang w:val="en-GB"/>
              </w:rPr>
              <w:t xml:space="preserve">To analyse </w:t>
            </w:r>
            <w:r>
              <w:rPr>
                <w:rFonts w:ascii="Times New Roman" w:hAnsi="Times New Roman"/>
                <w:lang w:val="lt-LT"/>
              </w:rPr>
              <w:t>influence of the weights set on the general result</w:t>
            </w:r>
          </w:p>
          <w:p w:rsidR="00E1347F" w:rsidRDefault="00027892">
            <w:pPr>
              <w:pStyle w:val="a9"/>
              <w:numPr>
                <w:ilvl w:val="0"/>
                <w:numId w:val="8"/>
              </w:numPr>
              <w:ind w:left="275" w:hanging="284"/>
            </w:pPr>
            <w:r>
              <w:rPr>
                <w:rFonts w:ascii="Times New Roman" w:hAnsi="Times New Roman"/>
                <w:lang w:val="en-GB"/>
              </w:rPr>
              <w:t xml:space="preserve">To analyse </w:t>
            </w:r>
            <w:r>
              <w:rPr>
                <w:rFonts w:ascii="Times New Roman" w:hAnsi="Times New Roman"/>
                <w:lang w:val="lt-LT"/>
              </w:rPr>
              <w:t>other possibilities, projections and possible improvements</w:t>
            </w:r>
          </w:p>
        </w:tc>
        <w:tc>
          <w:tcPr>
            <w:tcW w:w="20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027892">
            <w:pPr>
              <w:pStyle w:val="Standard"/>
            </w:pPr>
            <w:r>
              <w:rPr>
                <w:b/>
                <w:lang w:val="lt-LT"/>
              </w:rPr>
              <w:t>March</w:t>
            </w:r>
            <w:r>
              <w:rPr>
                <w:b/>
                <w:lang w:val="en-GB"/>
              </w:rPr>
              <w:t xml:space="preserve"> 2015</w:t>
            </w:r>
          </w:p>
        </w:tc>
        <w:tc>
          <w:tcPr>
            <w:tcW w:w="2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027892">
            <w:pPr>
              <w:pStyle w:val="Standard"/>
              <w:jc w:val="both"/>
              <w:rPr>
                <w:lang w:val="en-GB"/>
              </w:rPr>
            </w:pPr>
            <w:r>
              <w:rPr>
                <w:lang w:val="en-GB"/>
              </w:rPr>
              <w:t>Department for dissemination of statistical information, SSSU</w:t>
            </w:r>
          </w:p>
        </w:tc>
        <w:tc>
          <w:tcPr>
            <w:tcW w:w="23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1347F" w:rsidRDefault="00E1347F">
            <w:pPr>
              <w:pStyle w:val="Standard"/>
              <w:rPr>
                <w:lang w:val="en-GB"/>
              </w:rPr>
            </w:pPr>
          </w:p>
        </w:tc>
      </w:tr>
      <w:tr w:rsidR="00E1347F" w:rsidRPr="00124E53" w:rsidTr="00124E53">
        <w:tc>
          <w:tcPr>
            <w:tcW w:w="656" w:type="dxa"/>
            <w:tcBorders>
              <w:left w:val="single" w:sz="4" w:space="0" w:color="00000A"/>
              <w:bottom w:val="single" w:sz="4" w:space="0" w:color="auto"/>
              <w:right w:val="single" w:sz="4" w:space="0" w:color="00000A"/>
            </w:tcBorders>
            <w:tcMar>
              <w:top w:w="0" w:type="dxa"/>
              <w:left w:w="108" w:type="dxa"/>
              <w:bottom w:w="0" w:type="dxa"/>
              <w:right w:w="108" w:type="dxa"/>
            </w:tcMar>
          </w:tcPr>
          <w:p w:rsidR="00E1347F" w:rsidRDefault="00027892">
            <w:pPr>
              <w:pStyle w:val="Standard"/>
              <w:rPr>
                <w:lang w:val="ru-RU"/>
              </w:rPr>
            </w:pPr>
            <w:r>
              <w:rPr>
                <w:lang w:val="ru-RU"/>
              </w:rPr>
              <w:t>5.</w:t>
            </w:r>
          </w:p>
        </w:tc>
        <w:tc>
          <w:tcPr>
            <w:tcW w:w="4083" w:type="dxa"/>
            <w:tcBorders>
              <w:left w:val="single" w:sz="4" w:space="0" w:color="00000A"/>
              <w:bottom w:val="single" w:sz="4" w:space="0" w:color="auto"/>
              <w:right w:val="single" w:sz="4" w:space="0" w:color="00000A"/>
            </w:tcBorders>
            <w:tcMar>
              <w:top w:w="0" w:type="dxa"/>
              <w:left w:w="108" w:type="dxa"/>
              <w:bottom w:w="0" w:type="dxa"/>
              <w:right w:w="108" w:type="dxa"/>
            </w:tcMar>
          </w:tcPr>
          <w:p w:rsidR="00E1347F" w:rsidRDefault="00661E2C">
            <w:pPr>
              <w:pStyle w:val="Standard"/>
              <w:rPr>
                <w:lang w:val="lt-LT"/>
              </w:rPr>
            </w:pPr>
            <w:r>
              <w:rPr>
                <w:b/>
                <w:lang w:val="en-GB"/>
              </w:rPr>
              <w:t>To prepare all the correct results of user satisfaction surveys carried out in 2014</w:t>
            </w:r>
          </w:p>
        </w:tc>
        <w:tc>
          <w:tcPr>
            <w:tcW w:w="2687" w:type="dxa"/>
            <w:tcBorders>
              <w:left w:val="single" w:sz="4" w:space="0" w:color="00000A"/>
              <w:bottom w:val="single" w:sz="4" w:space="0" w:color="auto"/>
              <w:right w:val="single" w:sz="4" w:space="0" w:color="00000A"/>
            </w:tcBorders>
            <w:tcMar>
              <w:top w:w="0" w:type="dxa"/>
              <w:left w:w="108" w:type="dxa"/>
              <w:bottom w:w="0" w:type="dxa"/>
              <w:right w:w="108" w:type="dxa"/>
            </w:tcMar>
          </w:tcPr>
          <w:p w:rsidR="00E1347F" w:rsidRPr="00661E2C" w:rsidRDefault="00124E53" w:rsidP="00124E53">
            <w:pPr>
              <w:pStyle w:val="Standard"/>
              <w:numPr>
                <w:ilvl w:val="0"/>
                <w:numId w:val="8"/>
              </w:numPr>
              <w:ind w:left="217"/>
              <w:rPr>
                <w:lang w:val="lt-LT"/>
              </w:rPr>
            </w:pPr>
            <w:r>
              <w:rPr>
                <w:lang w:val="lt-LT"/>
              </w:rPr>
              <w:t xml:space="preserve">To provide correct data for the calculation of user satisfaction level </w:t>
            </w:r>
            <w:r>
              <w:rPr>
                <w:lang w:val="lt-LT"/>
              </w:rPr>
              <w:lastRenderedPageBreak/>
              <w:t>and index</w:t>
            </w:r>
          </w:p>
        </w:tc>
        <w:tc>
          <w:tcPr>
            <w:tcW w:w="2052" w:type="dxa"/>
            <w:tcBorders>
              <w:left w:val="single" w:sz="4" w:space="0" w:color="00000A"/>
              <w:bottom w:val="single" w:sz="4" w:space="0" w:color="auto"/>
              <w:right w:val="single" w:sz="4" w:space="0" w:color="00000A"/>
            </w:tcBorders>
            <w:tcMar>
              <w:top w:w="0" w:type="dxa"/>
              <w:left w:w="108" w:type="dxa"/>
              <w:bottom w:w="0" w:type="dxa"/>
              <w:right w:w="108" w:type="dxa"/>
            </w:tcMar>
          </w:tcPr>
          <w:p w:rsidR="00E1347F" w:rsidRDefault="00124E53">
            <w:pPr>
              <w:pStyle w:val="Standard"/>
              <w:rPr>
                <w:b/>
                <w:lang w:val="lt-LT"/>
              </w:rPr>
            </w:pPr>
            <w:r>
              <w:rPr>
                <w:b/>
                <w:lang w:val="lt-LT"/>
              </w:rPr>
              <w:lastRenderedPageBreak/>
              <w:t>May-June</w:t>
            </w:r>
            <w:r w:rsidR="00027892">
              <w:rPr>
                <w:b/>
                <w:lang w:val="lt-LT"/>
              </w:rPr>
              <w:t xml:space="preserve"> </w:t>
            </w:r>
            <w:r w:rsidR="00027892">
              <w:rPr>
                <w:b/>
                <w:lang w:val="ru-RU"/>
              </w:rPr>
              <w:t>2015</w:t>
            </w:r>
          </w:p>
        </w:tc>
        <w:tc>
          <w:tcPr>
            <w:tcW w:w="2394" w:type="dxa"/>
            <w:tcBorders>
              <w:left w:val="single" w:sz="4" w:space="0" w:color="00000A"/>
              <w:bottom w:val="single" w:sz="4" w:space="0" w:color="auto"/>
              <w:right w:val="single" w:sz="4" w:space="0" w:color="00000A"/>
            </w:tcBorders>
            <w:tcMar>
              <w:top w:w="0" w:type="dxa"/>
              <w:left w:w="108" w:type="dxa"/>
              <w:bottom w:w="0" w:type="dxa"/>
              <w:right w:w="108" w:type="dxa"/>
            </w:tcMar>
          </w:tcPr>
          <w:p w:rsidR="00E1347F" w:rsidRDefault="00027892">
            <w:pPr>
              <w:pStyle w:val="Standard"/>
              <w:jc w:val="both"/>
            </w:pPr>
            <w:r>
              <w:rPr>
                <w:lang w:val="en-GB"/>
              </w:rPr>
              <w:t xml:space="preserve">Department for dissemination of statistical information, </w:t>
            </w:r>
            <w:r>
              <w:rPr>
                <w:lang w:val="en-GB"/>
              </w:rPr>
              <w:lastRenderedPageBreak/>
              <w:t>SSSU</w:t>
            </w:r>
            <w:r w:rsidR="00124E53">
              <w:rPr>
                <w:lang w:val="en-GB"/>
              </w:rPr>
              <w:t>, Subject matter divisions of SSSU</w:t>
            </w:r>
          </w:p>
        </w:tc>
        <w:tc>
          <w:tcPr>
            <w:tcW w:w="2346" w:type="dxa"/>
            <w:tcBorders>
              <w:left w:val="single" w:sz="4" w:space="0" w:color="00000A"/>
              <w:bottom w:val="single" w:sz="4" w:space="0" w:color="auto"/>
              <w:right w:val="single" w:sz="4" w:space="0" w:color="00000A"/>
            </w:tcBorders>
            <w:tcMar>
              <w:top w:w="0" w:type="dxa"/>
              <w:left w:w="108" w:type="dxa"/>
              <w:bottom w:w="0" w:type="dxa"/>
              <w:right w:w="108" w:type="dxa"/>
            </w:tcMar>
          </w:tcPr>
          <w:p w:rsidR="00E1347F" w:rsidRDefault="00E1347F">
            <w:pPr>
              <w:pStyle w:val="Standard"/>
              <w:rPr>
                <w:lang w:val="en-GB"/>
              </w:rPr>
            </w:pPr>
          </w:p>
        </w:tc>
      </w:tr>
      <w:tr w:rsidR="00124E53" w:rsidRPr="00124E53" w:rsidTr="00124E53">
        <w:tc>
          <w:tcPr>
            <w:tcW w:w="656" w:type="dxa"/>
            <w:tcBorders>
              <w:top w:val="single" w:sz="4" w:space="0" w:color="auto"/>
              <w:left w:val="single" w:sz="4" w:space="0" w:color="00000A"/>
              <w:right w:val="single" w:sz="4" w:space="0" w:color="00000A"/>
            </w:tcBorders>
            <w:tcMar>
              <w:top w:w="0" w:type="dxa"/>
              <w:left w:w="108" w:type="dxa"/>
              <w:bottom w:w="0" w:type="dxa"/>
              <w:right w:w="108" w:type="dxa"/>
            </w:tcMar>
          </w:tcPr>
          <w:p w:rsidR="00124E53" w:rsidRPr="00124E53" w:rsidRDefault="00124E53">
            <w:pPr>
              <w:pStyle w:val="Standard"/>
              <w:rPr>
                <w:lang w:val="lt-LT"/>
              </w:rPr>
            </w:pPr>
            <w:r>
              <w:rPr>
                <w:lang w:val="lt-LT"/>
              </w:rPr>
              <w:lastRenderedPageBreak/>
              <w:t>6.</w:t>
            </w:r>
          </w:p>
        </w:tc>
        <w:tc>
          <w:tcPr>
            <w:tcW w:w="4083" w:type="dxa"/>
            <w:tcBorders>
              <w:top w:val="single" w:sz="4" w:space="0" w:color="auto"/>
              <w:left w:val="single" w:sz="4" w:space="0" w:color="00000A"/>
              <w:right w:val="single" w:sz="4" w:space="0" w:color="00000A"/>
            </w:tcBorders>
            <w:tcMar>
              <w:top w:w="0" w:type="dxa"/>
              <w:left w:w="108" w:type="dxa"/>
              <w:bottom w:w="0" w:type="dxa"/>
              <w:right w:w="108" w:type="dxa"/>
            </w:tcMar>
          </w:tcPr>
          <w:p w:rsidR="00124E53" w:rsidRDefault="007A6DAC">
            <w:pPr>
              <w:pStyle w:val="Standard"/>
              <w:rPr>
                <w:b/>
                <w:lang w:val="en-GB"/>
              </w:rPr>
            </w:pPr>
            <w:r>
              <w:rPr>
                <w:b/>
                <w:lang w:val="en-GB"/>
              </w:rPr>
              <w:t xml:space="preserve">Calculation of </w:t>
            </w:r>
            <w:r w:rsidR="00124E53">
              <w:rPr>
                <w:b/>
                <w:lang w:val="en-GB"/>
              </w:rPr>
              <w:t xml:space="preserve"> user satisfaction level using corrected data</w:t>
            </w:r>
          </w:p>
        </w:tc>
        <w:tc>
          <w:tcPr>
            <w:tcW w:w="2687" w:type="dxa"/>
            <w:tcBorders>
              <w:top w:val="single" w:sz="4" w:space="0" w:color="auto"/>
              <w:left w:val="single" w:sz="4" w:space="0" w:color="00000A"/>
              <w:right w:val="single" w:sz="4" w:space="0" w:color="00000A"/>
            </w:tcBorders>
            <w:tcMar>
              <w:top w:w="0" w:type="dxa"/>
              <w:left w:w="108" w:type="dxa"/>
              <w:bottom w:w="0" w:type="dxa"/>
              <w:right w:w="108" w:type="dxa"/>
            </w:tcMar>
          </w:tcPr>
          <w:p w:rsidR="00124E53" w:rsidRDefault="007A6DAC" w:rsidP="007A6DAC">
            <w:pPr>
              <w:pStyle w:val="Standard"/>
              <w:numPr>
                <w:ilvl w:val="0"/>
                <w:numId w:val="14"/>
              </w:numPr>
              <w:ind w:left="217" w:firstLine="0"/>
              <w:rPr>
                <w:lang w:val="en-GB"/>
              </w:rPr>
            </w:pPr>
            <w:r>
              <w:rPr>
                <w:lang w:val="en-GB"/>
              </w:rPr>
              <w:t>To calculate subindices of user satisfaction index by user groups</w:t>
            </w:r>
          </w:p>
          <w:p w:rsidR="007A6DAC" w:rsidRDefault="007A6DAC" w:rsidP="007A6DAC">
            <w:pPr>
              <w:pStyle w:val="Standard"/>
              <w:numPr>
                <w:ilvl w:val="0"/>
                <w:numId w:val="14"/>
              </w:numPr>
              <w:ind w:left="217" w:firstLine="0"/>
              <w:rPr>
                <w:lang w:val="en-GB"/>
              </w:rPr>
            </w:pPr>
            <w:r>
              <w:rPr>
                <w:lang w:val="en-GB"/>
              </w:rPr>
              <w:t>To calculate total user satisfaction index</w:t>
            </w:r>
          </w:p>
          <w:p w:rsidR="007A6DAC" w:rsidRPr="007A6DAC" w:rsidRDefault="007A6DAC" w:rsidP="007A6DAC">
            <w:pPr>
              <w:pStyle w:val="Standard"/>
              <w:ind w:left="217"/>
              <w:rPr>
                <w:lang w:val="en-GB"/>
              </w:rPr>
            </w:pPr>
          </w:p>
        </w:tc>
        <w:tc>
          <w:tcPr>
            <w:tcW w:w="2052" w:type="dxa"/>
            <w:tcBorders>
              <w:top w:val="single" w:sz="4" w:space="0" w:color="auto"/>
              <w:left w:val="single" w:sz="4" w:space="0" w:color="00000A"/>
              <w:right w:val="single" w:sz="4" w:space="0" w:color="00000A"/>
            </w:tcBorders>
            <w:tcMar>
              <w:top w:w="0" w:type="dxa"/>
              <w:left w:w="108" w:type="dxa"/>
              <w:bottom w:w="0" w:type="dxa"/>
              <w:right w:w="108" w:type="dxa"/>
            </w:tcMar>
          </w:tcPr>
          <w:p w:rsidR="00124E53" w:rsidRDefault="007A6DAC">
            <w:pPr>
              <w:pStyle w:val="Standard"/>
              <w:rPr>
                <w:b/>
                <w:lang w:val="lt-LT"/>
              </w:rPr>
            </w:pPr>
            <w:r>
              <w:rPr>
                <w:b/>
                <w:lang w:val="lt-LT"/>
              </w:rPr>
              <w:t>July 2015</w:t>
            </w:r>
          </w:p>
        </w:tc>
        <w:tc>
          <w:tcPr>
            <w:tcW w:w="2394" w:type="dxa"/>
            <w:tcBorders>
              <w:top w:val="single" w:sz="4" w:space="0" w:color="auto"/>
              <w:left w:val="single" w:sz="4" w:space="0" w:color="00000A"/>
              <w:right w:val="single" w:sz="4" w:space="0" w:color="00000A"/>
            </w:tcBorders>
            <w:tcMar>
              <w:top w:w="0" w:type="dxa"/>
              <w:left w:w="108" w:type="dxa"/>
              <w:bottom w:w="0" w:type="dxa"/>
              <w:right w:w="108" w:type="dxa"/>
            </w:tcMar>
          </w:tcPr>
          <w:p w:rsidR="00124E53" w:rsidRDefault="007A6DAC" w:rsidP="007A6DAC">
            <w:pPr>
              <w:pStyle w:val="Standard"/>
              <w:jc w:val="both"/>
              <w:rPr>
                <w:lang w:val="en-GB"/>
              </w:rPr>
            </w:pPr>
            <w:r>
              <w:rPr>
                <w:lang w:val="en-GB"/>
              </w:rPr>
              <w:t>Department for dissemination of statistical information, SSSU, SL experts</w:t>
            </w:r>
          </w:p>
        </w:tc>
        <w:tc>
          <w:tcPr>
            <w:tcW w:w="2346" w:type="dxa"/>
            <w:tcBorders>
              <w:top w:val="single" w:sz="4" w:space="0" w:color="auto"/>
              <w:left w:val="single" w:sz="4" w:space="0" w:color="00000A"/>
              <w:right w:val="single" w:sz="4" w:space="0" w:color="00000A"/>
            </w:tcBorders>
            <w:tcMar>
              <w:top w:w="0" w:type="dxa"/>
              <w:left w:w="108" w:type="dxa"/>
              <w:bottom w:w="0" w:type="dxa"/>
              <w:right w:w="108" w:type="dxa"/>
            </w:tcMar>
          </w:tcPr>
          <w:p w:rsidR="00124E53" w:rsidRDefault="00124E53">
            <w:pPr>
              <w:pStyle w:val="Standard"/>
              <w:rPr>
                <w:lang w:val="en-GB"/>
              </w:rPr>
            </w:pPr>
          </w:p>
        </w:tc>
      </w:tr>
      <w:tr w:rsidR="00124E53" w:rsidRPr="00124E53" w:rsidTr="007A6DAC">
        <w:trPr>
          <w:trHeight w:val="154"/>
        </w:trPr>
        <w:tc>
          <w:tcPr>
            <w:tcW w:w="656" w:type="dxa"/>
            <w:tcBorders>
              <w:left w:val="single" w:sz="4" w:space="0" w:color="00000A"/>
              <w:bottom w:val="single" w:sz="4" w:space="0" w:color="auto"/>
              <w:right w:val="single" w:sz="4" w:space="0" w:color="00000A"/>
            </w:tcBorders>
            <w:tcMar>
              <w:top w:w="0" w:type="dxa"/>
              <w:left w:w="108" w:type="dxa"/>
              <w:bottom w:w="0" w:type="dxa"/>
              <w:right w:w="108" w:type="dxa"/>
            </w:tcMar>
          </w:tcPr>
          <w:p w:rsidR="00124E53" w:rsidRPr="00124E53" w:rsidRDefault="00124E53">
            <w:pPr>
              <w:pStyle w:val="Standard"/>
              <w:rPr>
                <w:lang w:val="en-US"/>
              </w:rPr>
            </w:pPr>
          </w:p>
        </w:tc>
        <w:tc>
          <w:tcPr>
            <w:tcW w:w="4083" w:type="dxa"/>
            <w:tcBorders>
              <w:left w:val="single" w:sz="4" w:space="0" w:color="00000A"/>
              <w:bottom w:val="single" w:sz="4" w:space="0" w:color="auto"/>
              <w:right w:val="single" w:sz="4" w:space="0" w:color="00000A"/>
            </w:tcBorders>
            <w:tcMar>
              <w:top w:w="0" w:type="dxa"/>
              <w:left w:w="108" w:type="dxa"/>
              <w:bottom w:w="0" w:type="dxa"/>
              <w:right w:w="108" w:type="dxa"/>
            </w:tcMar>
          </w:tcPr>
          <w:p w:rsidR="00124E53" w:rsidRDefault="00124E53">
            <w:pPr>
              <w:pStyle w:val="Standard"/>
              <w:rPr>
                <w:b/>
                <w:lang w:val="en-GB"/>
              </w:rPr>
            </w:pPr>
          </w:p>
        </w:tc>
        <w:tc>
          <w:tcPr>
            <w:tcW w:w="2687" w:type="dxa"/>
            <w:tcBorders>
              <w:left w:val="single" w:sz="4" w:space="0" w:color="00000A"/>
              <w:bottom w:val="single" w:sz="4" w:space="0" w:color="auto"/>
              <w:right w:val="single" w:sz="4" w:space="0" w:color="00000A"/>
            </w:tcBorders>
            <w:tcMar>
              <w:top w:w="0" w:type="dxa"/>
              <w:left w:w="108" w:type="dxa"/>
              <w:bottom w:w="0" w:type="dxa"/>
              <w:right w:w="108" w:type="dxa"/>
            </w:tcMar>
          </w:tcPr>
          <w:p w:rsidR="00124E53" w:rsidRDefault="00124E53" w:rsidP="00124E53">
            <w:pPr>
              <w:pStyle w:val="Standard"/>
              <w:ind w:left="217"/>
              <w:rPr>
                <w:lang w:val="lt-LT"/>
              </w:rPr>
            </w:pPr>
          </w:p>
        </w:tc>
        <w:tc>
          <w:tcPr>
            <w:tcW w:w="2052" w:type="dxa"/>
            <w:tcBorders>
              <w:left w:val="single" w:sz="4" w:space="0" w:color="00000A"/>
              <w:bottom w:val="single" w:sz="4" w:space="0" w:color="auto"/>
              <w:right w:val="single" w:sz="4" w:space="0" w:color="00000A"/>
            </w:tcBorders>
            <w:tcMar>
              <w:top w:w="0" w:type="dxa"/>
              <w:left w:w="108" w:type="dxa"/>
              <w:bottom w:w="0" w:type="dxa"/>
              <w:right w:w="108" w:type="dxa"/>
            </w:tcMar>
          </w:tcPr>
          <w:p w:rsidR="00124E53" w:rsidRDefault="00124E53">
            <w:pPr>
              <w:pStyle w:val="Standard"/>
              <w:rPr>
                <w:b/>
                <w:lang w:val="lt-LT"/>
              </w:rPr>
            </w:pPr>
          </w:p>
        </w:tc>
        <w:tc>
          <w:tcPr>
            <w:tcW w:w="2394" w:type="dxa"/>
            <w:tcBorders>
              <w:left w:val="single" w:sz="4" w:space="0" w:color="00000A"/>
              <w:bottom w:val="single" w:sz="4" w:space="0" w:color="auto"/>
              <w:right w:val="single" w:sz="4" w:space="0" w:color="00000A"/>
            </w:tcBorders>
            <w:tcMar>
              <w:top w:w="0" w:type="dxa"/>
              <w:left w:w="108" w:type="dxa"/>
              <w:bottom w:w="0" w:type="dxa"/>
              <w:right w:w="108" w:type="dxa"/>
            </w:tcMar>
          </w:tcPr>
          <w:p w:rsidR="00124E53" w:rsidRDefault="00124E53">
            <w:pPr>
              <w:pStyle w:val="Standard"/>
              <w:jc w:val="both"/>
              <w:rPr>
                <w:lang w:val="en-GB"/>
              </w:rPr>
            </w:pPr>
          </w:p>
        </w:tc>
        <w:tc>
          <w:tcPr>
            <w:tcW w:w="2346" w:type="dxa"/>
            <w:tcBorders>
              <w:left w:val="single" w:sz="4" w:space="0" w:color="00000A"/>
              <w:bottom w:val="single" w:sz="4" w:space="0" w:color="auto"/>
              <w:right w:val="single" w:sz="4" w:space="0" w:color="00000A"/>
            </w:tcBorders>
            <w:tcMar>
              <w:top w:w="0" w:type="dxa"/>
              <w:left w:w="108" w:type="dxa"/>
              <w:bottom w:w="0" w:type="dxa"/>
              <w:right w:w="108" w:type="dxa"/>
            </w:tcMar>
          </w:tcPr>
          <w:p w:rsidR="00124E53" w:rsidRDefault="00124E53">
            <w:pPr>
              <w:pStyle w:val="Standard"/>
              <w:rPr>
                <w:lang w:val="en-GB"/>
              </w:rPr>
            </w:pPr>
          </w:p>
        </w:tc>
      </w:tr>
      <w:tr w:rsidR="007A6DAC" w:rsidRPr="00124E53" w:rsidTr="007A6DAC">
        <w:tc>
          <w:tcPr>
            <w:tcW w:w="65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7A6DAC" w:rsidRPr="00124E53" w:rsidRDefault="007A6DAC">
            <w:pPr>
              <w:pStyle w:val="Standard"/>
              <w:rPr>
                <w:lang w:val="en-US"/>
              </w:rPr>
            </w:pPr>
            <w:r>
              <w:rPr>
                <w:lang w:val="en-US"/>
              </w:rPr>
              <w:t>7.</w:t>
            </w:r>
          </w:p>
        </w:tc>
        <w:tc>
          <w:tcPr>
            <w:tcW w:w="4083"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7A6DAC" w:rsidRDefault="007A6DAC" w:rsidP="007A6DAC">
            <w:pPr>
              <w:pStyle w:val="Standard"/>
              <w:rPr>
                <w:b/>
                <w:lang w:val="en-GB"/>
              </w:rPr>
            </w:pPr>
            <w:r>
              <w:rPr>
                <w:b/>
                <w:lang w:val="en-GB"/>
              </w:rPr>
              <w:t>Methodology of the calculation of user satisfaction index</w:t>
            </w:r>
          </w:p>
        </w:tc>
        <w:tc>
          <w:tcPr>
            <w:tcW w:w="268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7A6DAC" w:rsidRDefault="007A6DAC" w:rsidP="00124E53">
            <w:pPr>
              <w:pStyle w:val="Standard"/>
              <w:ind w:left="217"/>
              <w:rPr>
                <w:lang w:val="lt-LT"/>
              </w:rPr>
            </w:pPr>
            <w:r>
              <w:rPr>
                <w:lang w:val="lt-LT"/>
              </w:rPr>
              <w:t>To prepare draft methodology of the calculation of user satisfaction index;</w:t>
            </w:r>
          </w:p>
          <w:p w:rsidR="007A6DAC" w:rsidRDefault="007A6DAC" w:rsidP="00124E53">
            <w:pPr>
              <w:pStyle w:val="Standard"/>
              <w:ind w:left="217"/>
              <w:rPr>
                <w:lang w:val="lt-LT"/>
              </w:rPr>
            </w:pPr>
            <w:r>
              <w:rPr>
                <w:lang w:val="lt-LT"/>
              </w:rPr>
              <w:t>To discuss methodology in SSSU by interested parties</w:t>
            </w:r>
          </w:p>
          <w:p w:rsidR="000354F9" w:rsidRDefault="000354F9" w:rsidP="00124E53">
            <w:pPr>
              <w:pStyle w:val="Standard"/>
              <w:ind w:left="217"/>
              <w:rPr>
                <w:lang w:val="lt-LT"/>
              </w:rPr>
            </w:pPr>
          </w:p>
          <w:p w:rsidR="000354F9" w:rsidRDefault="000354F9" w:rsidP="00124E53">
            <w:pPr>
              <w:pStyle w:val="Standard"/>
              <w:ind w:left="217"/>
              <w:rPr>
                <w:lang w:val="lt-LT"/>
              </w:rPr>
            </w:pPr>
          </w:p>
          <w:p w:rsidR="000354F9" w:rsidRDefault="000354F9" w:rsidP="00124E53">
            <w:pPr>
              <w:pStyle w:val="Standard"/>
              <w:ind w:left="217"/>
              <w:rPr>
                <w:lang w:val="lt-LT"/>
              </w:rPr>
            </w:pPr>
          </w:p>
          <w:p w:rsidR="000354F9" w:rsidRDefault="000354F9" w:rsidP="00124E53">
            <w:pPr>
              <w:pStyle w:val="Standard"/>
              <w:ind w:left="217"/>
              <w:rPr>
                <w:lang w:val="lt-LT"/>
              </w:rPr>
            </w:pPr>
          </w:p>
          <w:p w:rsidR="000354F9" w:rsidRDefault="000354F9" w:rsidP="00124E53">
            <w:pPr>
              <w:pStyle w:val="Standard"/>
              <w:ind w:left="217"/>
              <w:rPr>
                <w:lang w:val="lt-LT"/>
              </w:rPr>
            </w:pPr>
          </w:p>
          <w:p w:rsidR="007A6DAC" w:rsidRDefault="007A6DAC" w:rsidP="00124E53">
            <w:pPr>
              <w:pStyle w:val="Standard"/>
              <w:ind w:left="217"/>
              <w:rPr>
                <w:lang w:val="lt-LT"/>
              </w:rPr>
            </w:pPr>
            <w:r>
              <w:rPr>
                <w:lang w:val="lt-LT"/>
              </w:rPr>
              <w:t>To aprove methodology of the calculation of user satisfaction index.</w:t>
            </w:r>
          </w:p>
        </w:tc>
        <w:tc>
          <w:tcPr>
            <w:tcW w:w="2052"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7A6DAC" w:rsidRDefault="007A6DAC">
            <w:pPr>
              <w:pStyle w:val="Standard"/>
              <w:rPr>
                <w:b/>
                <w:lang w:val="lt-LT"/>
              </w:rPr>
            </w:pPr>
            <w:r>
              <w:rPr>
                <w:b/>
                <w:lang w:val="lt-LT"/>
              </w:rPr>
              <w:t xml:space="preserve">July </w:t>
            </w:r>
            <w:r w:rsidR="00C823CA">
              <w:rPr>
                <w:b/>
                <w:lang w:val="lt-LT"/>
              </w:rPr>
              <w:t xml:space="preserve">(or May) </w:t>
            </w:r>
            <w:r>
              <w:rPr>
                <w:b/>
                <w:lang w:val="lt-LT"/>
              </w:rPr>
              <w:t>2015</w:t>
            </w:r>
          </w:p>
          <w:p w:rsidR="007A6DAC" w:rsidRDefault="007A6DAC">
            <w:pPr>
              <w:pStyle w:val="Standard"/>
              <w:rPr>
                <w:b/>
                <w:lang w:val="lt-LT"/>
              </w:rPr>
            </w:pPr>
          </w:p>
          <w:p w:rsidR="007A6DAC" w:rsidRDefault="007A6DAC">
            <w:pPr>
              <w:pStyle w:val="Standard"/>
              <w:rPr>
                <w:b/>
                <w:lang w:val="lt-LT"/>
              </w:rPr>
            </w:pPr>
          </w:p>
          <w:p w:rsidR="007A6DAC" w:rsidRDefault="007A6DAC">
            <w:pPr>
              <w:pStyle w:val="Standard"/>
              <w:rPr>
                <w:b/>
                <w:lang w:val="lt-LT"/>
              </w:rPr>
            </w:pPr>
          </w:p>
          <w:p w:rsidR="007A6DAC" w:rsidRDefault="007A6DAC">
            <w:pPr>
              <w:pStyle w:val="Standard"/>
              <w:rPr>
                <w:b/>
                <w:lang w:val="lt-LT"/>
              </w:rPr>
            </w:pPr>
            <w:r>
              <w:rPr>
                <w:b/>
                <w:lang w:val="lt-LT"/>
              </w:rPr>
              <w:t>July-September 2015</w:t>
            </w:r>
          </w:p>
          <w:p w:rsidR="007A6DAC" w:rsidRDefault="007A6DAC">
            <w:pPr>
              <w:pStyle w:val="Standard"/>
              <w:rPr>
                <w:b/>
                <w:lang w:val="lt-LT"/>
              </w:rPr>
            </w:pPr>
          </w:p>
          <w:p w:rsidR="000354F9" w:rsidRDefault="000354F9">
            <w:pPr>
              <w:pStyle w:val="Standard"/>
              <w:rPr>
                <w:b/>
                <w:lang w:val="lt-LT"/>
              </w:rPr>
            </w:pPr>
          </w:p>
          <w:p w:rsidR="000354F9" w:rsidRDefault="000354F9">
            <w:pPr>
              <w:pStyle w:val="Standard"/>
              <w:rPr>
                <w:b/>
                <w:lang w:val="lt-LT"/>
              </w:rPr>
            </w:pPr>
          </w:p>
          <w:p w:rsidR="000354F9" w:rsidRDefault="000354F9">
            <w:pPr>
              <w:pStyle w:val="Standard"/>
              <w:rPr>
                <w:b/>
                <w:lang w:val="lt-LT"/>
              </w:rPr>
            </w:pPr>
          </w:p>
          <w:p w:rsidR="000354F9" w:rsidRDefault="000354F9">
            <w:pPr>
              <w:pStyle w:val="Standard"/>
              <w:rPr>
                <w:b/>
                <w:lang w:val="lt-LT"/>
              </w:rPr>
            </w:pPr>
          </w:p>
          <w:p w:rsidR="000354F9" w:rsidRDefault="000354F9">
            <w:pPr>
              <w:pStyle w:val="Standard"/>
              <w:rPr>
                <w:b/>
                <w:lang w:val="lt-LT"/>
              </w:rPr>
            </w:pPr>
          </w:p>
          <w:p w:rsidR="007A6DAC" w:rsidRDefault="007A6DAC">
            <w:pPr>
              <w:pStyle w:val="Standard"/>
              <w:rPr>
                <w:b/>
                <w:lang w:val="lt-LT"/>
              </w:rPr>
            </w:pPr>
            <w:r>
              <w:rPr>
                <w:b/>
                <w:lang w:val="lt-LT"/>
              </w:rPr>
              <w:t>October 2015</w:t>
            </w:r>
          </w:p>
        </w:tc>
        <w:tc>
          <w:tcPr>
            <w:tcW w:w="2394"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7A6DAC" w:rsidRDefault="007A6DAC">
            <w:pPr>
              <w:pStyle w:val="Standard"/>
              <w:jc w:val="both"/>
              <w:rPr>
                <w:lang w:val="en-GB"/>
              </w:rPr>
            </w:pPr>
            <w:r>
              <w:rPr>
                <w:lang w:val="en-GB"/>
              </w:rPr>
              <w:t>Department for dissemination of statistical information, SSSU, SL experts</w:t>
            </w:r>
          </w:p>
          <w:p w:rsidR="007A6DAC" w:rsidRDefault="000354F9">
            <w:pPr>
              <w:pStyle w:val="Standard"/>
              <w:jc w:val="both"/>
              <w:rPr>
                <w:lang w:val="en-GB"/>
              </w:rPr>
            </w:pPr>
            <w:r>
              <w:rPr>
                <w:lang w:val="en-GB"/>
              </w:rPr>
              <w:t>Depatament for the dissemination of statistical information SSSU, Subject matter divisions, department of Methodology of SSSU</w:t>
            </w:r>
          </w:p>
          <w:p w:rsidR="007A6DAC" w:rsidRDefault="007A6DAC">
            <w:pPr>
              <w:pStyle w:val="Standard"/>
              <w:jc w:val="both"/>
              <w:rPr>
                <w:lang w:val="en-GB"/>
              </w:rPr>
            </w:pPr>
          </w:p>
          <w:p w:rsidR="000354F9" w:rsidRDefault="000354F9">
            <w:pPr>
              <w:pStyle w:val="Standard"/>
              <w:jc w:val="both"/>
              <w:rPr>
                <w:lang w:val="en-GB"/>
              </w:rPr>
            </w:pPr>
          </w:p>
          <w:p w:rsidR="000354F9" w:rsidRDefault="000354F9" w:rsidP="000354F9">
            <w:pPr>
              <w:pStyle w:val="Standard"/>
              <w:jc w:val="both"/>
              <w:rPr>
                <w:lang w:val="en-GB"/>
              </w:rPr>
            </w:pPr>
            <w:r>
              <w:rPr>
                <w:lang w:val="en-GB"/>
              </w:rPr>
              <w:t>Department for dissemination of statistical information, SSSU, SL experts</w:t>
            </w:r>
          </w:p>
          <w:p w:rsidR="000354F9" w:rsidRDefault="000354F9">
            <w:pPr>
              <w:pStyle w:val="Standard"/>
              <w:jc w:val="both"/>
              <w:rPr>
                <w:lang w:val="en-GB"/>
              </w:rPr>
            </w:pPr>
          </w:p>
        </w:tc>
        <w:tc>
          <w:tcPr>
            <w:tcW w:w="23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7A6DAC" w:rsidRDefault="007A6DAC">
            <w:pPr>
              <w:pStyle w:val="Standard"/>
              <w:rPr>
                <w:lang w:val="en-GB"/>
              </w:rPr>
            </w:pPr>
          </w:p>
        </w:tc>
      </w:tr>
    </w:tbl>
    <w:p w:rsidR="00184427" w:rsidRDefault="00184427">
      <w:pPr>
        <w:sectPr w:rsidR="00184427">
          <w:pgSz w:w="16838" w:h="11906" w:orient="landscape"/>
          <w:pgMar w:top="709" w:right="1418" w:bottom="709" w:left="1418" w:header="567" w:footer="567" w:gutter="0"/>
          <w:cols w:space="1296"/>
        </w:sectPr>
      </w:pPr>
    </w:p>
    <w:p w:rsidR="00E1347F" w:rsidRDefault="00E1347F" w:rsidP="00C823CA">
      <w:pPr>
        <w:pStyle w:val="Standard"/>
        <w:jc w:val="both"/>
      </w:pPr>
    </w:p>
    <w:sectPr w:rsidR="00E1347F">
      <w:pgSz w:w="11906" w:h="16838"/>
      <w:pgMar w:top="708" w:right="1417" w:bottom="708" w:left="1417"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DF1" w:rsidRDefault="00220DF1">
      <w:r>
        <w:separator/>
      </w:r>
    </w:p>
  </w:endnote>
  <w:endnote w:type="continuationSeparator" w:id="0">
    <w:p w:rsidR="00220DF1" w:rsidRDefault="00220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mic Sans MS">
    <w:panose1 w:val="030F0702030302020204"/>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7F6" w:rsidRDefault="00027892">
    <w:pPr>
      <w:pStyle w:val="a7"/>
      <w:ind w:right="360"/>
    </w:pPr>
    <w:r>
      <w:fldChar w:fldCharType="begin"/>
    </w:r>
    <w:r>
      <w:instrText xml:space="preserve"> PAGE </w:instrText>
    </w:r>
    <w:r>
      <w:fldChar w:fldCharType="separate"/>
    </w:r>
    <w:r w:rsidR="007C3FA6">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7F6" w:rsidRDefault="00027892">
    <w:pPr>
      <w:pStyle w:val="a7"/>
    </w:pPr>
    <w:r>
      <w:fldChar w:fldCharType="begin"/>
    </w:r>
    <w:r>
      <w:instrText xml:space="preserve"> PAGE </w:instrText>
    </w:r>
    <w:r>
      <w:fldChar w:fldCharType="separate"/>
    </w:r>
    <w:r w:rsidR="007C3FA6">
      <w:rPr>
        <w:noProof/>
      </w:rPr>
      <w:t>11</w:t>
    </w:r>
    <w:r>
      <w:fldChar w:fldCharType="end"/>
    </w:r>
  </w:p>
  <w:p w:rsidR="00A357F6" w:rsidRDefault="00220DF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DF1" w:rsidRDefault="00220DF1">
      <w:r>
        <w:rPr>
          <w:color w:val="000000"/>
        </w:rPr>
        <w:separator/>
      </w:r>
    </w:p>
  </w:footnote>
  <w:footnote w:type="continuationSeparator" w:id="0">
    <w:p w:rsidR="00220DF1" w:rsidRDefault="00220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7F6" w:rsidRDefault="00027892">
    <w:pPr>
      <w:pStyle w:val="Standard"/>
    </w:pPr>
    <w:r>
      <w:rPr>
        <w:lang w:val="en-GB"/>
      </w:rPr>
      <w:t>UA10/ENP-PCA/FI/26</w:t>
    </w:r>
    <w:r>
      <w:tab/>
    </w:r>
  </w:p>
  <w:p w:rsidR="00A357F6" w:rsidRDefault="00027892">
    <w:pPr>
      <w:pStyle w:val="a8"/>
    </w:pPr>
    <w:r>
      <w:rPr>
        <w:lang w:val="en-GB"/>
      </w:rPr>
      <w:tab/>
    </w:r>
    <w:r>
      <w:fldChar w:fldCharType="begin"/>
    </w:r>
    <w:r>
      <w:instrText xml:space="preserve"> PAGE </w:instrText>
    </w:r>
    <w:r>
      <w:fldChar w:fldCharType="separate"/>
    </w:r>
    <w:r w:rsidR="007C3FA6">
      <w:rPr>
        <w:noProof/>
      </w:rPr>
      <w:t>11</w:t>
    </w:r>
    <w:r>
      <w:fldChar w:fldCharType="end"/>
    </w:r>
    <w:r>
      <w:rPr>
        <w:lang w:val="en-GB"/>
      </w:rPr>
      <w:t xml:space="preserve"> of </w:t>
    </w:r>
    <w:r>
      <w:fldChar w:fldCharType="begin"/>
    </w:r>
    <w:r>
      <w:instrText xml:space="preserve"> NUMPAGES </w:instrText>
    </w:r>
    <w:r>
      <w:fldChar w:fldCharType="separate"/>
    </w:r>
    <w:r w:rsidR="007C3FA6">
      <w:rPr>
        <w:noProof/>
      </w:rPr>
      <w:t>11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72B0"/>
    <w:multiLevelType w:val="multilevel"/>
    <w:tmpl w:val="36D26AE0"/>
    <w:styleLink w:val="WWNum8"/>
    <w:lvl w:ilvl="0">
      <w:numFmt w:val="bullet"/>
      <w:lvlText w:val="-"/>
      <w:lvlJc w:val="left"/>
      <w:pPr>
        <w:ind w:left="1650" w:hanging="360"/>
      </w:pPr>
      <w:rPr>
        <w:rFonts w:ascii="Times New Roman" w:hAnsi="Times New Roman" w:cs="Calibri"/>
      </w:rPr>
    </w:lvl>
    <w:lvl w:ilvl="1">
      <w:numFmt w:val="bullet"/>
      <w:lvlText w:val="o"/>
      <w:lvlJc w:val="left"/>
      <w:pPr>
        <w:ind w:left="2370" w:hanging="360"/>
      </w:pPr>
      <w:rPr>
        <w:rFonts w:ascii="Courier New" w:hAnsi="Courier New" w:cs="Courier New"/>
      </w:rPr>
    </w:lvl>
    <w:lvl w:ilvl="2">
      <w:numFmt w:val="bullet"/>
      <w:lvlText w:val=""/>
      <w:lvlJc w:val="left"/>
      <w:pPr>
        <w:ind w:left="3090" w:hanging="360"/>
      </w:pPr>
      <w:rPr>
        <w:rFonts w:ascii="Wingdings" w:hAnsi="Wingdings"/>
      </w:rPr>
    </w:lvl>
    <w:lvl w:ilvl="3">
      <w:numFmt w:val="bullet"/>
      <w:lvlText w:val=""/>
      <w:lvlJc w:val="left"/>
      <w:pPr>
        <w:ind w:left="3810" w:hanging="360"/>
      </w:pPr>
      <w:rPr>
        <w:rFonts w:ascii="Symbol" w:hAnsi="Symbol"/>
      </w:rPr>
    </w:lvl>
    <w:lvl w:ilvl="4">
      <w:numFmt w:val="bullet"/>
      <w:lvlText w:val="o"/>
      <w:lvlJc w:val="left"/>
      <w:pPr>
        <w:ind w:left="4530" w:hanging="360"/>
      </w:pPr>
      <w:rPr>
        <w:rFonts w:ascii="Courier New" w:hAnsi="Courier New" w:cs="Courier New"/>
      </w:rPr>
    </w:lvl>
    <w:lvl w:ilvl="5">
      <w:numFmt w:val="bullet"/>
      <w:lvlText w:val=""/>
      <w:lvlJc w:val="left"/>
      <w:pPr>
        <w:ind w:left="5250" w:hanging="360"/>
      </w:pPr>
      <w:rPr>
        <w:rFonts w:ascii="Wingdings" w:hAnsi="Wingdings"/>
      </w:rPr>
    </w:lvl>
    <w:lvl w:ilvl="6">
      <w:numFmt w:val="bullet"/>
      <w:lvlText w:val=""/>
      <w:lvlJc w:val="left"/>
      <w:pPr>
        <w:ind w:left="5970" w:hanging="360"/>
      </w:pPr>
      <w:rPr>
        <w:rFonts w:ascii="Symbol" w:hAnsi="Symbol"/>
      </w:rPr>
    </w:lvl>
    <w:lvl w:ilvl="7">
      <w:numFmt w:val="bullet"/>
      <w:lvlText w:val="o"/>
      <w:lvlJc w:val="left"/>
      <w:pPr>
        <w:ind w:left="6690" w:hanging="360"/>
      </w:pPr>
      <w:rPr>
        <w:rFonts w:ascii="Courier New" w:hAnsi="Courier New" w:cs="Courier New"/>
      </w:rPr>
    </w:lvl>
    <w:lvl w:ilvl="8">
      <w:numFmt w:val="bullet"/>
      <w:lvlText w:val=""/>
      <w:lvlJc w:val="left"/>
      <w:pPr>
        <w:ind w:left="7410" w:hanging="360"/>
      </w:pPr>
      <w:rPr>
        <w:rFonts w:ascii="Wingdings" w:hAnsi="Wingdings"/>
      </w:rPr>
    </w:lvl>
  </w:abstractNum>
  <w:abstractNum w:abstractNumId="1">
    <w:nsid w:val="0BAE45BD"/>
    <w:multiLevelType w:val="hybridMultilevel"/>
    <w:tmpl w:val="6734D720"/>
    <w:lvl w:ilvl="0" w:tplc="04270001">
      <w:start w:val="1"/>
      <w:numFmt w:val="bullet"/>
      <w:lvlText w:val=""/>
      <w:lvlJc w:val="left"/>
      <w:pPr>
        <w:ind w:left="937" w:hanging="360"/>
      </w:pPr>
      <w:rPr>
        <w:rFonts w:ascii="Symbol" w:hAnsi="Symbol" w:hint="default"/>
      </w:rPr>
    </w:lvl>
    <w:lvl w:ilvl="1" w:tplc="04270003" w:tentative="1">
      <w:start w:val="1"/>
      <w:numFmt w:val="bullet"/>
      <w:lvlText w:val="o"/>
      <w:lvlJc w:val="left"/>
      <w:pPr>
        <w:ind w:left="1657" w:hanging="360"/>
      </w:pPr>
      <w:rPr>
        <w:rFonts w:ascii="Courier New" w:hAnsi="Courier New" w:cs="Courier New" w:hint="default"/>
      </w:rPr>
    </w:lvl>
    <w:lvl w:ilvl="2" w:tplc="04270005" w:tentative="1">
      <w:start w:val="1"/>
      <w:numFmt w:val="bullet"/>
      <w:lvlText w:val=""/>
      <w:lvlJc w:val="left"/>
      <w:pPr>
        <w:ind w:left="2377" w:hanging="360"/>
      </w:pPr>
      <w:rPr>
        <w:rFonts w:ascii="Wingdings" w:hAnsi="Wingdings" w:hint="default"/>
      </w:rPr>
    </w:lvl>
    <w:lvl w:ilvl="3" w:tplc="04270001" w:tentative="1">
      <w:start w:val="1"/>
      <w:numFmt w:val="bullet"/>
      <w:lvlText w:val=""/>
      <w:lvlJc w:val="left"/>
      <w:pPr>
        <w:ind w:left="3097" w:hanging="360"/>
      </w:pPr>
      <w:rPr>
        <w:rFonts w:ascii="Symbol" w:hAnsi="Symbol" w:hint="default"/>
      </w:rPr>
    </w:lvl>
    <w:lvl w:ilvl="4" w:tplc="04270003" w:tentative="1">
      <w:start w:val="1"/>
      <w:numFmt w:val="bullet"/>
      <w:lvlText w:val="o"/>
      <w:lvlJc w:val="left"/>
      <w:pPr>
        <w:ind w:left="3817" w:hanging="360"/>
      </w:pPr>
      <w:rPr>
        <w:rFonts w:ascii="Courier New" w:hAnsi="Courier New" w:cs="Courier New" w:hint="default"/>
      </w:rPr>
    </w:lvl>
    <w:lvl w:ilvl="5" w:tplc="04270005" w:tentative="1">
      <w:start w:val="1"/>
      <w:numFmt w:val="bullet"/>
      <w:lvlText w:val=""/>
      <w:lvlJc w:val="left"/>
      <w:pPr>
        <w:ind w:left="4537" w:hanging="360"/>
      </w:pPr>
      <w:rPr>
        <w:rFonts w:ascii="Wingdings" w:hAnsi="Wingdings" w:hint="default"/>
      </w:rPr>
    </w:lvl>
    <w:lvl w:ilvl="6" w:tplc="04270001" w:tentative="1">
      <w:start w:val="1"/>
      <w:numFmt w:val="bullet"/>
      <w:lvlText w:val=""/>
      <w:lvlJc w:val="left"/>
      <w:pPr>
        <w:ind w:left="5257" w:hanging="360"/>
      </w:pPr>
      <w:rPr>
        <w:rFonts w:ascii="Symbol" w:hAnsi="Symbol" w:hint="default"/>
      </w:rPr>
    </w:lvl>
    <w:lvl w:ilvl="7" w:tplc="04270003" w:tentative="1">
      <w:start w:val="1"/>
      <w:numFmt w:val="bullet"/>
      <w:lvlText w:val="o"/>
      <w:lvlJc w:val="left"/>
      <w:pPr>
        <w:ind w:left="5977" w:hanging="360"/>
      </w:pPr>
      <w:rPr>
        <w:rFonts w:ascii="Courier New" w:hAnsi="Courier New" w:cs="Courier New" w:hint="default"/>
      </w:rPr>
    </w:lvl>
    <w:lvl w:ilvl="8" w:tplc="04270005" w:tentative="1">
      <w:start w:val="1"/>
      <w:numFmt w:val="bullet"/>
      <w:lvlText w:val=""/>
      <w:lvlJc w:val="left"/>
      <w:pPr>
        <w:ind w:left="6697" w:hanging="360"/>
      </w:pPr>
      <w:rPr>
        <w:rFonts w:ascii="Wingdings" w:hAnsi="Wingdings" w:hint="default"/>
      </w:rPr>
    </w:lvl>
  </w:abstractNum>
  <w:abstractNum w:abstractNumId="2">
    <w:nsid w:val="16AF6598"/>
    <w:multiLevelType w:val="multilevel"/>
    <w:tmpl w:val="A96AF926"/>
    <w:styleLink w:val="WWNum3"/>
    <w:lvl w:ilvl="0">
      <w:start w:val="2"/>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231B7960"/>
    <w:multiLevelType w:val="hybridMultilevel"/>
    <w:tmpl w:val="38FA44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F2A2C33"/>
    <w:multiLevelType w:val="multilevel"/>
    <w:tmpl w:val="D7A0D55C"/>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50B45FC0"/>
    <w:multiLevelType w:val="multilevel"/>
    <w:tmpl w:val="08ACED30"/>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nsid w:val="5FC96EF9"/>
    <w:multiLevelType w:val="multilevel"/>
    <w:tmpl w:val="3DECF6F8"/>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nsid w:val="65D561B2"/>
    <w:multiLevelType w:val="multilevel"/>
    <w:tmpl w:val="8938D01E"/>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66760059"/>
    <w:multiLevelType w:val="multilevel"/>
    <w:tmpl w:val="1A4090E8"/>
    <w:styleLink w:val="WWNum4"/>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9">
    <w:nsid w:val="70222819"/>
    <w:multiLevelType w:val="multilevel"/>
    <w:tmpl w:val="25E879D4"/>
    <w:styleLink w:val="WWNum2"/>
    <w:lvl w:ilvl="0">
      <w:numFmt w:val="bullet"/>
      <w:lvlText w:val=""/>
      <w:lvlJc w:val="left"/>
      <w:pPr>
        <w:ind w:left="360" w:hanging="360"/>
      </w:pPr>
      <w:rPr>
        <w:rFonts w:ascii="Symbol" w:hAnsi="Symbol"/>
        <w:sz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
  </w:num>
  <w:num w:numId="2">
    <w:abstractNumId w:val="9"/>
  </w:num>
  <w:num w:numId="3">
    <w:abstractNumId w:val="2"/>
  </w:num>
  <w:num w:numId="4">
    <w:abstractNumId w:val="8"/>
  </w:num>
  <w:num w:numId="5">
    <w:abstractNumId w:val="5"/>
  </w:num>
  <w:num w:numId="6">
    <w:abstractNumId w:val="7"/>
  </w:num>
  <w:num w:numId="7">
    <w:abstractNumId w:val="6"/>
  </w:num>
  <w:num w:numId="8">
    <w:abstractNumId w:val="0"/>
  </w:num>
  <w:num w:numId="9">
    <w:abstractNumId w:val="8"/>
  </w:num>
  <w:num w:numId="10">
    <w:abstractNumId w:val="5"/>
    <w:lvlOverride w:ilvl="0">
      <w:startOverride w:val="1"/>
    </w:lvlOverride>
  </w:num>
  <w:num w:numId="11">
    <w:abstractNumId w:val="9"/>
  </w:num>
  <w:num w:numId="12">
    <w:abstractNumId w:val="6"/>
    <w:lvlOverride w:ilvl="0">
      <w:startOverride w:val="1"/>
    </w:lvlOverride>
  </w:num>
  <w:num w:numId="13">
    <w:abstractNumId w:val="0"/>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autoHyphenation/>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47F"/>
    <w:rsid w:val="00027892"/>
    <w:rsid w:val="000354F9"/>
    <w:rsid w:val="00124E53"/>
    <w:rsid w:val="00184427"/>
    <w:rsid w:val="00220DF1"/>
    <w:rsid w:val="002E0B2F"/>
    <w:rsid w:val="00361075"/>
    <w:rsid w:val="006472A8"/>
    <w:rsid w:val="006508D9"/>
    <w:rsid w:val="00661E2C"/>
    <w:rsid w:val="006C53EE"/>
    <w:rsid w:val="007A6DAC"/>
    <w:rsid w:val="007C3FA6"/>
    <w:rsid w:val="007E65A0"/>
    <w:rsid w:val="00C823CA"/>
    <w:rsid w:val="00DA03B7"/>
    <w:rsid w:val="00E1347F"/>
    <w:rsid w:val="00EA0CEA"/>
    <w:rsid w:val="00EF1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lt-LT" w:eastAsia="lt-LT"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Textbody"/>
    <w:pPr>
      <w:keepNext/>
      <w:spacing w:before="240" w:after="60"/>
      <w:outlineLvl w:val="0"/>
    </w:pPr>
    <w:rPr>
      <w:rFonts w:ascii="Arial" w:hAnsi="Arial" w:cs="Arial"/>
      <w:b/>
      <w:bCs/>
      <w:sz w:val="32"/>
      <w:szCs w:val="32"/>
    </w:rPr>
  </w:style>
  <w:style w:type="paragraph" w:styleId="2">
    <w:name w:val="heading 2"/>
    <w:basedOn w:val="Standard"/>
    <w:next w:val="Textbody"/>
    <w:pPr>
      <w:keepNext/>
      <w:spacing w:before="240" w:after="60"/>
      <w:outlineLvl w:val="1"/>
    </w:pPr>
    <w:rPr>
      <w:rFonts w:ascii="Arial" w:hAnsi="Arial" w:cs="Arial"/>
      <w:b/>
      <w:bCs/>
      <w:i/>
      <w:iCs/>
      <w:sz w:val="28"/>
      <w:szCs w:val="28"/>
    </w:rPr>
  </w:style>
  <w:style w:type="paragraph" w:styleId="3">
    <w:name w:val="heading 3"/>
    <w:basedOn w:val="Standard"/>
    <w:next w:val="Textbody"/>
    <w:pPr>
      <w:keepNext/>
      <w:spacing w:before="240" w:after="60"/>
      <w:outlineLvl w:val="2"/>
    </w:pPr>
    <w:rPr>
      <w:rFonts w:ascii="Arial" w:hAnsi="Arial" w:cs="Arial"/>
      <w:b/>
      <w:bCs/>
      <w:sz w:val="26"/>
      <w:szCs w:val="26"/>
    </w:rPr>
  </w:style>
  <w:style w:type="paragraph" w:styleId="4">
    <w:name w:val="heading 4"/>
    <w:basedOn w:val="Standard"/>
    <w:next w:val="Textbody"/>
    <w:pPr>
      <w:keepNext/>
      <w:spacing w:before="240" w:after="60"/>
      <w:outlineLvl w:val="3"/>
    </w:pPr>
    <w:rPr>
      <w:b/>
      <w:bCs/>
      <w:sz w:val="28"/>
      <w:szCs w:val="28"/>
    </w:rPr>
  </w:style>
  <w:style w:type="paragraph" w:styleId="7">
    <w:name w:val="heading 7"/>
    <w:basedOn w:val="Standard"/>
    <w:next w:val="Textbody"/>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rPr>
      <w:sz w:val="24"/>
      <w:szCs w:val="24"/>
      <w:lang w:val="pl-PL"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before="120" w:line="300" w:lineRule="atLeast"/>
      <w:jc w:val="center"/>
    </w:pPr>
    <w:rPr>
      <w:rFonts w:ascii="Arial Narrow" w:hAnsi="Arial Narrow"/>
      <w:b/>
      <w:sz w:val="18"/>
      <w:szCs w:val="20"/>
      <w:lang w:val="ro-RO" w:eastAsia="en-US"/>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naslov1Char">
    <w:name w:val="naslov_1 Char"/>
    <w:basedOn w:val="Standard"/>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pPr>
      <w:pBdr>
        <w:top w:val="single" w:sz="4" w:space="1" w:color="00000A"/>
        <w:left w:val="single" w:sz="4" w:space="4" w:color="00000A"/>
        <w:bottom w:val="single" w:sz="4" w:space="1" w:color="00000A"/>
        <w:right w:val="single" w:sz="4" w:space="4" w:color="00000A"/>
      </w:pBdr>
    </w:pPr>
    <w:rPr>
      <w:rFonts w:cs="Times New Roman"/>
      <w:bCs w:val="0"/>
      <w:i w:val="0"/>
      <w:iCs w:val="0"/>
      <w:lang w:val="de-DE" w:eastAsia="da-DK"/>
    </w:rPr>
  </w:style>
  <w:style w:type="paragraph" w:customStyle="1" w:styleId="StilArial10ptPodebljano">
    <w:name w:val="Stil Arial 10 pt Podebljano"/>
    <w:basedOn w:val="Standard"/>
    <w:pPr>
      <w:spacing w:before="28" w:after="100"/>
    </w:pPr>
    <w:rPr>
      <w:rFonts w:ascii="Arial" w:hAnsi="Arial" w:cs="Arial"/>
      <w:b/>
      <w:bCs/>
      <w:lang w:val="hr-HR"/>
    </w:rPr>
  </w:style>
  <w:style w:type="paragraph" w:styleId="a5">
    <w:name w:val="Title"/>
    <w:basedOn w:val="Standard"/>
    <w:next w:val="a6"/>
    <w:pPr>
      <w:jc w:val="center"/>
    </w:pPr>
    <w:rPr>
      <w:rFonts w:ascii="Comic Sans MS" w:hAnsi="Comic Sans MS"/>
      <w:b/>
      <w:bCs/>
      <w:sz w:val="28"/>
      <w:szCs w:val="20"/>
      <w:lang w:eastAsia="de-DE"/>
    </w:rPr>
  </w:style>
  <w:style w:type="paragraph" w:styleId="a6">
    <w:name w:val="Subtitle"/>
    <w:basedOn w:val="Heading"/>
    <w:next w:val="Textbody"/>
    <w:pPr>
      <w:jc w:val="center"/>
    </w:pPr>
    <w:rPr>
      <w:i/>
      <w:iCs/>
    </w:rPr>
  </w:style>
  <w:style w:type="paragraph" w:customStyle="1" w:styleId="Contents3">
    <w:name w:val="Contents 3"/>
    <w:basedOn w:val="Standard"/>
    <w:pPr>
      <w:tabs>
        <w:tab w:val="left" w:pos="8788"/>
      </w:tabs>
      <w:ind w:left="566"/>
      <w:jc w:val="both"/>
    </w:pPr>
    <w:rPr>
      <w:sz w:val="22"/>
      <w:lang w:val="fi-FI" w:eastAsia="fi-FI"/>
    </w:rPr>
  </w:style>
  <w:style w:type="paragraph" w:customStyle="1" w:styleId="Contents1">
    <w:name w:val="Contents 1"/>
    <w:basedOn w:val="Standard"/>
    <w:pPr>
      <w:tabs>
        <w:tab w:val="right" w:leader="dot" w:pos="9638"/>
      </w:tabs>
    </w:pPr>
    <w:rPr>
      <w:sz w:val="20"/>
      <w:szCs w:val="20"/>
      <w:lang w:val="en-GB" w:eastAsia="fi-FI"/>
    </w:rPr>
  </w:style>
  <w:style w:type="paragraph" w:customStyle="1" w:styleId="SubTitle1">
    <w:name w:val="SubTitle 1"/>
    <w:basedOn w:val="Standard"/>
    <w:pPr>
      <w:spacing w:after="240"/>
      <w:jc w:val="center"/>
    </w:pPr>
    <w:rPr>
      <w:b/>
      <w:sz w:val="40"/>
      <w:szCs w:val="20"/>
      <w:lang w:val="en-GB" w:eastAsia="en-GB"/>
    </w:rPr>
  </w:style>
  <w:style w:type="paragraph" w:styleId="a7">
    <w:name w:val="footer"/>
    <w:basedOn w:val="Standard"/>
    <w:pPr>
      <w:suppressLineNumbers/>
      <w:tabs>
        <w:tab w:val="center" w:pos="4819"/>
        <w:tab w:val="right" w:pos="9638"/>
      </w:tabs>
    </w:pPr>
  </w:style>
  <w:style w:type="paragraph" w:customStyle="1" w:styleId="Contents2">
    <w:name w:val="Contents 2"/>
    <w:basedOn w:val="Standard"/>
    <w:pPr>
      <w:tabs>
        <w:tab w:val="right" w:leader="dot" w:pos="9595"/>
      </w:tabs>
      <w:ind w:left="240"/>
    </w:pPr>
  </w:style>
  <w:style w:type="paragraph" w:styleId="a8">
    <w:name w:val="header"/>
    <w:basedOn w:val="Standard"/>
    <w:pPr>
      <w:suppressLineNumbers/>
      <w:tabs>
        <w:tab w:val="center" w:pos="4819"/>
        <w:tab w:val="right" w:pos="9638"/>
      </w:tabs>
    </w:pPr>
  </w:style>
  <w:style w:type="paragraph" w:styleId="a9">
    <w:name w:val="List Paragraph"/>
    <w:basedOn w:val="Standard"/>
    <w:pPr>
      <w:spacing w:after="200" w:line="276" w:lineRule="auto"/>
      <w:ind w:left="720"/>
    </w:pPr>
    <w:rPr>
      <w:rFonts w:ascii="Calibri" w:eastAsia="Calibri" w:hAnsi="Calibri"/>
      <w:sz w:val="22"/>
      <w:szCs w:val="22"/>
      <w:lang w:val="da-DK" w:eastAsia="en-US"/>
    </w:rPr>
  </w:style>
  <w:style w:type="paragraph" w:styleId="aa">
    <w:name w:val="Balloon Text"/>
    <w:basedOn w:val="Standard"/>
    <w:rPr>
      <w:rFonts w:ascii="Tahoma" w:hAnsi="Tahoma" w:cs="Tahoma"/>
      <w:sz w:val="16"/>
      <w:szCs w:val="16"/>
    </w:rPr>
  </w:style>
  <w:style w:type="paragraph" w:styleId="ab">
    <w:name w:val="Normal (Web)"/>
    <w:basedOn w:val="Standard"/>
    <w:pPr>
      <w:spacing w:before="28" w:after="100"/>
    </w:pPr>
    <w:rPr>
      <w:lang w:val="uk-UA" w:eastAsia="uk-UA"/>
    </w:rPr>
  </w:style>
  <w:style w:type="paragraph" w:customStyle="1" w:styleId="ListParagraph1">
    <w:name w:val="List Paragraph1"/>
    <w:basedOn w:val="Standard"/>
    <w:pPr>
      <w:ind w:left="720"/>
    </w:pPr>
    <w:rPr>
      <w:lang w:val="uk-UA" w:eastAsia="uk-U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FF"/>
      <w:u w:val="single"/>
    </w:rPr>
  </w:style>
  <w:style w:type="character" w:styleId="ac">
    <w:name w:val="page number"/>
    <w:basedOn w:val="a0"/>
  </w:style>
  <w:style w:type="character" w:customStyle="1" w:styleId="hps">
    <w:name w:val="hps"/>
    <w:rPr>
      <w:rFonts w:cs="Times New Roman"/>
    </w:rPr>
  </w:style>
  <w:style w:type="character" w:customStyle="1" w:styleId="Antrat2Diagrama">
    <w:name w:val="Antraštė 2 Diagrama"/>
    <w:rPr>
      <w:rFonts w:ascii="Arial" w:hAnsi="Arial" w:cs="Arial"/>
      <w:b/>
      <w:bCs/>
      <w:i/>
      <w:iCs/>
      <w:sz w:val="28"/>
      <w:szCs w:val="28"/>
      <w:lang w:val="pl-PL" w:eastAsia="pl-PL"/>
    </w:rPr>
  </w:style>
  <w:style w:type="character" w:customStyle="1" w:styleId="PagrindinistekstasDiagrama">
    <w:name w:val="Pagrindinis tekstas Diagrama"/>
    <w:rPr>
      <w:rFonts w:ascii="Arial Narrow" w:hAnsi="Arial Narrow"/>
      <w:b/>
      <w:sz w:val="18"/>
      <w:lang w:val="ro-RO" w:eastAsia="en-US"/>
    </w:rPr>
  </w:style>
  <w:style w:type="character" w:customStyle="1" w:styleId="DebesliotekstasDiagrama">
    <w:name w:val="Debesėlio tekstas Diagrama"/>
    <w:rPr>
      <w:rFonts w:ascii="Tahoma" w:hAnsi="Tahoma" w:cs="Tahoma"/>
      <w:sz w:val="16"/>
      <w:szCs w:val="16"/>
      <w:lang w:val="pl-PL" w:eastAsia="pl-PL"/>
    </w:rPr>
  </w:style>
  <w:style w:type="character" w:customStyle="1" w:styleId="ListLabel1">
    <w:name w:val="ListLabel 1"/>
    <w:rPr>
      <w:sz w:val="28"/>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Calibri"/>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paragraph" w:customStyle="1" w:styleId="ad">
    <w:name w:val="Знак Знак Знак Знак Знак Знак Знак Знак Знак Знак Знак Знак Знак Знак"/>
    <w:basedOn w:val="a"/>
    <w:rsid w:val="00C823CA"/>
    <w:pPr>
      <w:widowControl/>
      <w:suppressAutoHyphens w:val="0"/>
      <w:autoSpaceDN/>
      <w:textAlignment w:val="auto"/>
    </w:pPr>
    <w:rPr>
      <w:rFonts w:ascii="Verdana" w:hAnsi="Verdana" w:cs="Verdana"/>
      <w:kern w:val="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lt-LT" w:eastAsia="lt-LT"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Textbody"/>
    <w:pPr>
      <w:keepNext/>
      <w:spacing w:before="240" w:after="60"/>
      <w:outlineLvl w:val="0"/>
    </w:pPr>
    <w:rPr>
      <w:rFonts w:ascii="Arial" w:hAnsi="Arial" w:cs="Arial"/>
      <w:b/>
      <w:bCs/>
      <w:sz w:val="32"/>
      <w:szCs w:val="32"/>
    </w:rPr>
  </w:style>
  <w:style w:type="paragraph" w:styleId="2">
    <w:name w:val="heading 2"/>
    <w:basedOn w:val="Standard"/>
    <w:next w:val="Textbody"/>
    <w:pPr>
      <w:keepNext/>
      <w:spacing w:before="240" w:after="60"/>
      <w:outlineLvl w:val="1"/>
    </w:pPr>
    <w:rPr>
      <w:rFonts w:ascii="Arial" w:hAnsi="Arial" w:cs="Arial"/>
      <w:b/>
      <w:bCs/>
      <w:i/>
      <w:iCs/>
      <w:sz w:val="28"/>
      <w:szCs w:val="28"/>
    </w:rPr>
  </w:style>
  <w:style w:type="paragraph" w:styleId="3">
    <w:name w:val="heading 3"/>
    <w:basedOn w:val="Standard"/>
    <w:next w:val="Textbody"/>
    <w:pPr>
      <w:keepNext/>
      <w:spacing w:before="240" w:after="60"/>
      <w:outlineLvl w:val="2"/>
    </w:pPr>
    <w:rPr>
      <w:rFonts w:ascii="Arial" w:hAnsi="Arial" w:cs="Arial"/>
      <w:b/>
      <w:bCs/>
      <w:sz w:val="26"/>
      <w:szCs w:val="26"/>
    </w:rPr>
  </w:style>
  <w:style w:type="paragraph" w:styleId="4">
    <w:name w:val="heading 4"/>
    <w:basedOn w:val="Standard"/>
    <w:next w:val="Textbody"/>
    <w:pPr>
      <w:keepNext/>
      <w:spacing w:before="240" w:after="60"/>
      <w:outlineLvl w:val="3"/>
    </w:pPr>
    <w:rPr>
      <w:b/>
      <w:bCs/>
      <w:sz w:val="28"/>
      <w:szCs w:val="28"/>
    </w:rPr>
  </w:style>
  <w:style w:type="paragraph" w:styleId="7">
    <w:name w:val="heading 7"/>
    <w:basedOn w:val="Standard"/>
    <w:next w:val="Textbody"/>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rPr>
      <w:sz w:val="24"/>
      <w:szCs w:val="24"/>
      <w:lang w:val="pl-PL"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before="120" w:line="300" w:lineRule="atLeast"/>
      <w:jc w:val="center"/>
    </w:pPr>
    <w:rPr>
      <w:rFonts w:ascii="Arial Narrow" w:hAnsi="Arial Narrow"/>
      <w:b/>
      <w:sz w:val="18"/>
      <w:szCs w:val="20"/>
      <w:lang w:val="ro-RO" w:eastAsia="en-US"/>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naslov1Char">
    <w:name w:val="naslov_1 Char"/>
    <w:basedOn w:val="Standard"/>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pPr>
      <w:pBdr>
        <w:top w:val="single" w:sz="4" w:space="1" w:color="00000A"/>
        <w:left w:val="single" w:sz="4" w:space="4" w:color="00000A"/>
        <w:bottom w:val="single" w:sz="4" w:space="1" w:color="00000A"/>
        <w:right w:val="single" w:sz="4" w:space="4" w:color="00000A"/>
      </w:pBdr>
    </w:pPr>
    <w:rPr>
      <w:rFonts w:cs="Times New Roman"/>
      <w:bCs w:val="0"/>
      <w:i w:val="0"/>
      <w:iCs w:val="0"/>
      <w:lang w:val="de-DE" w:eastAsia="da-DK"/>
    </w:rPr>
  </w:style>
  <w:style w:type="paragraph" w:customStyle="1" w:styleId="StilArial10ptPodebljano">
    <w:name w:val="Stil Arial 10 pt Podebljano"/>
    <w:basedOn w:val="Standard"/>
    <w:pPr>
      <w:spacing w:before="28" w:after="100"/>
    </w:pPr>
    <w:rPr>
      <w:rFonts w:ascii="Arial" w:hAnsi="Arial" w:cs="Arial"/>
      <w:b/>
      <w:bCs/>
      <w:lang w:val="hr-HR"/>
    </w:rPr>
  </w:style>
  <w:style w:type="paragraph" w:styleId="a5">
    <w:name w:val="Title"/>
    <w:basedOn w:val="Standard"/>
    <w:next w:val="a6"/>
    <w:pPr>
      <w:jc w:val="center"/>
    </w:pPr>
    <w:rPr>
      <w:rFonts w:ascii="Comic Sans MS" w:hAnsi="Comic Sans MS"/>
      <w:b/>
      <w:bCs/>
      <w:sz w:val="28"/>
      <w:szCs w:val="20"/>
      <w:lang w:eastAsia="de-DE"/>
    </w:rPr>
  </w:style>
  <w:style w:type="paragraph" w:styleId="a6">
    <w:name w:val="Subtitle"/>
    <w:basedOn w:val="Heading"/>
    <w:next w:val="Textbody"/>
    <w:pPr>
      <w:jc w:val="center"/>
    </w:pPr>
    <w:rPr>
      <w:i/>
      <w:iCs/>
    </w:rPr>
  </w:style>
  <w:style w:type="paragraph" w:customStyle="1" w:styleId="Contents3">
    <w:name w:val="Contents 3"/>
    <w:basedOn w:val="Standard"/>
    <w:pPr>
      <w:tabs>
        <w:tab w:val="left" w:pos="8788"/>
      </w:tabs>
      <w:ind w:left="566"/>
      <w:jc w:val="both"/>
    </w:pPr>
    <w:rPr>
      <w:sz w:val="22"/>
      <w:lang w:val="fi-FI" w:eastAsia="fi-FI"/>
    </w:rPr>
  </w:style>
  <w:style w:type="paragraph" w:customStyle="1" w:styleId="Contents1">
    <w:name w:val="Contents 1"/>
    <w:basedOn w:val="Standard"/>
    <w:pPr>
      <w:tabs>
        <w:tab w:val="right" w:leader="dot" w:pos="9638"/>
      </w:tabs>
    </w:pPr>
    <w:rPr>
      <w:sz w:val="20"/>
      <w:szCs w:val="20"/>
      <w:lang w:val="en-GB" w:eastAsia="fi-FI"/>
    </w:rPr>
  </w:style>
  <w:style w:type="paragraph" w:customStyle="1" w:styleId="SubTitle1">
    <w:name w:val="SubTitle 1"/>
    <w:basedOn w:val="Standard"/>
    <w:pPr>
      <w:spacing w:after="240"/>
      <w:jc w:val="center"/>
    </w:pPr>
    <w:rPr>
      <w:b/>
      <w:sz w:val="40"/>
      <w:szCs w:val="20"/>
      <w:lang w:val="en-GB" w:eastAsia="en-GB"/>
    </w:rPr>
  </w:style>
  <w:style w:type="paragraph" w:styleId="a7">
    <w:name w:val="footer"/>
    <w:basedOn w:val="Standard"/>
    <w:pPr>
      <w:suppressLineNumbers/>
      <w:tabs>
        <w:tab w:val="center" w:pos="4819"/>
        <w:tab w:val="right" w:pos="9638"/>
      </w:tabs>
    </w:pPr>
  </w:style>
  <w:style w:type="paragraph" w:customStyle="1" w:styleId="Contents2">
    <w:name w:val="Contents 2"/>
    <w:basedOn w:val="Standard"/>
    <w:pPr>
      <w:tabs>
        <w:tab w:val="right" w:leader="dot" w:pos="9595"/>
      </w:tabs>
      <w:ind w:left="240"/>
    </w:pPr>
  </w:style>
  <w:style w:type="paragraph" w:styleId="a8">
    <w:name w:val="header"/>
    <w:basedOn w:val="Standard"/>
    <w:pPr>
      <w:suppressLineNumbers/>
      <w:tabs>
        <w:tab w:val="center" w:pos="4819"/>
        <w:tab w:val="right" w:pos="9638"/>
      </w:tabs>
    </w:pPr>
  </w:style>
  <w:style w:type="paragraph" w:styleId="a9">
    <w:name w:val="List Paragraph"/>
    <w:basedOn w:val="Standard"/>
    <w:pPr>
      <w:spacing w:after="200" w:line="276" w:lineRule="auto"/>
      <w:ind w:left="720"/>
    </w:pPr>
    <w:rPr>
      <w:rFonts w:ascii="Calibri" w:eastAsia="Calibri" w:hAnsi="Calibri"/>
      <w:sz w:val="22"/>
      <w:szCs w:val="22"/>
      <w:lang w:val="da-DK" w:eastAsia="en-US"/>
    </w:rPr>
  </w:style>
  <w:style w:type="paragraph" w:styleId="aa">
    <w:name w:val="Balloon Text"/>
    <w:basedOn w:val="Standard"/>
    <w:rPr>
      <w:rFonts w:ascii="Tahoma" w:hAnsi="Tahoma" w:cs="Tahoma"/>
      <w:sz w:val="16"/>
      <w:szCs w:val="16"/>
    </w:rPr>
  </w:style>
  <w:style w:type="paragraph" w:styleId="ab">
    <w:name w:val="Normal (Web)"/>
    <w:basedOn w:val="Standard"/>
    <w:pPr>
      <w:spacing w:before="28" w:after="100"/>
    </w:pPr>
    <w:rPr>
      <w:lang w:val="uk-UA" w:eastAsia="uk-UA"/>
    </w:rPr>
  </w:style>
  <w:style w:type="paragraph" w:customStyle="1" w:styleId="ListParagraph1">
    <w:name w:val="List Paragraph1"/>
    <w:basedOn w:val="Standard"/>
    <w:pPr>
      <w:ind w:left="720"/>
    </w:pPr>
    <w:rPr>
      <w:lang w:val="uk-UA" w:eastAsia="uk-U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FF"/>
      <w:u w:val="single"/>
    </w:rPr>
  </w:style>
  <w:style w:type="character" w:styleId="ac">
    <w:name w:val="page number"/>
    <w:basedOn w:val="a0"/>
  </w:style>
  <w:style w:type="character" w:customStyle="1" w:styleId="hps">
    <w:name w:val="hps"/>
    <w:rPr>
      <w:rFonts w:cs="Times New Roman"/>
    </w:rPr>
  </w:style>
  <w:style w:type="character" w:customStyle="1" w:styleId="Antrat2Diagrama">
    <w:name w:val="Antraštė 2 Diagrama"/>
    <w:rPr>
      <w:rFonts w:ascii="Arial" w:hAnsi="Arial" w:cs="Arial"/>
      <w:b/>
      <w:bCs/>
      <w:i/>
      <w:iCs/>
      <w:sz w:val="28"/>
      <w:szCs w:val="28"/>
      <w:lang w:val="pl-PL" w:eastAsia="pl-PL"/>
    </w:rPr>
  </w:style>
  <w:style w:type="character" w:customStyle="1" w:styleId="PagrindinistekstasDiagrama">
    <w:name w:val="Pagrindinis tekstas Diagrama"/>
    <w:rPr>
      <w:rFonts w:ascii="Arial Narrow" w:hAnsi="Arial Narrow"/>
      <w:b/>
      <w:sz w:val="18"/>
      <w:lang w:val="ro-RO" w:eastAsia="en-US"/>
    </w:rPr>
  </w:style>
  <w:style w:type="character" w:customStyle="1" w:styleId="DebesliotekstasDiagrama">
    <w:name w:val="Debesėlio tekstas Diagrama"/>
    <w:rPr>
      <w:rFonts w:ascii="Tahoma" w:hAnsi="Tahoma" w:cs="Tahoma"/>
      <w:sz w:val="16"/>
      <w:szCs w:val="16"/>
      <w:lang w:val="pl-PL" w:eastAsia="pl-PL"/>
    </w:rPr>
  </w:style>
  <w:style w:type="character" w:customStyle="1" w:styleId="ListLabel1">
    <w:name w:val="ListLabel 1"/>
    <w:rPr>
      <w:sz w:val="28"/>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Calibri"/>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paragraph" w:customStyle="1" w:styleId="ad">
    <w:name w:val="Знак Знак Знак Знак Знак Знак Знак Знак Знак Знак Знак Знак Знак Знак"/>
    <w:basedOn w:val="a"/>
    <w:rsid w:val="00C823CA"/>
    <w:pPr>
      <w:widowControl/>
      <w:suppressAutoHyphens w:val="0"/>
      <w:autoSpaceDN/>
      <w:textAlignment w:val="auto"/>
    </w:pPr>
    <w:rPr>
      <w:rFonts w:ascii="Verdana" w:hAnsi="Verdana" w:cs="Verdana"/>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Laima.Grizaite@stat.gov.l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urate.Petrauskiene@stat.gov.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urate.Petrauskiene@stat.gov.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aima.Grizaite@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9021</Words>
  <Characters>5142</Characters>
  <Application>Microsoft Office Word</Application>
  <DocSecurity>0</DocSecurity>
  <Lines>42</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TWINNING GRANT CONTRACT</vt:lpstr>
      <vt:lpstr>TWINNING GRANT CONTRACT</vt:lpstr>
    </vt:vector>
  </TitlesOfParts>
  <Company>*</Company>
  <LinksUpToDate>false</LinksUpToDate>
  <CharactersWithSpaces>14135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TWINNING GRANT CONTRACT</dc:title>
  <dc:creator>Kresten Rømer Laursen</dc:creator>
  <cp:lastModifiedBy>ORB</cp:lastModifiedBy>
  <cp:revision>2</cp:revision>
  <cp:lastPrinted>2013-01-31T12:18:00Z</cp:lastPrinted>
  <dcterms:created xsi:type="dcterms:W3CDTF">2015-05-15T09:44:00Z</dcterms:created>
  <dcterms:modified xsi:type="dcterms:W3CDTF">2015-05-15T09:44:00Z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Statistics Denmark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