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FB" w:rsidRPr="003F41BF" w:rsidRDefault="00735EFB" w:rsidP="00735EFB">
      <w:pPr>
        <w:pStyle w:val="aa"/>
        <w:rPr>
          <w:b w:val="0"/>
          <w:lang w:val="en-GB"/>
        </w:rPr>
      </w:pPr>
      <w:r w:rsidRPr="003F41BF">
        <w:rPr>
          <w:lang w:val="en-GB"/>
        </w:rPr>
        <w:t>TWINNING PROJECT</w:t>
      </w:r>
    </w:p>
    <w:p w:rsidR="00735EFB" w:rsidRPr="003F41BF" w:rsidRDefault="00735EFB" w:rsidP="00735EFB">
      <w:pPr>
        <w:pStyle w:val="aa"/>
        <w:rPr>
          <w:b w:val="0"/>
          <w:lang w:val="en-GB"/>
        </w:rPr>
      </w:pPr>
    </w:p>
    <w:p w:rsidR="00735EFB" w:rsidRPr="003F41BF" w:rsidRDefault="00735EFB" w:rsidP="00735EFB">
      <w:pPr>
        <w:jc w:val="center"/>
        <w:rPr>
          <w:sz w:val="40"/>
          <w:szCs w:val="40"/>
          <w:lang w:val="en-GB"/>
        </w:rPr>
      </w:pPr>
      <w:r w:rsidRPr="003F41BF">
        <w:rPr>
          <w:sz w:val="40"/>
          <w:szCs w:val="40"/>
          <w:lang w:val="en-GB"/>
        </w:rPr>
        <w:t xml:space="preserve">Support to Development Process in the State Statistics Service of Ukraine with the Objective to Enhance its Capacity and Production </w:t>
      </w:r>
    </w:p>
    <w:p w:rsidR="00735EFB" w:rsidRPr="003F41BF" w:rsidRDefault="00735EFB" w:rsidP="00735EFB">
      <w:pPr>
        <w:jc w:val="center"/>
        <w:rPr>
          <w:b w:val="0"/>
          <w:snapToGrid w:val="0"/>
          <w:sz w:val="40"/>
          <w:lang w:val="en-GB" w:eastAsia="en-GB"/>
        </w:rPr>
      </w:pPr>
    </w:p>
    <w:p w:rsidR="00735EFB" w:rsidRPr="003F41BF" w:rsidRDefault="00735EFB" w:rsidP="00735EFB">
      <w:pPr>
        <w:jc w:val="center"/>
        <w:rPr>
          <w:b w:val="0"/>
          <w:snapToGrid w:val="0"/>
          <w:sz w:val="40"/>
          <w:lang w:val="en-GB" w:eastAsia="en-GB"/>
        </w:rPr>
      </w:pPr>
      <w:r w:rsidRPr="003F41BF">
        <w:rPr>
          <w:b w:val="0"/>
          <w:snapToGrid w:val="0"/>
          <w:sz w:val="40"/>
          <w:lang w:val="en-GB" w:eastAsia="en-GB"/>
        </w:rPr>
        <w:t>Ukraine</w:t>
      </w:r>
    </w:p>
    <w:p w:rsidR="00735EFB" w:rsidRPr="003F41BF" w:rsidRDefault="00735EFB" w:rsidP="00735EFB">
      <w:pPr>
        <w:jc w:val="center"/>
        <w:rPr>
          <w:rFonts w:ascii="Georgia" w:hAnsi="Georgia"/>
          <w:bCs w:val="0"/>
          <w:sz w:val="36"/>
          <w:szCs w:val="36"/>
          <w:lang w:val="en-GB" w:eastAsia="pl-PL"/>
        </w:rPr>
      </w:pPr>
    </w:p>
    <w:p w:rsidR="00735EFB" w:rsidRPr="003F41BF" w:rsidRDefault="00735EFB" w:rsidP="00735EFB">
      <w:pPr>
        <w:jc w:val="both"/>
        <w:rPr>
          <w:rFonts w:ascii="Georgia" w:hAnsi="Georgia"/>
          <w:b w:val="0"/>
          <w:sz w:val="16"/>
          <w:lang w:val="en-GB"/>
        </w:rPr>
      </w:pPr>
    </w:p>
    <w:p w:rsidR="00735EFB" w:rsidRPr="003F41BF" w:rsidRDefault="00735EFB" w:rsidP="00735EFB">
      <w:pPr>
        <w:jc w:val="both"/>
        <w:rPr>
          <w:rFonts w:ascii="Georgia" w:hAnsi="Georgia"/>
          <w:b w:val="0"/>
          <w:sz w:val="16"/>
          <w:lang w:val="en-GB"/>
        </w:rPr>
      </w:pPr>
    </w:p>
    <w:p w:rsidR="00735EFB" w:rsidRPr="003F41BF" w:rsidRDefault="00735EFB" w:rsidP="00735EFB">
      <w:pPr>
        <w:jc w:val="both"/>
        <w:rPr>
          <w:rFonts w:ascii="Georgia" w:hAnsi="Georgia"/>
          <w:b w:val="0"/>
          <w:sz w:val="16"/>
          <w:lang w:val="en-GB"/>
        </w:rPr>
      </w:pPr>
    </w:p>
    <w:p w:rsidR="00735EFB" w:rsidRPr="003F41BF" w:rsidRDefault="00735EFB" w:rsidP="00735EFB">
      <w:pPr>
        <w:jc w:val="both"/>
        <w:rPr>
          <w:rFonts w:ascii="Georgia" w:hAnsi="Georgia"/>
          <w:sz w:val="28"/>
          <w:lang w:val="en-GB"/>
        </w:rPr>
      </w:pPr>
    </w:p>
    <w:p w:rsidR="00735EFB" w:rsidRPr="003F41BF" w:rsidRDefault="00735EFB" w:rsidP="00735EFB">
      <w:pPr>
        <w:jc w:val="both"/>
        <w:rPr>
          <w:rFonts w:ascii="Georgia" w:hAnsi="Georgia"/>
          <w:sz w:val="28"/>
          <w:lang w:val="en-GB"/>
        </w:rPr>
      </w:pPr>
    </w:p>
    <w:p w:rsidR="00735EFB" w:rsidRPr="003F41BF" w:rsidRDefault="00735EFB" w:rsidP="00735EFB">
      <w:pPr>
        <w:jc w:val="both"/>
        <w:rPr>
          <w:rFonts w:ascii="Georgia" w:hAnsi="Georgia"/>
          <w:sz w:val="28"/>
          <w:lang w:val="en-GB"/>
        </w:rPr>
      </w:pPr>
      <w:r w:rsidRPr="003F41BF">
        <w:rPr>
          <w:noProof/>
          <w:lang w:val="en-GB" w:eastAsia="uk-UA"/>
        </w:rPr>
        <w:drawing>
          <wp:anchor distT="0" distB="0" distL="114300" distR="114300" simplePos="0" relativeHeight="251659264" behindDoc="0" locked="1" layoutInCell="0" allowOverlap="1" wp14:anchorId="01B54A25" wp14:editId="22EA1C93">
            <wp:simplePos x="0" y="0"/>
            <wp:positionH relativeFrom="column">
              <wp:posOffset>2237740</wp:posOffset>
            </wp:positionH>
            <wp:positionV relativeFrom="paragraph">
              <wp:posOffset>-125730</wp:posOffset>
            </wp:positionV>
            <wp:extent cx="1463040" cy="948690"/>
            <wp:effectExtent l="0" t="0" r="3810" b="3810"/>
            <wp:wrapNone/>
            <wp:docPr id="1" name="Рисунок 1" descr="Описание: embl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mblè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EFB" w:rsidRPr="003F41BF" w:rsidRDefault="00735EFB" w:rsidP="00735EFB">
      <w:pPr>
        <w:jc w:val="both"/>
        <w:rPr>
          <w:rFonts w:ascii="Georgia" w:hAnsi="Georgia"/>
          <w:sz w:val="28"/>
          <w:lang w:val="en-GB"/>
        </w:rPr>
      </w:pPr>
    </w:p>
    <w:p w:rsidR="00735EFB" w:rsidRPr="003F41BF" w:rsidRDefault="00735EFB" w:rsidP="00735EFB">
      <w:pPr>
        <w:jc w:val="both"/>
        <w:rPr>
          <w:rFonts w:ascii="Georgia" w:hAnsi="Georgia"/>
          <w:lang w:val="en-GB"/>
        </w:rPr>
      </w:pPr>
    </w:p>
    <w:p w:rsidR="00735EFB" w:rsidRPr="003F41BF" w:rsidRDefault="00735EFB" w:rsidP="00735EFB">
      <w:pPr>
        <w:jc w:val="both"/>
        <w:rPr>
          <w:rFonts w:ascii="Georgia" w:hAnsi="Georgia"/>
          <w:lang w:val="en-GB"/>
        </w:rPr>
      </w:pPr>
    </w:p>
    <w:p w:rsidR="00735EFB" w:rsidRPr="003F41BF" w:rsidRDefault="00735EFB" w:rsidP="00735EFB">
      <w:pPr>
        <w:jc w:val="both"/>
        <w:rPr>
          <w:rFonts w:ascii="Georgia" w:hAnsi="Georgia"/>
          <w:lang w:val="en-GB"/>
        </w:rPr>
      </w:pPr>
    </w:p>
    <w:p w:rsidR="00735EFB" w:rsidRPr="003F41BF" w:rsidRDefault="00735EFB" w:rsidP="00735EFB">
      <w:pPr>
        <w:jc w:val="both"/>
        <w:rPr>
          <w:rFonts w:ascii="Georgia" w:hAnsi="Georgia"/>
          <w:lang w:val="en-GB"/>
        </w:rPr>
      </w:pPr>
    </w:p>
    <w:p w:rsidR="00735EFB" w:rsidRPr="003F41BF" w:rsidRDefault="00735EFB" w:rsidP="00735EFB">
      <w:pPr>
        <w:jc w:val="center"/>
        <w:rPr>
          <w:rFonts w:ascii="Georgia" w:hAnsi="Georgia"/>
          <w:lang w:val="en-GB"/>
        </w:rPr>
      </w:pPr>
    </w:p>
    <w:p w:rsidR="00735EFB" w:rsidRPr="003F41BF" w:rsidRDefault="00735EFB" w:rsidP="00735EFB">
      <w:pPr>
        <w:jc w:val="center"/>
        <w:rPr>
          <w:rFonts w:ascii="Georgia" w:hAnsi="Georgia"/>
          <w:sz w:val="40"/>
          <w:lang w:val="en-GB"/>
        </w:rPr>
      </w:pPr>
    </w:p>
    <w:p w:rsidR="00735EFB" w:rsidRPr="003F41BF" w:rsidRDefault="00735EFB" w:rsidP="00735EFB">
      <w:pPr>
        <w:jc w:val="center"/>
        <w:rPr>
          <w:rFonts w:ascii="Georgia" w:hAnsi="Georgia"/>
          <w:sz w:val="40"/>
          <w:lang w:val="en-GB"/>
        </w:rPr>
      </w:pPr>
    </w:p>
    <w:p w:rsidR="00735EFB" w:rsidRPr="003F41BF" w:rsidRDefault="00735EFB" w:rsidP="00735EFB">
      <w:pPr>
        <w:jc w:val="center"/>
        <w:rPr>
          <w:rFonts w:ascii="Georgia" w:hAnsi="Georgia"/>
          <w:b w:val="0"/>
          <w:sz w:val="32"/>
          <w:szCs w:val="32"/>
          <w:lang w:val="en-GB" w:eastAsia="pl-PL"/>
        </w:rPr>
      </w:pPr>
      <w:bookmarkStart w:id="0" w:name="_Toc373744020"/>
      <w:r w:rsidRPr="003F41BF">
        <w:rPr>
          <w:rFonts w:ascii="Georgia" w:hAnsi="Georgia"/>
          <w:b w:val="0"/>
          <w:sz w:val="32"/>
          <w:szCs w:val="32"/>
          <w:lang w:val="en-GB" w:eastAsia="pl-PL"/>
        </w:rPr>
        <w:t xml:space="preserve">REPORT ON THE STUDY VISIT </w:t>
      </w:r>
    </w:p>
    <w:p w:rsidR="00735EFB" w:rsidRPr="003F41BF" w:rsidRDefault="00735EFB" w:rsidP="00735EFB">
      <w:pPr>
        <w:jc w:val="center"/>
        <w:rPr>
          <w:rFonts w:ascii="Georgia" w:hAnsi="Georgia"/>
          <w:b w:val="0"/>
          <w:sz w:val="32"/>
          <w:szCs w:val="32"/>
          <w:lang w:val="en-GB" w:eastAsia="pl-PL"/>
        </w:rPr>
      </w:pPr>
    </w:p>
    <w:p w:rsidR="00735EFB" w:rsidRPr="003F41BF" w:rsidRDefault="00735EFB" w:rsidP="00735EFB">
      <w:pPr>
        <w:jc w:val="center"/>
        <w:rPr>
          <w:sz w:val="28"/>
          <w:szCs w:val="28"/>
          <w:lang w:val="en-GB"/>
        </w:rPr>
      </w:pPr>
    </w:p>
    <w:bookmarkEnd w:id="0"/>
    <w:p w:rsidR="00735EFB" w:rsidRPr="003F41BF" w:rsidRDefault="00735EFB" w:rsidP="00C90E80">
      <w:pPr>
        <w:jc w:val="center"/>
        <w:rPr>
          <w:sz w:val="28"/>
          <w:szCs w:val="28"/>
          <w:lang w:val="en-GB"/>
        </w:rPr>
      </w:pPr>
      <w:proofErr w:type="gramStart"/>
      <w:r w:rsidRPr="003F41BF">
        <w:rPr>
          <w:sz w:val="28"/>
          <w:szCs w:val="28"/>
          <w:lang w:val="en-GB"/>
        </w:rPr>
        <w:t>t</w:t>
      </w:r>
      <w:r w:rsidRPr="003F41BF">
        <w:rPr>
          <w:sz w:val="28"/>
          <w:szCs w:val="28"/>
          <w:lang w:val="en-GB"/>
        </w:rPr>
        <w:t>o</w:t>
      </w:r>
      <w:proofErr w:type="gramEnd"/>
      <w:r w:rsidRPr="003F41BF">
        <w:rPr>
          <w:sz w:val="28"/>
          <w:szCs w:val="28"/>
          <w:lang w:val="en-GB"/>
        </w:rPr>
        <w:t xml:space="preserve"> Statistics Lithuania</w:t>
      </w:r>
    </w:p>
    <w:p w:rsidR="00735EFB" w:rsidRPr="003F41BF" w:rsidRDefault="00735EFB" w:rsidP="00C90E80">
      <w:pPr>
        <w:jc w:val="center"/>
        <w:rPr>
          <w:sz w:val="28"/>
          <w:szCs w:val="28"/>
          <w:lang w:val="en-GB"/>
        </w:rPr>
      </w:pPr>
      <w:r w:rsidRPr="003F41BF">
        <w:rPr>
          <w:sz w:val="28"/>
          <w:szCs w:val="28"/>
          <w:lang w:val="en-GB"/>
        </w:rPr>
        <w:t>December 6-12, 2014, Vilnius, Lithuania</w:t>
      </w:r>
    </w:p>
    <w:p w:rsidR="00735EFB" w:rsidRPr="003F41BF" w:rsidRDefault="00735EFB" w:rsidP="00735EFB">
      <w:pPr>
        <w:ind w:firstLine="709"/>
        <w:jc w:val="center"/>
        <w:rPr>
          <w:sz w:val="28"/>
          <w:szCs w:val="28"/>
          <w:lang w:val="en-GB"/>
        </w:rPr>
      </w:pPr>
    </w:p>
    <w:p w:rsidR="000164B4" w:rsidRPr="003F41BF" w:rsidRDefault="00735EFB" w:rsidP="000164B4">
      <w:pPr>
        <w:jc w:val="center"/>
        <w:rPr>
          <w:sz w:val="28"/>
          <w:szCs w:val="28"/>
          <w:lang w:val="en-GB"/>
        </w:rPr>
      </w:pPr>
      <w:r w:rsidRPr="003F41BF">
        <w:rPr>
          <w:sz w:val="28"/>
          <w:szCs w:val="28"/>
          <w:lang w:val="en-GB"/>
        </w:rPr>
        <w:t>Component 11 “Capital Investment/Foreign Direct Investment”</w:t>
      </w:r>
    </w:p>
    <w:p w:rsidR="00C90E80" w:rsidRPr="003F41BF" w:rsidRDefault="00C90E80" w:rsidP="000164B4">
      <w:pPr>
        <w:jc w:val="center"/>
        <w:rPr>
          <w:b w:val="0"/>
          <w:sz w:val="28"/>
          <w:szCs w:val="28"/>
          <w:lang w:val="en-GB"/>
        </w:rPr>
      </w:pPr>
    </w:p>
    <w:p w:rsidR="00735EFB" w:rsidRPr="003F41BF" w:rsidRDefault="00735EFB" w:rsidP="000164B4">
      <w:pPr>
        <w:jc w:val="center"/>
        <w:rPr>
          <w:b w:val="0"/>
          <w:sz w:val="28"/>
          <w:szCs w:val="28"/>
          <w:lang w:val="en-GB"/>
        </w:rPr>
      </w:pPr>
    </w:p>
    <w:p w:rsidR="001E3904" w:rsidRPr="003F41BF" w:rsidRDefault="001E3904" w:rsidP="001E3904">
      <w:pPr>
        <w:jc w:val="both"/>
        <w:rPr>
          <w:rFonts w:ascii="Georgia" w:hAnsi="Georgia"/>
          <w:b w:val="0"/>
          <w:bCs w:val="0"/>
          <w:sz w:val="24"/>
          <w:szCs w:val="24"/>
          <w:lang w:val="en-GB" w:eastAsia="pl-PL"/>
        </w:rPr>
      </w:pPr>
      <w:r w:rsidRPr="003F41BF">
        <w:rPr>
          <w:rFonts w:ascii="Georgia" w:hAnsi="Georgia"/>
          <w:b w:val="0"/>
          <w:bCs w:val="0"/>
          <w:sz w:val="24"/>
          <w:szCs w:val="24"/>
          <w:lang w:val="en-GB" w:eastAsia="pl-PL"/>
        </w:rPr>
        <w:t>Participants of the study visit:</w:t>
      </w:r>
    </w:p>
    <w:p w:rsidR="001E3904" w:rsidRPr="003F41BF" w:rsidRDefault="001E3904" w:rsidP="000164B4">
      <w:pPr>
        <w:ind w:firstLine="900"/>
        <w:jc w:val="both"/>
        <w:rPr>
          <w:rFonts w:ascii="Georgia" w:hAnsi="Georgia"/>
          <w:b w:val="0"/>
          <w:bCs w:val="0"/>
          <w:sz w:val="24"/>
          <w:szCs w:val="24"/>
          <w:lang w:val="en-GB" w:eastAsia="pl-PL"/>
        </w:rPr>
      </w:pPr>
    </w:p>
    <w:p w:rsidR="001E3904" w:rsidRPr="003F41BF" w:rsidRDefault="001E3904" w:rsidP="001E3904">
      <w:pPr>
        <w:jc w:val="both"/>
        <w:rPr>
          <w:b w:val="0"/>
          <w:sz w:val="24"/>
          <w:szCs w:val="24"/>
          <w:lang w:val="en-GB"/>
        </w:rPr>
      </w:pPr>
      <w:proofErr w:type="spellStart"/>
      <w:r w:rsidRPr="003F41BF">
        <w:rPr>
          <w:b w:val="0"/>
          <w:sz w:val="24"/>
          <w:szCs w:val="24"/>
          <w:lang w:val="en-GB"/>
        </w:rPr>
        <w:t>Myroslava</w:t>
      </w:r>
      <w:proofErr w:type="spellEnd"/>
      <w:r w:rsidRPr="003F41BF">
        <w:rPr>
          <w:b w:val="0"/>
          <w:sz w:val="24"/>
          <w:szCs w:val="24"/>
          <w:lang w:val="en-GB"/>
        </w:rPr>
        <w:t xml:space="preserve"> </w:t>
      </w:r>
      <w:proofErr w:type="spellStart"/>
      <w:r w:rsidRPr="003F41BF">
        <w:rPr>
          <w:b w:val="0"/>
          <w:sz w:val="24"/>
          <w:szCs w:val="24"/>
          <w:lang w:val="en-GB"/>
        </w:rPr>
        <w:t>Sobko</w:t>
      </w:r>
      <w:proofErr w:type="spellEnd"/>
      <w:r w:rsidRPr="003F41BF">
        <w:rPr>
          <w:b w:val="0"/>
          <w:sz w:val="24"/>
          <w:szCs w:val="24"/>
          <w:lang w:val="en-GB"/>
        </w:rPr>
        <w:t xml:space="preserve">, Deputy Director Production Statistics, SSSU </w:t>
      </w:r>
    </w:p>
    <w:p w:rsidR="001E3904" w:rsidRPr="003F41BF" w:rsidRDefault="001E3904" w:rsidP="001E3904">
      <w:pPr>
        <w:jc w:val="both"/>
        <w:rPr>
          <w:b w:val="0"/>
          <w:sz w:val="24"/>
          <w:szCs w:val="24"/>
          <w:lang w:val="en-GB"/>
        </w:rPr>
      </w:pPr>
      <w:proofErr w:type="spellStart"/>
      <w:r w:rsidRPr="003F41BF">
        <w:rPr>
          <w:b w:val="0"/>
          <w:sz w:val="24"/>
          <w:szCs w:val="24"/>
          <w:lang w:val="en-GB"/>
        </w:rPr>
        <w:t>Myslinskyy</w:t>
      </w:r>
      <w:proofErr w:type="spellEnd"/>
      <w:r w:rsidRPr="003F41BF">
        <w:rPr>
          <w:b w:val="0"/>
          <w:sz w:val="24"/>
          <w:szCs w:val="24"/>
          <w:lang w:val="en-GB"/>
        </w:rPr>
        <w:t xml:space="preserve"> </w:t>
      </w:r>
      <w:proofErr w:type="spellStart"/>
      <w:r w:rsidRPr="003F41BF">
        <w:rPr>
          <w:b w:val="0"/>
          <w:sz w:val="24"/>
          <w:szCs w:val="24"/>
          <w:lang w:val="en-GB"/>
        </w:rPr>
        <w:t>Oleksiy</w:t>
      </w:r>
      <w:proofErr w:type="spellEnd"/>
      <w:r w:rsidRPr="003F41BF">
        <w:rPr>
          <w:b w:val="0"/>
          <w:sz w:val="24"/>
          <w:szCs w:val="24"/>
          <w:lang w:val="en-GB"/>
        </w:rPr>
        <w:t xml:space="preserve">, Head of Division for Statistics of Capital investments and fixed assets, </w:t>
      </w:r>
      <w:r w:rsidRPr="003F41BF">
        <w:rPr>
          <w:b w:val="0"/>
          <w:sz w:val="24"/>
          <w:szCs w:val="24"/>
          <w:lang w:val="en-GB"/>
        </w:rPr>
        <w:t>Production Statistics</w:t>
      </w:r>
      <w:r w:rsidRPr="003F41BF">
        <w:rPr>
          <w:b w:val="0"/>
          <w:sz w:val="24"/>
          <w:szCs w:val="24"/>
          <w:lang w:val="en-GB"/>
        </w:rPr>
        <w:t xml:space="preserve"> </w:t>
      </w:r>
      <w:proofErr w:type="spellStart"/>
      <w:r w:rsidRPr="003F41BF">
        <w:rPr>
          <w:b w:val="0"/>
          <w:sz w:val="24"/>
          <w:szCs w:val="24"/>
          <w:lang w:val="en-GB"/>
        </w:rPr>
        <w:t>Departmant</w:t>
      </w:r>
      <w:proofErr w:type="spellEnd"/>
      <w:r w:rsidRPr="003F41BF">
        <w:rPr>
          <w:b w:val="0"/>
          <w:sz w:val="24"/>
          <w:szCs w:val="24"/>
          <w:lang w:val="en-GB"/>
        </w:rPr>
        <w:t>, SSSU</w:t>
      </w:r>
    </w:p>
    <w:p w:rsidR="001E3904" w:rsidRPr="003F41BF" w:rsidRDefault="001E3904" w:rsidP="001E3904">
      <w:pPr>
        <w:jc w:val="both"/>
        <w:rPr>
          <w:b w:val="0"/>
          <w:sz w:val="24"/>
          <w:szCs w:val="24"/>
          <w:lang w:val="en-GB"/>
        </w:rPr>
      </w:pPr>
      <w:proofErr w:type="spellStart"/>
      <w:r w:rsidRPr="003F41BF">
        <w:rPr>
          <w:b w:val="0"/>
          <w:sz w:val="24"/>
          <w:szCs w:val="24"/>
          <w:lang w:val="en-GB"/>
        </w:rPr>
        <w:t>Galyna</w:t>
      </w:r>
      <w:proofErr w:type="spellEnd"/>
      <w:r w:rsidRPr="003F41BF">
        <w:rPr>
          <w:b w:val="0"/>
          <w:sz w:val="24"/>
          <w:szCs w:val="24"/>
          <w:lang w:val="en-GB"/>
        </w:rPr>
        <w:t xml:space="preserve"> </w:t>
      </w:r>
      <w:proofErr w:type="spellStart"/>
      <w:r w:rsidRPr="003F41BF">
        <w:rPr>
          <w:b w:val="0"/>
          <w:sz w:val="24"/>
          <w:szCs w:val="24"/>
          <w:lang w:val="en-GB"/>
        </w:rPr>
        <w:t>Danylenko</w:t>
      </w:r>
      <w:proofErr w:type="spellEnd"/>
      <w:r w:rsidRPr="003F41BF">
        <w:rPr>
          <w:b w:val="0"/>
          <w:sz w:val="24"/>
          <w:szCs w:val="24"/>
          <w:lang w:val="en-GB"/>
        </w:rPr>
        <w:t>, Chief specialist-economist, Division for Statistics of Capital investments and fixed assets, Department for Statistical production, SSSU</w:t>
      </w:r>
    </w:p>
    <w:p w:rsidR="001E3904" w:rsidRPr="003F41BF" w:rsidRDefault="001E3904" w:rsidP="001E3904">
      <w:pPr>
        <w:jc w:val="both"/>
        <w:rPr>
          <w:b w:val="0"/>
          <w:sz w:val="24"/>
          <w:szCs w:val="24"/>
          <w:lang w:val="en-GB"/>
        </w:rPr>
      </w:pPr>
      <w:r w:rsidRPr="003F41BF">
        <w:rPr>
          <w:b w:val="0"/>
          <w:sz w:val="24"/>
          <w:szCs w:val="24"/>
          <w:lang w:val="en-GB"/>
        </w:rPr>
        <w:t xml:space="preserve">Anton </w:t>
      </w:r>
      <w:proofErr w:type="spellStart"/>
      <w:r w:rsidRPr="003F41BF">
        <w:rPr>
          <w:b w:val="0"/>
          <w:sz w:val="24"/>
          <w:szCs w:val="24"/>
          <w:lang w:val="en-GB"/>
        </w:rPr>
        <w:t>Tovchenko</w:t>
      </w:r>
      <w:proofErr w:type="spellEnd"/>
      <w:r w:rsidRPr="003F41BF">
        <w:rPr>
          <w:b w:val="0"/>
          <w:sz w:val="24"/>
          <w:szCs w:val="24"/>
          <w:lang w:val="en-GB"/>
        </w:rPr>
        <w:t xml:space="preserve">, Head of Division for Mathematical Methods and </w:t>
      </w:r>
      <w:proofErr w:type="spellStart"/>
      <w:r w:rsidRPr="003F41BF">
        <w:rPr>
          <w:b w:val="0"/>
          <w:sz w:val="24"/>
          <w:szCs w:val="24"/>
          <w:lang w:val="en-GB"/>
        </w:rPr>
        <w:t>Metainformation</w:t>
      </w:r>
      <w:proofErr w:type="spellEnd"/>
      <w:r w:rsidRPr="003F41BF">
        <w:rPr>
          <w:b w:val="0"/>
          <w:sz w:val="24"/>
          <w:szCs w:val="24"/>
          <w:lang w:val="en-GB"/>
        </w:rPr>
        <w:t>, Department for Statistical Infrastructure, SSSU</w:t>
      </w:r>
    </w:p>
    <w:p w:rsidR="001E3904" w:rsidRPr="003F41BF" w:rsidRDefault="001E3904" w:rsidP="001E3904">
      <w:pPr>
        <w:jc w:val="both"/>
        <w:rPr>
          <w:b w:val="0"/>
          <w:sz w:val="24"/>
          <w:szCs w:val="24"/>
          <w:lang w:val="en-GB"/>
        </w:rPr>
      </w:pPr>
      <w:r w:rsidRPr="003F41BF">
        <w:rPr>
          <w:b w:val="0"/>
          <w:sz w:val="24"/>
          <w:szCs w:val="24"/>
          <w:lang w:val="en-GB"/>
        </w:rPr>
        <w:t xml:space="preserve">Glib </w:t>
      </w:r>
      <w:proofErr w:type="spellStart"/>
      <w:r w:rsidRPr="003F41BF">
        <w:rPr>
          <w:b w:val="0"/>
          <w:sz w:val="24"/>
          <w:szCs w:val="24"/>
          <w:lang w:val="en-GB"/>
        </w:rPr>
        <w:t>Tykhonov</w:t>
      </w:r>
      <w:proofErr w:type="spellEnd"/>
      <w:r w:rsidRPr="003F41BF">
        <w:rPr>
          <w:b w:val="0"/>
          <w:sz w:val="24"/>
          <w:szCs w:val="24"/>
          <w:lang w:val="en-GB"/>
        </w:rPr>
        <w:t xml:space="preserve">, </w:t>
      </w:r>
      <w:r w:rsidRPr="003F41BF">
        <w:rPr>
          <w:b w:val="0"/>
          <w:sz w:val="24"/>
          <w:szCs w:val="24"/>
          <w:lang w:val="en-GB"/>
        </w:rPr>
        <w:t xml:space="preserve">Head of Division for Mathematical Methods and </w:t>
      </w:r>
      <w:proofErr w:type="spellStart"/>
      <w:r w:rsidRPr="003F41BF">
        <w:rPr>
          <w:b w:val="0"/>
          <w:sz w:val="24"/>
          <w:szCs w:val="24"/>
          <w:lang w:val="en-GB"/>
        </w:rPr>
        <w:t>Metainformation</w:t>
      </w:r>
      <w:proofErr w:type="spellEnd"/>
      <w:r w:rsidRPr="003F41BF">
        <w:rPr>
          <w:b w:val="0"/>
          <w:sz w:val="24"/>
          <w:szCs w:val="24"/>
          <w:lang w:val="en-GB"/>
        </w:rPr>
        <w:t>, Department for Statistical Infrastructure, SSSU</w:t>
      </w:r>
    </w:p>
    <w:p w:rsidR="001E3904" w:rsidRPr="003F41BF" w:rsidRDefault="001E3904" w:rsidP="001E3904">
      <w:pPr>
        <w:jc w:val="both"/>
        <w:rPr>
          <w:b w:val="0"/>
          <w:sz w:val="28"/>
          <w:szCs w:val="28"/>
          <w:lang w:val="en-GB"/>
        </w:rPr>
      </w:pPr>
    </w:p>
    <w:p w:rsidR="001E3904" w:rsidRPr="003F41BF" w:rsidRDefault="001E3904" w:rsidP="001E3904">
      <w:pPr>
        <w:ind w:firstLine="900"/>
        <w:jc w:val="both"/>
        <w:rPr>
          <w:b w:val="0"/>
          <w:spacing w:val="-2"/>
          <w:sz w:val="28"/>
          <w:szCs w:val="28"/>
          <w:lang w:val="en-GB"/>
        </w:rPr>
      </w:pPr>
      <w:r w:rsidRPr="003F41BF">
        <w:rPr>
          <w:b w:val="0"/>
          <w:spacing w:val="-2"/>
          <w:sz w:val="28"/>
          <w:szCs w:val="28"/>
          <w:lang w:val="en-GB"/>
        </w:rPr>
        <w:lastRenderedPageBreak/>
        <w:t xml:space="preserve">The study visit to </w:t>
      </w:r>
      <w:r w:rsidRPr="003F41BF">
        <w:rPr>
          <w:b w:val="0"/>
          <w:spacing w:val="-2"/>
          <w:sz w:val="28"/>
          <w:szCs w:val="28"/>
          <w:lang w:val="en-GB"/>
        </w:rPr>
        <w:t>Statistics Lithuania</w:t>
      </w:r>
      <w:r w:rsidRPr="003F41BF">
        <w:rPr>
          <w:b w:val="0"/>
          <w:spacing w:val="-2"/>
          <w:sz w:val="28"/>
          <w:szCs w:val="28"/>
          <w:lang w:val="en-GB"/>
        </w:rPr>
        <w:t xml:space="preserve"> was organised within the framework of the Twinning Project “Support to Development Process in the State Statistics Service of Ukraine with the Objective to </w:t>
      </w:r>
      <w:proofErr w:type="gramStart"/>
      <w:r w:rsidRPr="003F41BF">
        <w:rPr>
          <w:b w:val="0"/>
          <w:spacing w:val="-2"/>
          <w:sz w:val="28"/>
          <w:szCs w:val="28"/>
          <w:lang w:val="en-GB"/>
        </w:rPr>
        <w:t>Enhance</w:t>
      </w:r>
      <w:proofErr w:type="gramEnd"/>
      <w:r w:rsidRPr="003F41BF">
        <w:rPr>
          <w:b w:val="0"/>
          <w:spacing w:val="-2"/>
          <w:sz w:val="28"/>
          <w:szCs w:val="28"/>
          <w:lang w:val="en-GB"/>
        </w:rPr>
        <w:t xml:space="preserve"> its Capacity and Production” </w:t>
      </w:r>
      <w:r w:rsidRPr="003F41BF">
        <w:rPr>
          <w:b w:val="0"/>
          <w:spacing w:val="-2"/>
          <w:sz w:val="28"/>
          <w:szCs w:val="28"/>
          <w:lang w:val="en-GB"/>
        </w:rPr>
        <w:t>and</w:t>
      </w:r>
      <w:r w:rsidRPr="003F41BF">
        <w:rPr>
          <w:b w:val="0"/>
          <w:spacing w:val="-2"/>
          <w:sz w:val="28"/>
          <w:szCs w:val="28"/>
          <w:lang w:val="en-GB"/>
        </w:rPr>
        <w:t xml:space="preserve"> took place in </w:t>
      </w:r>
      <w:r w:rsidRPr="003F41BF">
        <w:rPr>
          <w:b w:val="0"/>
          <w:spacing w:val="-2"/>
          <w:sz w:val="28"/>
          <w:szCs w:val="28"/>
          <w:lang w:val="en-GB"/>
        </w:rPr>
        <w:t xml:space="preserve">Vilnius </w:t>
      </w:r>
      <w:r w:rsidRPr="003F41BF">
        <w:rPr>
          <w:b w:val="0"/>
          <w:spacing w:val="-2"/>
          <w:sz w:val="28"/>
          <w:szCs w:val="28"/>
          <w:lang w:val="en-GB"/>
        </w:rPr>
        <w:t xml:space="preserve">on </w:t>
      </w:r>
      <w:r w:rsidRPr="003F41BF">
        <w:rPr>
          <w:b w:val="0"/>
          <w:spacing w:val="-2"/>
          <w:sz w:val="28"/>
          <w:szCs w:val="28"/>
          <w:lang w:val="en-GB"/>
        </w:rPr>
        <w:t>December</w:t>
      </w:r>
      <w:r w:rsidRPr="003F41BF">
        <w:rPr>
          <w:b w:val="0"/>
          <w:spacing w:val="-2"/>
          <w:sz w:val="28"/>
          <w:szCs w:val="28"/>
          <w:lang w:val="en-GB"/>
        </w:rPr>
        <w:t xml:space="preserve"> 17 – 20, 2014</w:t>
      </w:r>
      <w:r w:rsidRPr="003F41BF">
        <w:rPr>
          <w:b w:val="0"/>
          <w:spacing w:val="-2"/>
          <w:sz w:val="28"/>
          <w:szCs w:val="28"/>
          <w:lang w:val="en-GB"/>
        </w:rPr>
        <w:t xml:space="preserve">. The study visit was carried out under </w:t>
      </w:r>
      <w:r w:rsidRPr="003F41BF">
        <w:rPr>
          <w:b w:val="0"/>
          <w:spacing w:val="-2"/>
          <w:sz w:val="28"/>
          <w:szCs w:val="28"/>
          <w:lang w:val="en-GB"/>
        </w:rPr>
        <w:t>the Component</w:t>
      </w:r>
      <w:r w:rsidRPr="003F41BF">
        <w:rPr>
          <w:b w:val="0"/>
          <w:spacing w:val="-2"/>
          <w:sz w:val="28"/>
          <w:szCs w:val="28"/>
          <w:lang w:val="en-GB"/>
        </w:rPr>
        <w:t xml:space="preserve"> 11</w:t>
      </w:r>
      <w:r w:rsidRPr="003F41BF">
        <w:rPr>
          <w:b w:val="0"/>
          <w:sz w:val="28"/>
          <w:szCs w:val="28"/>
          <w:lang w:val="en-GB"/>
        </w:rPr>
        <w:t xml:space="preserve">: </w:t>
      </w:r>
      <w:r w:rsidRPr="003F41BF">
        <w:rPr>
          <w:b w:val="0"/>
          <w:sz w:val="28"/>
          <w:szCs w:val="28"/>
          <w:lang w:val="en-GB"/>
        </w:rPr>
        <w:t>Capital Inves</w:t>
      </w:r>
      <w:r w:rsidRPr="003F41BF">
        <w:rPr>
          <w:b w:val="0"/>
          <w:sz w:val="28"/>
          <w:szCs w:val="28"/>
          <w:lang w:val="en-GB"/>
        </w:rPr>
        <w:t xml:space="preserve">tment/Foreign Direct Investment. </w:t>
      </w:r>
    </w:p>
    <w:p w:rsidR="00BB26A7" w:rsidRPr="003F41BF" w:rsidRDefault="00BB26A7" w:rsidP="00090662">
      <w:pPr>
        <w:ind w:firstLine="900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 xml:space="preserve">The main purpose of the study visit to Statistics Lithuania was to continue work on the development </w:t>
      </w:r>
      <w:r w:rsidR="00090662" w:rsidRPr="003F41BF">
        <w:rPr>
          <w:b w:val="0"/>
          <w:sz w:val="28"/>
          <w:szCs w:val="28"/>
          <w:lang w:val="en-GB"/>
        </w:rPr>
        <w:t>of methodologies for implementation of sample survey on capital investments</w:t>
      </w:r>
      <w:r w:rsidRPr="003F41BF">
        <w:rPr>
          <w:b w:val="0"/>
          <w:sz w:val="28"/>
          <w:szCs w:val="28"/>
          <w:lang w:val="en-GB"/>
        </w:rPr>
        <w:t xml:space="preserve"> </w:t>
      </w:r>
      <w:r w:rsidR="006C258D" w:rsidRPr="003F41BF">
        <w:rPr>
          <w:b w:val="0"/>
          <w:sz w:val="28"/>
          <w:szCs w:val="28"/>
          <w:lang w:val="en-GB"/>
        </w:rPr>
        <w:t>in relation to</w:t>
      </w:r>
      <w:r w:rsidRPr="003F41BF">
        <w:rPr>
          <w:b w:val="0"/>
          <w:sz w:val="28"/>
          <w:szCs w:val="28"/>
          <w:lang w:val="en-GB"/>
        </w:rPr>
        <w:t xml:space="preserve"> small enterprises. </w:t>
      </w:r>
    </w:p>
    <w:p w:rsidR="00BB26A7" w:rsidRPr="003F41BF" w:rsidRDefault="00BB26A7" w:rsidP="006C258D">
      <w:pPr>
        <w:ind w:firstLine="900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 xml:space="preserve">During the study visit the </w:t>
      </w:r>
      <w:r w:rsidR="006C258D" w:rsidRPr="003F41BF">
        <w:rPr>
          <w:b w:val="0"/>
          <w:sz w:val="28"/>
          <w:szCs w:val="28"/>
          <w:lang w:val="en-GB"/>
        </w:rPr>
        <w:t xml:space="preserve">SSSU experts studied the </w:t>
      </w:r>
      <w:r w:rsidRPr="003F41BF">
        <w:rPr>
          <w:b w:val="0"/>
          <w:sz w:val="28"/>
          <w:szCs w:val="28"/>
          <w:lang w:val="en-GB"/>
        </w:rPr>
        <w:t>methodology and the procedure of conducting capital investment survey in Lithuania</w:t>
      </w:r>
      <w:r w:rsidR="006C258D" w:rsidRPr="003F41BF">
        <w:rPr>
          <w:b w:val="0"/>
          <w:sz w:val="28"/>
          <w:szCs w:val="28"/>
          <w:lang w:val="en-GB"/>
        </w:rPr>
        <w:t xml:space="preserve">, </w:t>
      </w:r>
      <w:r w:rsidRPr="003F41BF">
        <w:rPr>
          <w:b w:val="0"/>
          <w:sz w:val="28"/>
          <w:szCs w:val="28"/>
          <w:lang w:val="en-GB"/>
        </w:rPr>
        <w:t xml:space="preserve">a list of indicators </w:t>
      </w:r>
      <w:r w:rsidR="006C258D" w:rsidRPr="003F41BF">
        <w:rPr>
          <w:b w:val="0"/>
          <w:sz w:val="28"/>
          <w:szCs w:val="28"/>
          <w:lang w:val="en-GB"/>
        </w:rPr>
        <w:t xml:space="preserve">which are </w:t>
      </w:r>
      <w:r w:rsidRPr="003F41BF">
        <w:rPr>
          <w:b w:val="0"/>
          <w:sz w:val="28"/>
          <w:szCs w:val="28"/>
          <w:lang w:val="en-GB"/>
        </w:rPr>
        <w:t xml:space="preserve">collected during the survey, </w:t>
      </w:r>
      <w:r w:rsidR="006C258D" w:rsidRPr="003F41BF">
        <w:rPr>
          <w:b w:val="0"/>
          <w:sz w:val="28"/>
          <w:szCs w:val="28"/>
          <w:lang w:val="en-GB"/>
        </w:rPr>
        <w:t>data</w:t>
      </w:r>
      <w:r w:rsidR="006C258D" w:rsidRPr="003F41BF">
        <w:rPr>
          <w:b w:val="0"/>
          <w:sz w:val="28"/>
          <w:szCs w:val="28"/>
          <w:lang w:val="en-GB"/>
        </w:rPr>
        <w:t xml:space="preserve"> development </w:t>
      </w:r>
      <w:proofErr w:type="spellStart"/>
      <w:r w:rsidR="004761DC" w:rsidRPr="003F41BF">
        <w:rPr>
          <w:b w:val="0"/>
          <w:sz w:val="28"/>
          <w:szCs w:val="28"/>
          <w:lang w:val="en-GB"/>
        </w:rPr>
        <w:t>detalization</w:t>
      </w:r>
      <w:r w:rsidR="00090662" w:rsidRPr="003F41BF">
        <w:rPr>
          <w:b w:val="0"/>
          <w:sz w:val="28"/>
          <w:szCs w:val="28"/>
          <w:lang w:val="en-GB"/>
        </w:rPr>
        <w:t>s</w:t>
      </w:r>
      <w:proofErr w:type="spellEnd"/>
      <w:r w:rsidRPr="003F41BF">
        <w:rPr>
          <w:b w:val="0"/>
          <w:sz w:val="28"/>
          <w:szCs w:val="28"/>
          <w:lang w:val="en-GB"/>
        </w:rPr>
        <w:t xml:space="preserve">, </w:t>
      </w:r>
      <w:r w:rsidR="006C258D" w:rsidRPr="003F41BF">
        <w:rPr>
          <w:b w:val="0"/>
          <w:sz w:val="28"/>
          <w:szCs w:val="28"/>
          <w:lang w:val="en-GB"/>
        </w:rPr>
        <w:t xml:space="preserve">calculation of </w:t>
      </w:r>
      <w:r w:rsidRPr="003F41BF">
        <w:rPr>
          <w:b w:val="0"/>
          <w:sz w:val="28"/>
          <w:szCs w:val="28"/>
          <w:lang w:val="en-GB"/>
        </w:rPr>
        <w:t>capital investments</w:t>
      </w:r>
      <w:r w:rsidR="006C258D" w:rsidRPr="003F41BF">
        <w:rPr>
          <w:b w:val="0"/>
          <w:sz w:val="28"/>
          <w:szCs w:val="28"/>
          <w:lang w:val="en-GB"/>
        </w:rPr>
        <w:t xml:space="preserve"> index</w:t>
      </w:r>
      <w:r w:rsidRPr="003F41BF">
        <w:rPr>
          <w:b w:val="0"/>
          <w:sz w:val="28"/>
          <w:szCs w:val="28"/>
          <w:lang w:val="en-GB"/>
        </w:rPr>
        <w:t>,</w:t>
      </w:r>
      <w:r w:rsidR="006C258D" w:rsidRPr="003F41BF">
        <w:rPr>
          <w:b w:val="0"/>
          <w:sz w:val="28"/>
          <w:szCs w:val="28"/>
          <w:lang w:val="en-GB"/>
        </w:rPr>
        <w:t xml:space="preserve"> data </w:t>
      </w:r>
      <w:r w:rsidRPr="003F41BF">
        <w:rPr>
          <w:b w:val="0"/>
          <w:sz w:val="28"/>
          <w:szCs w:val="28"/>
          <w:lang w:val="en-GB"/>
        </w:rPr>
        <w:t>processing and disclosure</w:t>
      </w:r>
      <w:r w:rsidR="006C258D" w:rsidRPr="003F41BF">
        <w:rPr>
          <w:b w:val="0"/>
          <w:sz w:val="28"/>
          <w:szCs w:val="28"/>
          <w:lang w:val="en-GB"/>
        </w:rPr>
        <w:t xml:space="preserve"> timing</w:t>
      </w:r>
      <w:r w:rsidRPr="003F41BF">
        <w:rPr>
          <w:b w:val="0"/>
          <w:sz w:val="28"/>
          <w:szCs w:val="28"/>
          <w:lang w:val="en-GB"/>
        </w:rPr>
        <w:t xml:space="preserve">; </w:t>
      </w:r>
      <w:r w:rsidR="00090662" w:rsidRPr="003F41BF">
        <w:rPr>
          <w:b w:val="0"/>
          <w:sz w:val="28"/>
          <w:szCs w:val="28"/>
          <w:lang w:val="en-GB"/>
        </w:rPr>
        <w:t xml:space="preserve">as well as </w:t>
      </w:r>
      <w:r w:rsidRPr="003F41BF">
        <w:rPr>
          <w:b w:val="0"/>
          <w:sz w:val="28"/>
          <w:szCs w:val="28"/>
          <w:lang w:val="en-GB"/>
        </w:rPr>
        <w:t xml:space="preserve">basic </w:t>
      </w:r>
      <w:r w:rsidR="006C258D" w:rsidRPr="003F41BF">
        <w:rPr>
          <w:b w:val="0"/>
          <w:sz w:val="28"/>
          <w:szCs w:val="28"/>
          <w:lang w:val="en-GB"/>
        </w:rPr>
        <w:t>user</w:t>
      </w:r>
      <w:r w:rsidR="006C258D" w:rsidRPr="003F41BF">
        <w:rPr>
          <w:b w:val="0"/>
          <w:sz w:val="28"/>
          <w:szCs w:val="28"/>
          <w:lang w:val="en-GB"/>
        </w:rPr>
        <w:t xml:space="preserve"> </w:t>
      </w:r>
      <w:r w:rsidRPr="003F41BF">
        <w:rPr>
          <w:b w:val="0"/>
          <w:sz w:val="28"/>
          <w:szCs w:val="28"/>
          <w:lang w:val="en-GB"/>
        </w:rPr>
        <w:t xml:space="preserve">needs in </w:t>
      </w:r>
      <w:r w:rsidR="006C258D" w:rsidRPr="003F41BF">
        <w:rPr>
          <w:b w:val="0"/>
          <w:sz w:val="28"/>
          <w:szCs w:val="28"/>
          <w:lang w:val="en-GB"/>
        </w:rPr>
        <w:t xml:space="preserve">survey </w:t>
      </w:r>
      <w:r w:rsidRPr="003F41BF">
        <w:rPr>
          <w:b w:val="0"/>
          <w:sz w:val="28"/>
          <w:szCs w:val="28"/>
          <w:lang w:val="en-GB"/>
        </w:rPr>
        <w:t xml:space="preserve">data, </w:t>
      </w:r>
      <w:r w:rsidR="006C258D" w:rsidRPr="003F41BF">
        <w:rPr>
          <w:b w:val="0"/>
          <w:sz w:val="28"/>
          <w:szCs w:val="28"/>
          <w:lang w:val="en-GB"/>
        </w:rPr>
        <w:t xml:space="preserve">data </w:t>
      </w:r>
      <w:r w:rsidRPr="003F41BF">
        <w:rPr>
          <w:b w:val="0"/>
          <w:sz w:val="28"/>
          <w:szCs w:val="28"/>
          <w:lang w:val="en-GB"/>
        </w:rPr>
        <w:t>rev</w:t>
      </w:r>
      <w:r w:rsidR="00090662" w:rsidRPr="003F41BF">
        <w:rPr>
          <w:b w:val="0"/>
          <w:sz w:val="28"/>
          <w:szCs w:val="28"/>
          <w:lang w:val="en-GB"/>
        </w:rPr>
        <w:t xml:space="preserve">ision </w:t>
      </w:r>
      <w:r w:rsidRPr="003F41BF">
        <w:rPr>
          <w:b w:val="0"/>
          <w:sz w:val="28"/>
          <w:szCs w:val="28"/>
          <w:lang w:val="en-GB"/>
        </w:rPr>
        <w:t xml:space="preserve">and </w:t>
      </w:r>
      <w:r w:rsidR="006C258D" w:rsidRPr="003F41BF">
        <w:rPr>
          <w:b w:val="0"/>
          <w:sz w:val="28"/>
          <w:szCs w:val="28"/>
          <w:lang w:val="en-GB"/>
        </w:rPr>
        <w:t>refinement</w:t>
      </w:r>
      <w:r w:rsidR="00090662" w:rsidRPr="003F41BF">
        <w:rPr>
          <w:b w:val="0"/>
          <w:sz w:val="28"/>
          <w:szCs w:val="28"/>
          <w:lang w:val="en-GB"/>
        </w:rPr>
        <w:t xml:space="preserve"> policy</w:t>
      </w:r>
      <w:r w:rsidRPr="003F41BF">
        <w:rPr>
          <w:b w:val="0"/>
          <w:sz w:val="28"/>
          <w:szCs w:val="28"/>
          <w:lang w:val="en-GB"/>
        </w:rPr>
        <w:t>.</w:t>
      </w:r>
      <w:r w:rsidR="006C258D" w:rsidRPr="003F41BF">
        <w:rPr>
          <w:b w:val="0"/>
          <w:sz w:val="28"/>
          <w:szCs w:val="28"/>
          <w:lang w:val="en-GB"/>
        </w:rPr>
        <w:t xml:space="preserve"> </w:t>
      </w:r>
    </w:p>
    <w:p w:rsidR="00BB26A7" w:rsidRPr="003F41BF" w:rsidRDefault="00090662" w:rsidP="000164B4">
      <w:pPr>
        <w:ind w:firstLine="900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 xml:space="preserve">Among other issues discussed in detail were such </w:t>
      </w:r>
      <w:r w:rsidR="006B0ED6" w:rsidRPr="003F41BF">
        <w:rPr>
          <w:b w:val="0"/>
          <w:sz w:val="28"/>
          <w:szCs w:val="28"/>
          <w:lang w:val="en-GB"/>
        </w:rPr>
        <w:t xml:space="preserve">topics as transition </w:t>
      </w:r>
      <w:r w:rsidR="006B0ED6" w:rsidRPr="003F41BF">
        <w:rPr>
          <w:b w:val="0"/>
          <w:sz w:val="28"/>
          <w:szCs w:val="28"/>
          <w:lang w:val="en-GB"/>
        </w:rPr>
        <w:t>period</w:t>
      </w:r>
      <w:r w:rsidR="006B0ED6" w:rsidRPr="003F41BF">
        <w:rPr>
          <w:b w:val="0"/>
          <w:sz w:val="28"/>
          <w:szCs w:val="28"/>
          <w:lang w:val="en-GB"/>
        </w:rPr>
        <w:t xml:space="preserve"> from total to sample </w:t>
      </w:r>
      <w:r w:rsidRPr="003F41BF">
        <w:rPr>
          <w:b w:val="0"/>
          <w:sz w:val="28"/>
          <w:szCs w:val="28"/>
          <w:lang w:val="en-GB"/>
        </w:rPr>
        <w:t>survey</w:t>
      </w:r>
      <w:r w:rsidR="006B0ED6" w:rsidRPr="003F41BF">
        <w:rPr>
          <w:b w:val="0"/>
          <w:sz w:val="28"/>
          <w:szCs w:val="28"/>
          <w:lang w:val="en-GB"/>
        </w:rPr>
        <w:t>, specifics of formation of capital investment volumes and capital investment index calculation</w:t>
      </w:r>
      <w:r w:rsidRPr="003F41BF">
        <w:rPr>
          <w:b w:val="0"/>
          <w:sz w:val="28"/>
          <w:szCs w:val="28"/>
          <w:lang w:val="en-GB"/>
        </w:rPr>
        <w:t xml:space="preserve">, </w:t>
      </w:r>
      <w:r w:rsidR="006B0ED6" w:rsidRPr="003F41BF">
        <w:rPr>
          <w:b w:val="0"/>
          <w:sz w:val="28"/>
          <w:szCs w:val="28"/>
          <w:lang w:val="en-GB"/>
        </w:rPr>
        <w:t>formation of output</w:t>
      </w:r>
      <w:r w:rsidRPr="003F41BF">
        <w:rPr>
          <w:b w:val="0"/>
          <w:sz w:val="28"/>
          <w:szCs w:val="28"/>
          <w:lang w:val="en-GB"/>
        </w:rPr>
        <w:t xml:space="preserve"> data</w:t>
      </w:r>
      <w:r w:rsidR="006B0ED6" w:rsidRPr="003F41BF">
        <w:rPr>
          <w:b w:val="0"/>
          <w:sz w:val="28"/>
          <w:szCs w:val="28"/>
          <w:lang w:val="en-GB"/>
        </w:rPr>
        <w:t xml:space="preserve">. </w:t>
      </w:r>
    </w:p>
    <w:p w:rsidR="006B0ED6" w:rsidRPr="003F41BF" w:rsidRDefault="006B0ED6" w:rsidP="000164B4">
      <w:pPr>
        <w:ind w:firstLine="709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 xml:space="preserve">In the course of the discussions the EU experts recommended to reduce the number of indicators by aggregating </w:t>
      </w:r>
      <w:r w:rsidR="00090662" w:rsidRPr="003F41BF">
        <w:rPr>
          <w:b w:val="0"/>
          <w:sz w:val="28"/>
          <w:szCs w:val="28"/>
          <w:lang w:val="en-GB"/>
        </w:rPr>
        <w:t>such indicators</w:t>
      </w:r>
      <w:r w:rsidRPr="003F41BF">
        <w:rPr>
          <w:b w:val="0"/>
          <w:sz w:val="28"/>
          <w:szCs w:val="28"/>
          <w:lang w:val="en-GB"/>
        </w:rPr>
        <w:t xml:space="preserve"> in national observation with the aim of obtaining qualitative assessments, reduction and aggregation of output </w:t>
      </w:r>
      <w:r w:rsidRPr="003F41BF">
        <w:rPr>
          <w:b w:val="0"/>
          <w:sz w:val="28"/>
          <w:szCs w:val="28"/>
          <w:highlight w:val="yellow"/>
          <w:lang w:val="en-GB"/>
        </w:rPr>
        <w:t xml:space="preserve">data </w:t>
      </w:r>
      <w:proofErr w:type="spellStart"/>
      <w:r w:rsidR="00090662" w:rsidRPr="003F41BF">
        <w:rPr>
          <w:b w:val="0"/>
          <w:sz w:val="28"/>
          <w:szCs w:val="28"/>
          <w:highlight w:val="yellow"/>
          <w:lang w:val="en-GB"/>
        </w:rPr>
        <w:t>detalizations</w:t>
      </w:r>
      <w:proofErr w:type="spellEnd"/>
      <w:r w:rsidR="00090662" w:rsidRPr="003F41BF">
        <w:rPr>
          <w:b w:val="0"/>
          <w:sz w:val="28"/>
          <w:szCs w:val="28"/>
          <w:highlight w:val="yellow"/>
          <w:lang w:val="en-GB"/>
        </w:rPr>
        <w:t xml:space="preserve"> (</w:t>
      </w:r>
      <w:r w:rsidRPr="003F41BF">
        <w:rPr>
          <w:b w:val="0"/>
          <w:sz w:val="28"/>
          <w:szCs w:val="28"/>
          <w:highlight w:val="yellow"/>
          <w:lang w:val="en-GB"/>
        </w:rPr>
        <w:t>cuts</w:t>
      </w:r>
      <w:r w:rsidR="00090662" w:rsidRPr="003F41BF">
        <w:rPr>
          <w:b w:val="0"/>
          <w:sz w:val="28"/>
          <w:szCs w:val="28"/>
          <w:highlight w:val="yellow"/>
          <w:lang w:val="en-GB"/>
        </w:rPr>
        <w:t>)</w:t>
      </w:r>
      <w:r w:rsidRPr="003F41BF">
        <w:rPr>
          <w:b w:val="0"/>
          <w:sz w:val="28"/>
          <w:szCs w:val="28"/>
          <w:highlight w:val="yellow"/>
          <w:lang w:val="en-GB"/>
        </w:rPr>
        <w:t xml:space="preserve"> by classification</w:t>
      </w:r>
      <w:r w:rsidR="004B21FB" w:rsidRPr="003F41BF">
        <w:rPr>
          <w:b w:val="0"/>
          <w:sz w:val="28"/>
          <w:szCs w:val="28"/>
          <w:highlight w:val="yellow"/>
          <w:lang w:val="en-GB"/>
        </w:rPr>
        <w:t>s</w:t>
      </w:r>
      <w:r w:rsidRPr="003F41BF">
        <w:rPr>
          <w:b w:val="0"/>
          <w:sz w:val="28"/>
          <w:szCs w:val="28"/>
          <w:highlight w:val="yellow"/>
          <w:lang w:val="en-GB"/>
        </w:rPr>
        <w:t xml:space="preserve"> and at </w:t>
      </w:r>
      <w:r w:rsidR="004B21FB" w:rsidRPr="003F41BF">
        <w:rPr>
          <w:b w:val="0"/>
          <w:sz w:val="28"/>
          <w:szCs w:val="28"/>
          <w:highlight w:val="yellow"/>
          <w:lang w:val="en-GB"/>
        </w:rPr>
        <w:t>classification</w:t>
      </w:r>
      <w:r w:rsidRPr="003F41BF">
        <w:rPr>
          <w:b w:val="0"/>
          <w:sz w:val="28"/>
          <w:szCs w:val="28"/>
          <w:highlight w:val="yellow"/>
          <w:lang w:val="en-GB"/>
        </w:rPr>
        <w:t xml:space="preserve"> intersection</w:t>
      </w:r>
      <w:r w:rsidR="004B21FB" w:rsidRPr="003F41BF">
        <w:rPr>
          <w:b w:val="0"/>
          <w:sz w:val="28"/>
          <w:szCs w:val="28"/>
          <w:highlight w:val="yellow"/>
          <w:lang w:val="en-GB"/>
        </w:rPr>
        <w:t xml:space="preserve"> </w:t>
      </w:r>
      <w:r w:rsidR="00090662" w:rsidRPr="003F41BF">
        <w:rPr>
          <w:b w:val="0"/>
          <w:sz w:val="28"/>
          <w:szCs w:val="28"/>
          <w:highlight w:val="yellow"/>
          <w:lang w:val="en-GB"/>
        </w:rPr>
        <w:t xml:space="preserve">point </w:t>
      </w:r>
      <w:r w:rsidR="004B21FB" w:rsidRPr="003F41BF">
        <w:rPr>
          <w:b w:val="0"/>
          <w:sz w:val="28"/>
          <w:szCs w:val="28"/>
          <w:highlight w:val="yellow"/>
          <w:lang w:val="en-GB"/>
        </w:rPr>
        <w:t>to the</w:t>
      </w:r>
      <w:r w:rsidRPr="003F41BF">
        <w:rPr>
          <w:b w:val="0"/>
          <w:sz w:val="28"/>
          <w:szCs w:val="28"/>
          <w:highlight w:val="yellow"/>
          <w:lang w:val="en-GB"/>
        </w:rPr>
        <w:t xml:space="preserve"> most necessary</w:t>
      </w:r>
      <w:r w:rsidRPr="003F41BF">
        <w:rPr>
          <w:b w:val="0"/>
          <w:sz w:val="28"/>
          <w:szCs w:val="28"/>
          <w:lang w:val="en-GB"/>
        </w:rPr>
        <w:t>.</w:t>
      </w:r>
    </w:p>
    <w:p w:rsidR="004B21FB" w:rsidRPr="003F41BF" w:rsidRDefault="004B21FB" w:rsidP="004B21FB">
      <w:pPr>
        <w:ind w:firstLine="709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>It was r</w:t>
      </w:r>
      <w:r w:rsidRPr="003F41BF">
        <w:rPr>
          <w:b w:val="0"/>
          <w:sz w:val="28"/>
          <w:szCs w:val="28"/>
          <w:lang w:val="en-GB"/>
        </w:rPr>
        <w:t>ecommended</w:t>
      </w:r>
      <w:r w:rsidRPr="003F41BF">
        <w:rPr>
          <w:b w:val="0"/>
          <w:sz w:val="28"/>
          <w:szCs w:val="28"/>
          <w:lang w:val="en-GB"/>
        </w:rPr>
        <w:t xml:space="preserve"> to</w:t>
      </w:r>
      <w:r w:rsidRPr="003F41BF">
        <w:rPr>
          <w:b w:val="0"/>
          <w:sz w:val="28"/>
          <w:szCs w:val="28"/>
          <w:lang w:val="en-GB"/>
        </w:rPr>
        <w:t xml:space="preserve"> expand </w:t>
      </w:r>
      <w:r w:rsidRPr="003F41BF">
        <w:rPr>
          <w:b w:val="0"/>
          <w:sz w:val="28"/>
          <w:szCs w:val="28"/>
          <w:lang w:val="en-GB"/>
        </w:rPr>
        <w:t xml:space="preserve">the analytical </w:t>
      </w:r>
      <w:r w:rsidR="00D93DAC" w:rsidRPr="003F41BF">
        <w:rPr>
          <w:b w:val="0"/>
          <w:sz w:val="28"/>
          <w:szCs w:val="28"/>
          <w:lang w:val="en-GB"/>
        </w:rPr>
        <w:t>model using survey data</w:t>
      </w:r>
      <w:r w:rsidRPr="003F41BF">
        <w:rPr>
          <w:b w:val="0"/>
          <w:sz w:val="28"/>
          <w:szCs w:val="28"/>
          <w:lang w:val="en-GB"/>
        </w:rPr>
        <w:t xml:space="preserve"> to obtain comprehensiv</w:t>
      </w:r>
      <w:r w:rsidR="00D93DAC" w:rsidRPr="003F41BF">
        <w:rPr>
          <w:b w:val="0"/>
          <w:sz w:val="28"/>
          <w:szCs w:val="28"/>
          <w:lang w:val="en-GB"/>
        </w:rPr>
        <w:t>e information for the analysis during the</w:t>
      </w:r>
      <w:r w:rsidRPr="003F41BF">
        <w:rPr>
          <w:b w:val="0"/>
          <w:sz w:val="28"/>
          <w:szCs w:val="28"/>
          <w:lang w:val="en-GB"/>
        </w:rPr>
        <w:t xml:space="preserve"> transition</w:t>
      </w:r>
      <w:r w:rsidR="00D93DAC" w:rsidRPr="003F41BF">
        <w:rPr>
          <w:b w:val="0"/>
          <w:sz w:val="28"/>
          <w:szCs w:val="28"/>
          <w:lang w:val="en-GB"/>
        </w:rPr>
        <w:t xml:space="preserve"> time</w:t>
      </w:r>
      <w:r w:rsidRPr="003F41BF">
        <w:rPr>
          <w:b w:val="0"/>
          <w:sz w:val="28"/>
          <w:szCs w:val="28"/>
          <w:lang w:val="en-GB"/>
        </w:rPr>
        <w:t xml:space="preserve"> and to interpret data </w:t>
      </w:r>
      <w:r w:rsidR="00D93DAC" w:rsidRPr="003F41BF">
        <w:rPr>
          <w:b w:val="0"/>
          <w:sz w:val="28"/>
          <w:szCs w:val="28"/>
          <w:lang w:val="en-GB"/>
        </w:rPr>
        <w:t xml:space="preserve">when conducting </w:t>
      </w:r>
      <w:r w:rsidRPr="003F41BF">
        <w:rPr>
          <w:b w:val="0"/>
          <w:sz w:val="28"/>
          <w:szCs w:val="28"/>
          <w:lang w:val="en-GB"/>
        </w:rPr>
        <w:t xml:space="preserve">a </w:t>
      </w:r>
      <w:r w:rsidR="00AD0E26" w:rsidRPr="003F41BF">
        <w:rPr>
          <w:b w:val="0"/>
          <w:sz w:val="28"/>
          <w:szCs w:val="28"/>
          <w:lang w:val="en-GB"/>
        </w:rPr>
        <w:t>sample survey</w:t>
      </w:r>
      <w:r w:rsidRPr="003F41BF">
        <w:rPr>
          <w:b w:val="0"/>
          <w:sz w:val="28"/>
          <w:szCs w:val="28"/>
          <w:lang w:val="en-GB"/>
        </w:rPr>
        <w:t>.</w:t>
      </w:r>
    </w:p>
    <w:p w:rsidR="006B0ED6" w:rsidRPr="003F41BF" w:rsidRDefault="00D93DAC" w:rsidP="004B21FB">
      <w:pPr>
        <w:ind w:firstLine="709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>It was also recommended to</w:t>
      </w:r>
      <w:r w:rsidR="004B21FB" w:rsidRPr="003F41BF">
        <w:rPr>
          <w:b w:val="0"/>
          <w:sz w:val="28"/>
          <w:szCs w:val="28"/>
          <w:lang w:val="en-GB"/>
        </w:rPr>
        <w:t xml:space="preserve"> </w:t>
      </w:r>
      <w:r w:rsidRPr="003F41BF">
        <w:rPr>
          <w:b w:val="0"/>
          <w:sz w:val="28"/>
          <w:szCs w:val="28"/>
          <w:lang w:val="en-GB"/>
        </w:rPr>
        <w:t>study</w:t>
      </w:r>
      <w:r w:rsidR="004B21FB" w:rsidRPr="003F41BF">
        <w:rPr>
          <w:b w:val="0"/>
          <w:sz w:val="28"/>
          <w:szCs w:val="28"/>
          <w:lang w:val="en-GB"/>
        </w:rPr>
        <w:t xml:space="preserve"> the structure </w:t>
      </w:r>
      <w:r w:rsidRPr="003F41BF">
        <w:rPr>
          <w:b w:val="0"/>
          <w:sz w:val="28"/>
          <w:szCs w:val="28"/>
          <w:lang w:val="en-GB"/>
        </w:rPr>
        <w:t>of indicators</w:t>
      </w:r>
      <w:r w:rsidR="004B21FB" w:rsidRPr="003F41BF">
        <w:rPr>
          <w:b w:val="0"/>
          <w:sz w:val="28"/>
          <w:szCs w:val="28"/>
          <w:lang w:val="en-GB"/>
        </w:rPr>
        <w:t xml:space="preserve"> in quarterly and annual </w:t>
      </w:r>
      <w:r w:rsidR="00C82869" w:rsidRPr="003F41BF">
        <w:rPr>
          <w:b w:val="0"/>
          <w:sz w:val="28"/>
          <w:szCs w:val="28"/>
          <w:lang w:val="en-GB"/>
        </w:rPr>
        <w:t>surveys</w:t>
      </w:r>
      <w:r w:rsidR="004B21FB" w:rsidRPr="003F41BF">
        <w:rPr>
          <w:b w:val="0"/>
          <w:sz w:val="28"/>
          <w:szCs w:val="28"/>
          <w:lang w:val="en-GB"/>
        </w:rPr>
        <w:t xml:space="preserve"> in order to reduce the </w:t>
      </w:r>
      <w:r w:rsidRPr="003F41BF">
        <w:rPr>
          <w:b w:val="0"/>
          <w:sz w:val="28"/>
          <w:szCs w:val="28"/>
          <w:lang w:val="en-GB"/>
        </w:rPr>
        <w:t xml:space="preserve">number of indicators of the quarterly </w:t>
      </w:r>
      <w:r w:rsidR="00C82869" w:rsidRPr="003F41BF">
        <w:rPr>
          <w:b w:val="0"/>
          <w:sz w:val="28"/>
          <w:szCs w:val="28"/>
          <w:lang w:val="en-GB"/>
        </w:rPr>
        <w:t>survey</w:t>
      </w:r>
      <w:r w:rsidRPr="003F41BF">
        <w:rPr>
          <w:b w:val="0"/>
          <w:sz w:val="28"/>
          <w:szCs w:val="28"/>
          <w:lang w:val="en-GB"/>
        </w:rPr>
        <w:t>. The EU experts</w:t>
      </w:r>
      <w:r w:rsidR="004B21FB" w:rsidRPr="003F41BF">
        <w:rPr>
          <w:b w:val="0"/>
          <w:sz w:val="28"/>
          <w:szCs w:val="28"/>
          <w:lang w:val="en-GB"/>
        </w:rPr>
        <w:t xml:space="preserve"> stressed the need for a year</w:t>
      </w:r>
      <w:r w:rsidRPr="003F41BF">
        <w:rPr>
          <w:b w:val="0"/>
          <w:sz w:val="28"/>
          <w:szCs w:val="28"/>
          <w:lang w:val="en-GB"/>
        </w:rPr>
        <w:t xml:space="preserve">ly survey </w:t>
      </w:r>
      <w:r w:rsidR="00C243B9" w:rsidRPr="003F41BF">
        <w:rPr>
          <w:b w:val="0"/>
          <w:sz w:val="28"/>
          <w:szCs w:val="28"/>
          <w:lang w:val="en-GB"/>
        </w:rPr>
        <w:t>as a</w:t>
      </w:r>
      <w:r w:rsidR="00C82869" w:rsidRPr="003F41BF">
        <w:rPr>
          <w:b w:val="0"/>
          <w:sz w:val="28"/>
          <w:szCs w:val="28"/>
          <w:lang w:val="en-GB"/>
        </w:rPr>
        <w:t xml:space="preserve"> </w:t>
      </w:r>
      <w:proofErr w:type="spellStart"/>
      <w:r w:rsidR="00C243B9" w:rsidRPr="003F41BF">
        <w:rPr>
          <w:b w:val="0"/>
          <w:sz w:val="28"/>
          <w:szCs w:val="28"/>
          <w:lang w:val="en-GB"/>
        </w:rPr>
        <w:t>qualificatory</w:t>
      </w:r>
      <w:proofErr w:type="spellEnd"/>
      <w:r w:rsidR="00C243B9" w:rsidRPr="003F41BF">
        <w:rPr>
          <w:b w:val="0"/>
          <w:sz w:val="28"/>
          <w:szCs w:val="28"/>
          <w:lang w:val="en-GB"/>
        </w:rPr>
        <w:t xml:space="preserve"> for</w:t>
      </w:r>
      <w:r w:rsidR="004B21FB" w:rsidRPr="003F41BF">
        <w:rPr>
          <w:b w:val="0"/>
          <w:sz w:val="28"/>
          <w:szCs w:val="28"/>
          <w:lang w:val="en-GB"/>
        </w:rPr>
        <w:t xml:space="preserve"> </w:t>
      </w:r>
      <w:r w:rsidR="00C82869" w:rsidRPr="003F41BF">
        <w:rPr>
          <w:b w:val="0"/>
          <w:sz w:val="28"/>
          <w:szCs w:val="28"/>
          <w:lang w:val="en-GB"/>
        </w:rPr>
        <w:t xml:space="preserve">the </w:t>
      </w:r>
      <w:r w:rsidR="004B21FB" w:rsidRPr="003F41BF">
        <w:rPr>
          <w:b w:val="0"/>
          <w:sz w:val="28"/>
          <w:szCs w:val="28"/>
          <w:lang w:val="en-GB"/>
        </w:rPr>
        <w:t>r</w:t>
      </w:r>
      <w:r w:rsidR="00C82869" w:rsidRPr="003F41BF">
        <w:rPr>
          <w:b w:val="0"/>
          <w:sz w:val="28"/>
          <w:szCs w:val="28"/>
          <w:lang w:val="en-GB"/>
        </w:rPr>
        <w:t>esults of quarterly sample survey.</w:t>
      </w:r>
      <w:r w:rsidR="004B21FB" w:rsidRPr="003F41BF">
        <w:rPr>
          <w:b w:val="0"/>
          <w:sz w:val="28"/>
          <w:szCs w:val="28"/>
          <w:lang w:val="en-GB"/>
        </w:rPr>
        <w:t xml:space="preserve"> </w:t>
      </w:r>
    </w:p>
    <w:p w:rsidR="00C82869" w:rsidRPr="003F41BF" w:rsidRDefault="00C82869" w:rsidP="00C82869">
      <w:pPr>
        <w:ind w:firstLine="709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 xml:space="preserve">A quality </w:t>
      </w:r>
      <w:r w:rsidRPr="003F41BF">
        <w:rPr>
          <w:b w:val="0"/>
          <w:sz w:val="28"/>
          <w:szCs w:val="28"/>
          <w:lang w:val="en-GB"/>
        </w:rPr>
        <w:t>report on capital investment</w:t>
      </w:r>
      <w:r w:rsidRPr="003F41BF">
        <w:rPr>
          <w:b w:val="0"/>
          <w:sz w:val="28"/>
          <w:szCs w:val="28"/>
          <w:lang w:val="en-GB"/>
        </w:rPr>
        <w:t xml:space="preserve"> statistics</w:t>
      </w:r>
      <w:r w:rsidRPr="003F41BF">
        <w:rPr>
          <w:b w:val="0"/>
          <w:sz w:val="28"/>
          <w:szCs w:val="28"/>
          <w:lang w:val="en-GB"/>
        </w:rPr>
        <w:t xml:space="preserve">, its structure and </w:t>
      </w:r>
      <w:r w:rsidRPr="003F41BF">
        <w:rPr>
          <w:b w:val="0"/>
          <w:sz w:val="28"/>
          <w:szCs w:val="28"/>
          <w:lang w:val="en-GB"/>
        </w:rPr>
        <w:t xml:space="preserve">key indicators were studied </w:t>
      </w:r>
      <w:r w:rsidR="00C243B9" w:rsidRPr="003F41BF">
        <w:rPr>
          <w:b w:val="0"/>
          <w:sz w:val="28"/>
          <w:szCs w:val="28"/>
          <w:lang w:val="en-GB"/>
        </w:rPr>
        <w:t xml:space="preserve">among other issues </w:t>
      </w:r>
      <w:r w:rsidRPr="003F41BF">
        <w:rPr>
          <w:b w:val="0"/>
          <w:sz w:val="28"/>
          <w:szCs w:val="28"/>
          <w:lang w:val="en-GB"/>
        </w:rPr>
        <w:t>during the meetings.</w:t>
      </w:r>
      <w:r w:rsidRPr="003F41BF">
        <w:rPr>
          <w:b w:val="0"/>
          <w:sz w:val="28"/>
          <w:szCs w:val="28"/>
          <w:lang w:val="en-GB"/>
        </w:rPr>
        <w:t xml:space="preserve"> As for policy </w:t>
      </w:r>
      <w:r w:rsidR="00640110" w:rsidRPr="003F41BF">
        <w:rPr>
          <w:b w:val="0"/>
          <w:sz w:val="28"/>
          <w:szCs w:val="28"/>
          <w:lang w:val="en-GB"/>
        </w:rPr>
        <w:t>revision</w:t>
      </w:r>
      <w:r w:rsidRPr="003F41BF">
        <w:rPr>
          <w:b w:val="0"/>
          <w:sz w:val="28"/>
          <w:szCs w:val="28"/>
          <w:lang w:val="en-GB"/>
        </w:rPr>
        <w:t xml:space="preserve"> and data</w:t>
      </w:r>
      <w:r w:rsidRPr="003F41BF">
        <w:rPr>
          <w:b w:val="0"/>
          <w:sz w:val="28"/>
          <w:szCs w:val="28"/>
          <w:lang w:val="en-GB"/>
        </w:rPr>
        <w:t xml:space="preserve"> refinement</w:t>
      </w:r>
      <w:r w:rsidRPr="003F41BF">
        <w:rPr>
          <w:b w:val="0"/>
          <w:sz w:val="28"/>
          <w:szCs w:val="28"/>
          <w:lang w:val="en-GB"/>
        </w:rPr>
        <w:t xml:space="preserve">, </w:t>
      </w:r>
      <w:r w:rsidR="00AD0E26" w:rsidRPr="003F41BF">
        <w:rPr>
          <w:b w:val="0"/>
          <w:sz w:val="28"/>
          <w:szCs w:val="28"/>
          <w:lang w:val="en-GB"/>
        </w:rPr>
        <w:t xml:space="preserve">EU experts presented the </w:t>
      </w:r>
      <w:r w:rsidR="00C243B9" w:rsidRPr="003F41BF">
        <w:rPr>
          <w:b w:val="0"/>
          <w:sz w:val="28"/>
          <w:szCs w:val="28"/>
          <w:lang w:val="en-GB"/>
        </w:rPr>
        <w:t xml:space="preserve">Lithuanian </w:t>
      </w:r>
      <w:r w:rsidRPr="003F41BF">
        <w:rPr>
          <w:b w:val="0"/>
          <w:sz w:val="28"/>
          <w:szCs w:val="28"/>
          <w:lang w:val="en-GB"/>
        </w:rPr>
        <w:t xml:space="preserve">general policy </w:t>
      </w:r>
      <w:r w:rsidR="00C243B9" w:rsidRPr="003F41BF">
        <w:rPr>
          <w:b w:val="0"/>
          <w:sz w:val="28"/>
          <w:szCs w:val="28"/>
          <w:lang w:val="en-GB"/>
        </w:rPr>
        <w:t xml:space="preserve">on </w:t>
      </w:r>
      <w:r w:rsidR="00AD0E26" w:rsidRPr="003F41BF">
        <w:rPr>
          <w:b w:val="0"/>
          <w:sz w:val="28"/>
          <w:szCs w:val="28"/>
          <w:lang w:val="en-GB"/>
        </w:rPr>
        <w:t>revision</w:t>
      </w:r>
      <w:r w:rsidR="00AD0E26" w:rsidRPr="003F41BF">
        <w:rPr>
          <w:b w:val="0"/>
          <w:sz w:val="28"/>
          <w:szCs w:val="28"/>
          <w:lang w:val="en-GB"/>
        </w:rPr>
        <w:t xml:space="preserve"> of </w:t>
      </w:r>
      <w:r w:rsidR="00C243B9" w:rsidRPr="003F41BF">
        <w:rPr>
          <w:b w:val="0"/>
          <w:sz w:val="28"/>
          <w:szCs w:val="28"/>
          <w:lang w:val="en-GB"/>
        </w:rPr>
        <w:t>statistical data</w:t>
      </w:r>
      <w:r w:rsidR="00AD0E26" w:rsidRPr="003F41BF">
        <w:rPr>
          <w:b w:val="0"/>
          <w:sz w:val="28"/>
          <w:szCs w:val="28"/>
          <w:lang w:val="en-GB"/>
        </w:rPr>
        <w:t>. I</w:t>
      </w:r>
      <w:r w:rsidR="00C243B9" w:rsidRPr="003F41BF">
        <w:rPr>
          <w:b w:val="0"/>
          <w:sz w:val="28"/>
          <w:szCs w:val="28"/>
          <w:lang w:val="en-GB"/>
        </w:rPr>
        <w:t xml:space="preserve">t was also </w:t>
      </w:r>
      <w:r w:rsidRPr="003F41BF">
        <w:rPr>
          <w:b w:val="0"/>
          <w:sz w:val="28"/>
          <w:szCs w:val="28"/>
          <w:lang w:val="en-GB"/>
        </w:rPr>
        <w:t xml:space="preserve">recommended to specify and </w:t>
      </w:r>
      <w:r w:rsidR="00C243B9" w:rsidRPr="003F41BF">
        <w:rPr>
          <w:b w:val="0"/>
          <w:sz w:val="28"/>
          <w:szCs w:val="28"/>
          <w:lang w:val="en-GB"/>
        </w:rPr>
        <w:t>re</w:t>
      </w:r>
      <w:r w:rsidRPr="003F41BF">
        <w:rPr>
          <w:b w:val="0"/>
          <w:sz w:val="28"/>
          <w:szCs w:val="28"/>
          <w:lang w:val="en-GB"/>
        </w:rPr>
        <w:t xml:space="preserve">view data only when the amount </w:t>
      </w:r>
      <w:r w:rsidR="00C243B9" w:rsidRPr="003F41BF">
        <w:rPr>
          <w:b w:val="0"/>
          <w:sz w:val="28"/>
          <w:szCs w:val="28"/>
          <w:lang w:val="en-GB"/>
        </w:rPr>
        <w:t>and</w:t>
      </w:r>
      <w:r w:rsidRPr="003F41BF">
        <w:rPr>
          <w:b w:val="0"/>
          <w:sz w:val="28"/>
          <w:szCs w:val="28"/>
          <w:lang w:val="en-GB"/>
        </w:rPr>
        <w:t xml:space="preserve"> capital investment </w:t>
      </w:r>
      <w:r w:rsidR="00D63324" w:rsidRPr="003F41BF">
        <w:rPr>
          <w:b w:val="0"/>
          <w:sz w:val="28"/>
          <w:szCs w:val="28"/>
          <w:lang w:val="en-GB"/>
        </w:rPr>
        <w:t>were significantly influenced</w:t>
      </w:r>
      <w:r w:rsidRPr="003F41BF">
        <w:rPr>
          <w:b w:val="0"/>
          <w:sz w:val="28"/>
          <w:szCs w:val="28"/>
          <w:lang w:val="en-GB"/>
        </w:rPr>
        <w:t>.</w:t>
      </w:r>
    </w:p>
    <w:p w:rsidR="00C82869" w:rsidRPr="003F41BF" w:rsidRDefault="00640110" w:rsidP="00C82869">
      <w:pPr>
        <w:ind w:firstLine="709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 xml:space="preserve">Ukrainian and EU experts jointly worked on the design of sample population for </w:t>
      </w:r>
      <w:r w:rsidR="00C82869" w:rsidRPr="003F41BF">
        <w:rPr>
          <w:b w:val="0"/>
          <w:sz w:val="28"/>
          <w:szCs w:val="28"/>
          <w:lang w:val="en-GB"/>
        </w:rPr>
        <w:t>capital investment</w:t>
      </w:r>
      <w:r w:rsidRPr="003F41BF">
        <w:rPr>
          <w:b w:val="0"/>
          <w:sz w:val="28"/>
          <w:szCs w:val="28"/>
          <w:lang w:val="en-GB"/>
        </w:rPr>
        <w:t xml:space="preserve"> survey</w:t>
      </w:r>
      <w:r w:rsidR="00C82869" w:rsidRPr="003F41BF">
        <w:rPr>
          <w:b w:val="0"/>
          <w:sz w:val="28"/>
          <w:szCs w:val="28"/>
          <w:lang w:val="en-GB"/>
        </w:rPr>
        <w:t>.</w:t>
      </w:r>
      <w:r w:rsidR="00C82869" w:rsidRPr="003F41BF">
        <w:rPr>
          <w:b w:val="0"/>
          <w:sz w:val="28"/>
          <w:szCs w:val="28"/>
          <w:lang w:val="en-GB"/>
        </w:rPr>
        <w:t xml:space="preserve"> </w:t>
      </w:r>
    </w:p>
    <w:p w:rsidR="00640110" w:rsidRPr="003F41BF" w:rsidRDefault="00640110" w:rsidP="000164B4">
      <w:pPr>
        <w:ind w:firstLine="709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 xml:space="preserve">The results of the preparatory work performed before the study visit were </w:t>
      </w:r>
      <w:r w:rsidR="003F41BF" w:rsidRPr="003F41BF">
        <w:rPr>
          <w:b w:val="0"/>
          <w:sz w:val="28"/>
          <w:szCs w:val="28"/>
          <w:lang w:val="en-GB"/>
        </w:rPr>
        <w:t>analysed</w:t>
      </w:r>
      <w:bookmarkStart w:id="1" w:name="_GoBack"/>
      <w:bookmarkEnd w:id="1"/>
      <w:r w:rsidRPr="003F41BF">
        <w:rPr>
          <w:b w:val="0"/>
          <w:sz w:val="28"/>
          <w:szCs w:val="28"/>
          <w:lang w:val="en-GB"/>
        </w:rPr>
        <w:t xml:space="preserve">. Basing on real depersonalized data from statistical register and lists of companies </w:t>
      </w:r>
      <w:r w:rsidR="00AD0E26" w:rsidRPr="003F41BF">
        <w:rPr>
          <w:b w:val="0"/>
          <w:sz w:val="28"/>
          <w:szCs w:val="28"/>
          <w:lang w:val="en-GB"/>
        </w:rPr>
        <w:t>which</w:t>
      </w:r>
      <w:r w:rsidRPr="003F41BF">
        <w:rPr>
          <w:b w:val="0"/>
          <w:sz w:val="28"/>
          <w:szCs w:val="28"/>
          <w:lang w:val="en-GB"/>
        </w:rPr>
        <w:t xml:space="preserve"> reported on capital investment over the past 3 years the total target sampling populations were outlined. </w:t>
      </w:r>
    </w:p>
    <w:p w:rsidR="00640110" w:rsidRPr="003F41BF" w:rsidRDefault="009E3A10" w:rsidP="000164B4">
      <w:pPr>
        <w:ind w:firstLine="709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>S</w:t>
      </w:r>
      <w:r w:rsidR="00505904" w:rsidRPr="003F41BF">
        <w:rPr>
          <w:b w:val="0"/>
          <w:sz w:val="28"/>
          <w:szCs w:val="28"/>
          <w:lang w:val="en-GB"/>
        </w:rPr>
        <w:t>ample</w:t>
      </w:r>
      <w:r w:rsidRPr="003F41BF">
        <w:rPr>
          <w:b w:val="0"/>
          <w:sz w:val="28"/>
          <w:szCs w:val="28"/>
          <w:lang w:val="en-GB"/>
        </w:rPr>
        <w:t xml:space="preserve"> design was developed</w:t>
      </w:r>
      <w:r w:rsidR="00505904" w:rsidRPr="003F41BF">
        <w:rPr>
          <w:b w:val="0"/>
          <w:sz w:val="28"/>
          <w:szCs w:val="28"/>
          <w:lang w:val="en-GB"/>
        </w:rPr>
        <w:t>, the level of stratification</w:t>
      </w:r>
      <w:r w:rsidRPr="003F41BF">
        <w:rPr>
          <w:b w:val="0"/>
          <w:sz w:val="28"/>
          <w:szCs w:val="28"/>
          <w:lang w:val="en-GB"/>
        </w:rPr>
        <w:t xml:space="preserve"> was determined</w:t>
      </w:r>
      <w:r w:rsidR="00505904" w:rsidRPr="003F41BF">
        <w:rPr>
          <w:b w:val="0"/>
          <w:sz w:val="28"/>
          <w:szCs w:val="28"/>
          <w:lang w:val="en-GB"/>
        </w:rPr>
        <w:t xml:space="preserve">, </w:t>
      </w:r>
      <w:r w:rsidR="00505904" w:rsidRPr="003F41BF">
        <w:rPr>
          <w:b w:val="0"/>
          <w:sz w:val="28"/>
          <w:szCs w:val="28"/>
          <w:lang w:val="en-GB"/>
        </w:rPr>
        <w:lastRenderedPageBreak/>
        <w:t xml:space="preserve">experimental sample </w:t>
      </w:r>
      <w:r w:rsidRPr="003F41BF">
        <w:rPr>
          <w:b w:val="0"/>
          <w:sz w:val="28"/>
          <w:szCs w:val="28"/>
          <w:lang w:val="en-GB"/>
        </w:rPr>
        <w:t>population was formed</w:t>
      </w:r>
      <w:r w:rsidR="00505904" w:rsidRPr="003F41BF">
        <w:rPr>
          <w:b w:val="0"/>
          <w:sz w:val="28"/>
          <w:szCs w:val="28"/>
          <w:lang w:val="en-GB"/>
        </w:rPr>
        <w:t xml:space="preserve">, methods for selecting </w:t>
      </w:r>
      <w:r w:rsidRPr="003F41BF">
        <w:rPr>
          <w:b w:val="0"/>
          <w:sz w:val="28"/>
          <w:szCs w:val="28"/>
          <w:lang w:val="en-GB"/>
        </w:rPr>
        <w:t>non-typical</w:t>
      </w:r>
      <w:r w:rsidR="00505904" w:rsidRPr="003F41BF">
        <w:rPr>
          <w:b w:val="0"/>
          <w:sz w:val="28"/>
          <w:szCs w:val="28"/>
          <w:lang w:val="en-GB"/>
        </w:rPr>
        <w:t xml:space="preserve"> units</w:t>
      </w:r>
      <w:r w:rsidRPr="003F41BF">
        <w:rPr>
          <w:b w:val="0"/>
          <w:sz w:val="28"/>
          <w:szCs w:val="28"/>
          <w:lang w:val="en-GB"/>
        </w:rPr>
        <w:t xml:space="preserve"> and</w:t>
      </w:r>
      <w:r w:rsidR="00505904" w:rsidRPr="003F41BF">
        <w:rPr>
          <w:b w:val="0"/>
          <w:sz w:val="28"/>
          <w:szCs w:val="28"/>
          <w:lang w:val="en-GB"/>
        </w:rPr>
        <w:t xml:space="preserve"> optimum stratification </w:t>
      </w:r>
      <w:r w:rsidRPr="003F41BF">
        <w:rPr>
          <w:b w:val="0"/>
          <w:sz w:val="28"/>
          <w:szCs w:val="28"/>
          <w:lang w:val="en-GB"/>
        </w:rPr>
        <w:t xml:space="preserve">were defined and tested, </w:t>
      </w:r>
      <w:proofErr w:type="gramStart"/>
      <w:r w:rsidR="00AD0E26" w:rsidRPr="003F41BF">
        <w:rPr>
          <w:b w:val="0"/>
          <w:sz w:val="28"/>
          <w:szCs w:val="28"/>
          <w:lang w:val="en-GB"/>
        </w:rPr>
        <w:t>results</w:t>
      </w:r>
      <w:proofErr w:type="gramEnd"/>
      <w:r w:rsidR="00AD0E26" w:rsidRPr="003F41BF">
        <w:rPr>
          <w:b w:val="0"/>
          <w:sz w:val="28"/>
          <w:szCs w:val="28"/>
          <w:lang w:val="en-GB"/>
        </w:rPr>
        <w:t xml:space="preserve"> </w:t>
      </w:r>
      <w:r w:rsidRPr="003F41BF">
        <w:rPr>
          <w:b w:val="0"/>
          <w:sz w:val="28"/>
          <w:szCs w:val="28"/>
          <w:lang w:val="en-GB"/>
        </w:rPr>
        <w:t>simulation</w:t>
      </w:r>
      <w:r w:rsidRPr="003F41BF">
        <w:rPr>
          <w:b w:val="0"/>
          <w:sz w:val="28"/>
          <w:szCs w:val="28"/>
          <w:lang w:val="en-GB"/>
        </w:rPr>
        <w:t xml:space="preserve"> w</w:t>
      </w:r>
      <w:r w:rsidR="00AD0E26" w:rsidRPr="003F41BF">
        <w:rPr>
          <w:b w:val="0"/>
          <w:sz w:val="28"/>
          <w:szCs w:val="28"/>
          <w:lang w:val="en-GB"/>
        </w:rPr>
        <w:t>as</w:t>
      </w:r>
      <w:r w:rsidRPr="003F41BF">
        <w:rPr>
          <w:b w:val="0"/>
          <w:sz w:val="28"/>
          <w:szCs w:val="28"/>
          <w:lang w:val="en-GB"/>
        </w:rPr>
        <w:t xml:space="preserve"> </w:t>
      </w:r>
      <w:r w:rsidRPr="003F41BF">
        <w:rPr>
          <w:b w:val="0"/>
          <w:sz w:val="28"/>
          <w:szCs w:val="28"/>
          <w:lang w:val="en-GB"/>
        </w:rPr>
        <w:t>performed</w:t>
      </w:r>
      <w:r w:rsidR="00505904" w:rsidRPr="003F41BF">
        <w:rPr>
          <w:b w:val="0"/>
          <w:sz w:val="28"/>
          <w:szCs w:val="28"/>
          <w:lang w:val="en-GB"/>
        </w:rPr>
        <w:t>.</w:t>
      </w:r>
    </w:p>
    <w:p w:rsidR="002C2B67" w:rsidRPr="003F41BF" w:rsidRDefault="002C2B67" w:rsidP="000164B4">
      <w:pPr>
        <w:ind w:firstLine="709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 xml:space="preserve">Ukrainian delegation got familiarized with </w:t>
      </w:r>
      <w:r w:rsidRPr="003F41BF">
        <w:rPr>
          <w:b w:val="0"/>
          <w:sz w:val="28"/>
          <w:szCs w:val="28"/>
          <w:lang w:val="en-GB"/>
        </w:rPr>
        <w:t xml:space="preserve">methodology and </w:t>
      </w:r>
      <w:r w:rsidRPr="003F41BF">
        <w:rPr>
          <w:b w:val="0"/>
          <w:sz w:val="28"/>
          <w:szCs w:val="28"/>
          <w:lang w:val="en-GB"/>
        </w:rPr>
        <w:t xml:space="preserve">methods for extrapolation of </w:t>
      </w:r>
      <w:r w:rsidRPr="003F41BF">
        <w:rPr>
          <w:b w:val="0"/>
          <w:sz w:val="28"/>
          <w:szCs w:val="28"/>
          <w:lang w:val="en-GB"/>
        </w:rPr>
        <w:t xml:space="preserve">sample survey </w:t>
      </w:r>
      <w:r w:rsidRPr="003F41BF">
        <w:rPr>
          <w:b w:val="0"/>
          <w:sz w:val="28"/>
          <w:szCs w:val="28"/>
          <w:lang w:val="en-GB"/>
        </w:rPr>
        <w:t>data on general population. The process of data assessment was studied.</w:t>
      </w:r>
    </w:p>
    <w:p w:rsidR="004761DC" w:rsidRPr="003F41BF" w:rsidRDefault="002C2B67" w:rsidP="000164B4">
      <w:pPr>
        <w:ind w:firstLine="709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>Lithuanian experts provided their</w:t>
      </w:r>
      <w:r w:rsidRPr="003F41BF">
        <w:rPr>
          <w:b w:val="0"/>
          <w:sz w:val="28"/>
          <w:szCs w:val="28"/>
          <w:lang w:val="en-GB"/>
        </w:rPr>
        <w:t xml:space="preserve"> recommendations </w:t>
      </w:r>
      <w:r w:rsidRPr="003F41BF">
        <w:rPr>
          <w:b w:val="0"/>
          <w:sz w:val="28"/>
          <w:szCs w:val="28"/>
          <w:lang w:val="en-GB"/>
        </w:rPr>
        <w:t xml:space="preserve">and stressed </w:t>
      </w:r>
      <w:r w:rsidRPr="003F41BF">
        <w:rPr>
          <w:b w:val="0"/>
          <w:sz w:val="28"/>
          <w:szCs w:val="28"/>
          <w:lang w:val="en-GB"/>
        </w:rPr>
        <w:t xml:space="preserve">on the need to develop the work plan </w:t>
      </w:r>
      <w:r w:rsidRPr="003F41BF">
        <w:rPr>
          <w:b w:val="0"/>
          <w:sz w:val="28"/>
          <w:szCs w:val="28"/>
          <w:lang w:val="en-GB"/>
        </w:rPr>
        <w:t>to prepare and conduct the</w:t>
      </w:r>
      <w:r w:rsidRPr="003F41BF">
        <w:rPr>
          <w:b w:val="0"/>
          <w:sz w:val="28"/>
          <w:szCs w:val="28"/>
          <w:lang w:val="en-GB"/>
        </w:rPr>
        <w:t xml:space="preserve"> experimental sample </w:t>
      </w:r>
      <w:r w:rsidRPr="003F41BF">
        <w:rPr>
          <w:b w:val="0"/>
          <w:sz w:val="28"/>
          <w:szCs w:val="28"/>
          <w:lang w:val="en-GB"/>
        </w:rPr>
        <w:t>survey</w:t>
      </w:r>
      <w:r w:rsidRPr="003F41BF">
        <w:rPr>
          <w:b w:val="0"/>
          <w:sz w:val="28"/>
          <w:szCs w:val="28"/>
          <w:lang w:val="en-GB"/>
        </w:rPr>
        <w:t xml:space="preserve">; </w:t>
      </w:r>
      <w:r w:rsidR="00CC0898" w:rsidRPr="003F41BF">
        <w:rPr>
          <w:b w:val="0"/>
          <w:sz w:val="28"/>
          <w:szCs w:val="28"/>
          <w:lang w:val="en-GB"/>
        </w:rPr>
        <w:t xml:space="preserve">they also gave their recommendations regarding the </w:t>
      </w:r>
      <w:r w:rsidRPr="003F41BF">
        <w:rPr>
          <w:b w:val="0"/>
          <w:sz w:val="28"/>
          <w:szCs w:val="28"/>
          <w:lang w:val="en-GB"/>
        </w:rPr>
        <w:t>assess</w:t>
      </w:r>
      <w:r w:rsidR="00CC0898" w:rsidRPr="003F41BF">
        <w:rPr>
          <w:b w:val="0"/>
          <w:sz w:val="28"/>
          <w:szCs w:val="28"/>
          <w:lang w:val="en-GB"/>
        </w:rPr>
        <w:t>ment of the</w:t>
      </w:r>
      <w:r w:rsidRPr="003F41BF">
        <w:rPr>
          <w:b w:val="0"/>
          <w:sz w:val="28"/>
          <w:szCs w:val="28"/>
          <w:lang w:val="en-GB"/>
        </w:rPr>
        <w:t xml:space="preserve"> results of data analysis, </w:t>
      </w:r>
      <w:r w:rsidR="00CC0898" w:rsidRPr="003F41BF">
        <w:rPr>
          <w:b w:val="0"/>
          <w:sz w:val="28"/>
          <w:szCs w:val="28"/>
          <w:lang w:val="en-GB"/>
        </w:rPr>
        <w:t xml:space="preserve">procedure of extrapolation of sample population </w:t>
      </w:r>
      <w:r w:rsidRPr="003F41BF">
        <w:rPr>
          <w:b w:val="0"/>
          <w:sz w:val="28"/>
          <w:szCs w:val="28"/>
          <w:lang w:val="en-GB"/>
        </w:rPr>
        <w:t>data</w:t>
      </w:r>
      <w:r w:rsidR="00CC0898" w:rsidRPr="003F41BF">
        <w:rPr>
          <w:b w:val="0"/>
          <w:sz w:val="28"/>
          <w:szCs w:val="28"/>
          <w:lang w:val="en-GB"/>
        </w:rPr>
        <w:t xml:space="preserve"> </w:t>
      </w:r>
      <w:r w:rsidRPr="003F41BF">
        <w:rPr>
          <w:b w:val="0"/>
          <w:sz w:val="28"/>
          <w:szCs w:val="28"/>
          <w:lang w:val="en-GB"/>
        </w:rPr>
        <w:t xml:space="preserve"> </w:t>
      </w:r>
      <w:r w:rsidR="00CC0898" w:rsidRPr="003F41BF">
        <w:rPr>
          <w:b w:val="0"/>
          <w:sz w:val="28"/>
          <w:szCs w:val="28"/>
          <w:lang w:val="en-GB"/>
        </w:rPr>
        <w:t xml:space="preserve"> on the total population</w:t>
      </w:r>
      <w:r w:rsidRPr="003F41BF">
        <w:rPr>
          <w:b w:val="0"/>
          <w:sz w:val="28"/>
          <w:szCs w:val="28"/>
          <w:lang w:val="en-GB"/>
        </w:rPr>
        <w:t xml:space="preserve">. </w:t>
      </w:r>
      <w:r w:rsidR="00CC0898" w:rsidRPr="003F41BF">
        <w:rPr>
          <w:b w:val="0"/>
          <w:sz w:val="28"/>
          <w:szCs w:val="28"/>
          <w:lang w:val="en-GB"/>
        </w:rPr>
        <w:t>The issues for the discussion during</w:t>
      </w:r>
      <w:r w:rsidRPr="003F41BF">
        <w:rPr>
          <w:b w:val="0"/>
          <w:sz w:val="28"/>
          <w:szCs w:val="28"/>
          <w:lang w:val="en-GB"/>
        </w:rPr>
        <w:t xml:space="preserve"> the next mission</w:t>
      </w:r>
      <w:r w:rsidR="00CC0898" w:rsidRPr="003F41BF">
        <w:rPr>
          <w:b w:val="0"/>
          <w:sz w:val="28"/>
          <w:szCs w:val="28"/>
          <w:lang w:val="en-GB"/>
        </w:rPr>
        <w:t xml:space="preserve"> were outlined; </w:t>
      </w:r>
      <w:r w:rsidRPr="003F41BF">
        <w:rPr>
          <w:b w:val="0"/>
          <w:sz w:val="28"/>
          <w:szCs w:val="28"/>
          <w:lang w:val="en-GB"/>
        </w:rPr>
        <w:t xml:space="preserve">areas for further cooperation </w:t>
      </w:r>
      <w:r w:rsidR="00CC0898" w:rsidRPr="003F41BF">
        <w:rPr>
          <w:b w:val="0"/>
          <w:sz w:val="28"/>
          <w:szCs w:val="28"/>
          <w:lang w:val="en-GB"/>
        </w:rPr>
        <w:t xml:space="preserve">in the framework of the project were identified. </w:t>
      </w:r>
    </w:p>
    <w:p w:rsidR="002C2B67" w:rsidRPr="003F41BF" w:rsidRDefault="004761DC" w:rsidP="000164B4">
      <w:pPr>
        <w:ind w:firstLine="709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 xml:space="preserve"> </w:t>
      </w:r>
    </w:p>
    <w:p w:rsidR="00147102" w:rsidRPr="003F41BF" w:rsidRDefault="00147102" w:rsidP="005B3AFE">
      <w:pPr>
        <w:ind w:firstLine="709"/>
        <w:jc w:val="both"/>
        <w:rPr>
          <w:bCs w:val="0"/>
          <w:iCs/>
          <w:sz w:val="28"/>
          <w:szCs w:val="28"/>
          <w:lang w:val="en-GB"/>
        </w:rPr>
      </w:pPr>
      <w:r w:rsidRPr="003F41BF">
        <w:rPr>
          <w:bCs w:val="0"/>
          <w:iCs/>
          <w:sz w:val="28"/>
          <w:szCs w:val="28"/>
          <w:lang w:val="en-GB"/>
        </w:rPr>
        <w:t>Conclusions and Recommendations</w:t>
      </w:r>
    </w:p>
    <w:p w:rsidR="00147102" w:rsidRPr="003F41BF" w:rsidRDefault="00147102" w:rsidP="005B3AFE">
      <w:pPr>
        <w:ind w:firstLine="709"/>
        <w:jc w:val="both"/>
        <w:rPr>
          <w:bCs w:val="0"/>
          <w:iCs/>
          <w:sz w:val="28"/>
          <w:szCs w:val="28"/>
          <w:lang w:val="en-GB"/>
        </w:rPr>
      </w:pPr>
    </w:p>
    <w:p w:rsidR="00147102" w:rsidRPr="003F41BF" w:rsidRDefault="00147102" w:rsidP="005B3AFE">
      <w:pPr>
        <w:ind w:firstLine="709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 xml:space="preserve">All tasks defined in the </w:t>
      </w:r>
      <w:proofErr w:type="spellStart"/>
      <w:r w:rsidRPr="003F41BF">
        <w:rPr>
          <w:b w:val="0"/>
          <w:sz w:val="28"/>
          <w:szCs w:val="28"/>
          <w:lang w:val="en-GB"/>
        </w:rPr>
        <w:t>ToR</w:t>
      </w:r>
      <w:proofErr w:type="spellEnd"/>
      <w:r w:rsidRPr="003F41BF">
        <w:rPr>
          <w:b w:val="0"/>
          <w:sz w:val="28"/>
          <w:szCs w:val="28"/>
          <w:lang w:val="en-GB"/>
        </w:rPr>
        <w:t xml:space="preserve"> were completed. The study visit provided an opportunity to get theoretical knowledge and practical skills in organizing and conducting a </w:t>
      </w:r>
      <w:r w:rsidR="00AD0E26" w:rsidRPr="003F41BF">
        <w:rPr>
          <w:b w:val="0"/>
          <w:sz w:val="28"/>
          <w:szCs w:val="28"/>
          <w:lang w:val="en-GB"/>
        </w:rPr>
        <w:t>sample</w:t>
      </w:r>
      <w:r w:rsidR="00AD0E26" w:rsidRPr="003F41BF">
        <w:rPr>
          <w:b w:val="0"/>
          <w:sz w:val="28"/>
          <w:szCs w:val="28"/>
          <w:lang w:val="en-GB"/>
        </w:rPr>
        <w:t xml:space="preserve"> </w:t>
      </w:r>
      <w:r w:rsidR="00AD0E26" w:rsidRPr="003F41BF">
        <w:rPr>
          <w:b w:val="0"/>
          <w:sz w:val="28"/>
          <w:szCs w:val="28"/>
          <w:lang w:val="en-GB"/>
        </w:rPr>
        <w:t>survey</w:t>
      </w:r>
      <w:r w:rsidR="00AD0E26" w:rsidRPr="003F41BF">
        <w:rPr>
          <w:b w:val="0"/>
          <w:sz w:val="28"/>
          <w:szCs w:val="28"/>
          <w:lang w:val="en-GB"/>
        </w:rPr>
        <w:t xml:space="preserve"> on </w:t>
      </w:r>
      <w:r w:rsidRPr="003F41BF">
        <w:rPr>
          <w:b w:val="0"/>
          <w:sz w:val="28"/>
          <w:szCs w:val="28"/>
          <w:lang w:val="en-GB"/>
        </w:rPr>
        <w:t>capital investment</w:t>
      </w:r>
      <w:r w:rsidRPr="003F41BF">
        <w:rPr>
          <w:b w:val="0"/>
          <w:sz w:val="28"/>
          <w:szCs w:val="28"/>
          <w:lang w:val="en-GB"/>
        </w:rPr>
        <w:t>, developing methodological basis for conducting the survey and to establish partner relations with the Department of Statistics Lithuania. Ukrainian delegation has pointed out a high professional level of the Statistics Lithuania experts.</w:t>
      </w:r>
      <w:r w:rsidR="00AD0E26" w:rsidRPr="003F41BF">
        <w:rPr>
          <w:b w:val="0"/>
          <w:sz w:val="28"/>
          <w:szCs w:val="28"/>
          <w:lang w:val="en-GB"/>
        </w:rPr>
        <w:t xml:space="preserve"> </w:t>
      </w:r>
    </w:p>
    <w:p w:rsidR="00147102" w:rsidRPr="003F41BF" w:rsidRDefault="00147102" w:rsidP="005B3AFE">
      <w:pPr>
        <w:ind w:firstLine="709"/>
        <w:jc w:val="both"/>
        <w:rPr>
          <w:b w:val="0"/>
          <w:sz w:val="28"/>
          <w:szCs w:val="28"/>
          <w:lang w:val="en-GB"/>
        </w:rPr>
      </w:pPr>
    </w:p>
    <w:p w:rsidR="00894A38" w:rsidRPr="003F41BF" w:rsidRDefault="00894A38" w:rsidP="005B3AFE">
      <w:pPr>
        <w:ind w:firstLine="709"/>
        <w:jc w:val="both"/>
        <w:rPr>
          <w:b w:val="0"/>
          <w:sz w:val="28"/>
          <w:szCs w:val="28"/>
          <w:lang w:val="en-GB"/>
        </w:rPr>
      </w:pPr>
    </w:p>
    <w:p w:rsidR="00147102" w:rsidRPr="003F41BF" w:rsidRDefault="00147102" w:rsidP="005B3AFE">
      <w:pPr>
        <w:ind w:firstLine="708"/>
        <w:jc w:val="both"/>
        <w:rPr>
          <w:sz w:val="28"/>
          <w:szCs w:val="28"/>
          <w:lang w:val="en-GB"/>
        </w:rPr>
      </w:pPr>
      <w:r w:rsidRPr="003F41BF">
        <w:rPr>
          <w:sz w:val="28"/>
          <w:szCs w:val="28"/>
          <w:lang w:val="en-GB"/>
        </w:rPr>
        <w:t>Future cooperation</w:t>
      </w:r>
    </w:p>
    <w:p w:rsidR="00147102" w:rsidRPr="003F41BF" w:rsidRDefault="00147102" w:rsidP="005B3AFE">
      <w:pPr>
        <w:ind w:firstLine="708"/>
        <w:jc w:val="both"/>
        <w:rPr>
          <w:b w:val="0"/>
          <w:sz w:val="28"/>
          <w:szCs w:val="28"/>
          <w:lang w:val="en-GB"/>
        </w:rPr>
      </w:pPr>
    </w:p>
    <w:p w:rsidR="004761DC" w:rsidRPr="003F41BF" w:rsidRDefault="00AD0E26" w:rsidP="005B3AFE">
      <w:pPr>
        <w:ind w:firstLine="708"/>
        <w:jc w:val="both"/>
        <w:rPr>
          <w:b w:val="0"/>
          <w:sz w:val="28"/>
          <w:szCs w:val="28"/>
          <w:lang w:val="en-GB"/>
        </w:rPr>
      </w:pPr>
      <w:r w:rsidRPr="003F41BF">
        <w:rPr>
          <w:b w:val="0"/>
          <w:sz w:val="28"/>
          <w:szCs w:val="28"/>
          <w:lang w:val="en-GB"/>
        </w:rPr>
        <w:t>It</w:t>
      </w:r>
      <w:r w:rsidR="004761DC" w:rsidRPr="003F41BF">
        <w:rPr>
          <w:b w:val="0"/>
          <w:sz w:val="28"/>
          <w:szCs w:val="28"/>
          <w:lang w:val="en-GB"/>
        </w:rPr>
        <w:t xml:space="preserve"> is planned to</w:t>
      </w:r>
      <w:r w:rsidR="00147102" w:rsidRPr="003F41BF">
        <w:rPr>
          <w:b w:val="0"/>
          <w:sz w:val="28"/>
          <w:szCs w:val="28"/>
          <w:lang w:val="en-GB"/>
        </w:rPr>
        <w:t xml:space="preserve"> </w:t>
      </w:r>
      <w:r w:rsidR="004761DC" w:rsidRPr="003F41BF">
        <w:rPr>
          <w:b w:val="0"/>
          <w:sz w:val="28"/>
          <w:szCs w:val="28"/>
          <w:lang w:val="en-GB"/>
        </w:rPr>
        <w:t>continue</w:t>
      </w:r>
      <w:r w:rsidRPr="003F41BF">
        <w:rPr>
          <w:b w:val="0"/>
          <w:sz w:val="28"/>
          <w:szCs w:val="28"/>
          <w:lang w:val="en-GB"/>
        </w:rPr>
        <w:t xml:space="preserve"> mutual work on developing</w:t>
      </w:r>
      <w:r w:rsidR="004761DC" w:rsidRPr="003F41BF">
        <w:rPr>
          <w:b w:val="0"/>
          <w:sz w:val="28"/>
          <w:szCs w:val="28"/>
          <w:lang w:val="en-GB"/>
        </w:rPr>
        <w:t xml:space="preserve"> the methodological bases and methods for organizing and conducting </w:t>
      </w:r>
      <w:r w:rsidRPr="003F41BF">
        <w:rPr>
          <w:b w:val="0"/>
          <w:sz w:val="28"/>
          <w:szCs w:val="28"/>
          <w:lang w:val="en-GB"/>
        </w:rPr>
        <w:t>sample observation</w:t>
      </w:r>
      <w:r w:rsidRPr="003F41BF">
        <w:rPr>
          <w:b w:val="0"/>
          <w:sz w:val="28"/>
          <w:szCs w:val="28"/>
          <w:lang w:val="en-GB"/>
        </w:rPr>
        <w:t xml:space="preserve"> on </w:t>
      </w:r>
      <w:r w:rsidR="004761DC" w:rsidRPr="003F41BF">
        <w:rPr>
          <w:b w:val="0"/>
          <w:sz w:val="28"/>
          <w:szCs w:val="28"/>
          <w:lang w:val="en-GB"/>
        </w:rPr>
        <w:t>capital investment</w:t>
      </w:r>
      <w:r w:rsidR="004761DC" w:rsidRPr="003F41BF">
        <w:rPr>
          <w:b w:val="0"/>
          <w:sz w:val="28"/>
          <w:szCs w:val="28"/>
          <w:lang w:val="en-GB"/>
        </w:rPr>
        <w:t xml:space="preserve"> as well as for evaluation and dissemination of sample observation </w:t>
      </w:r>
      <w:r w:rsidR="004761DC" w:rsidRPr="003F41BF">
        <w:rPr>
          <w:b w:val="0"/>
          <w:sz w:val="28"/>
          <w:szCs w:val="28"/>
          <w:lang w:val="en-GB"/>
        </w:rPr>
        <w:t>data</w:t>
      </w:r>
      <w:r w:rsidR="004761DC" w:rsidRPr="003F41BF">
        <w:rPr>
          <w:b w:val="0"/>
          <w:sz w:val="28"/>
          <w:szCs w:val="28"/>
          <w:lang w:val="en-GB"/>
        </w:rPr>
        <w:t>.</w:t>
      </w:r>
    </w:p>
    <w:p w:rsidR="004761DC" w:rsidRPr="003F41BF" w:rsidRDefault="004761DC" w:rsidP="005B3AFE">
      <w:pPr>
        <w:ind w:firstLine="708"/>
        <w:jc w:val="both"/>
        <w:rPr>
          <w:b w:val="0"/>
          <w:sz w:val="28"/>
          <w:szCs w:val="28"/>
          <w:lang w:val="en-GB"/>
        </w:rPr>
      </w:pPr>
    </w:p>
    <w:p w:rsidR="004761DC" w:rsidRPr="003F41BF" w:rsidRDefault="004761DC" w:rsidP="005B3AFE">
      <w:pPr>
        <w:ind w:firstLine="708"/>
        <w:jc w:val="both"/>
        <w:rPr>
          <w:b w:val="0"/>
          <w:sz w:val="28"/>
          <w:szCs w:val="28"/>
          <w:lang w:val="en-GB"/>
        </w:rPr>
      </w:pPr>
    </w:p>
    <w:p w:rsidR="004761DC" w:rsidRPr="003F41BF" w:rsidRDefault="004761DC" w:rsidP="005B3AFE">
      <w:pPr>
        <w:ind w:firstLine="708"/>
        <w:jc w:val="both"/>
        <w:rPr>
          <w:b w:val="0"/>
          <w:sz w:val="28"/>
          <w:szCs w:val="28"/>
          <w:lang w:val="en-GB"/>
        </w:rPr>
      </w:pPr>
    </w:p>
    <w:p w:rsidR="00740729" w:rsidRPr="003F41BF" w:rsidRDefault="00740729">
      <w:pPr>
        <w:rPr>
          <w:lang w:val="en-GB"/>
        </w:rPr>
      </w:pPr>
    </w:p>
    <w:sectPr w:rsidR="00740729" w:rsidRPr="003F4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50" w:rsidRDefault="00565850" w:rsidP="00FB0F91">
      <w:r>
        <w:separator/>
      </w:r>
    </w:p>
  </w:endnote>
  <w:endnote w:type="continuationSeparator" w:id="0">
    <w:p w:rsidR="00565850" w:rsidRDefault="00565850" w:rsidP="00FB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50" w:rsidRDefault="00565850" w:rsidP="00FB0F91">
      <w:r>
        <w:separator/>
      </w:r>
    </w:p>
  </w:footnote>
  <w:footnote w:type="continuationSeparator" w:id="0">
    <w:p w:rsidR="00565850" w:rsidRDefault="00565850" w:rsidP="00FB0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B4"/>
    <w:rsid w:val="000164B4"/>
    <w:rsid w:val="00090662"/>
    <w:rsid w:val="000C1F67"/>
    <w:rsid w:val="00147102"/>
    <w:rsid w:val="00194B37"/>
    <w:rsid w:val="0019729C"/>
    <w:rsid w:val="001A3469"/>
    <w:rsid w:val="001A5053"/>
    <w:rsid w:val="001D260E"/>
    <w:rsid w:val="001E3904"/>
    <w:rsid w:val="00285124"/>
    <w:rsid w:val="002C2B67"/>
    <w:rsid w:val="00332EAC"/>
    <w:rsid w:val="003B2BF4"/>
    <w:rsid w:val="003D12E4"/>
    <w:rsid w:val="003F41BF"/>
    <w:rsid w:val="0041618A"/>
    <w:rsid w:val="004530BF"/>
    <w:rsid w:val="004761DC"/>
    <w:rsid w:val="004B0434"/>
    <w:rsid w:val="004B21FB"/>
    <w:rsid w:val="00505904"/>
    <w:rsid w:val="00554161"/>
    <w:rsid w:val="00565850"/>
    <w:rsid w:val="005B3AFE"/>
    <w:rsid w:val="00640110"/>
    <w:rsid w:val="0065485B"/>
    <w:rsid w:val="00674DFA"/>
    <w:rsid w:val="006B0ED6"/>
    <w:rsid w:val="006C258D"/>
    <w:rsid w:val="006C3C72"/>
    <w:rsid w:val="00735EFB"/>
    <w:rsid w:val="00740729"/>
    <w:rsid w:val="00803579"/>
    <w:rsid w:val="00887DD3"/>
    <w:rsid w:val="00894A38"/>
    <w:rsid w:val="008E56E4"/>
    <w:rsid w:val="009E3A10"/>
    <w:rsid w:val="00A1735C"/>
    <w:rsid w:val="00AD0E26"/>
    <w:rsid w:val="00B464FB"/>
    <w:rsid w:val="00BB26A7"/>
    <w:rsid w:val="00C243B9"/>
    <w:rsid w:val="00C82869"/>
    <w:rsid w:val="00C83877"/>
    <w:rsid w:val="00C90E80"/>
    <w:rsid w:val="00CA2CD1"/>
    <w:rsid w:val="00CC0898"/>
    <w:rsid w:val="00D01E5B"/>
    <w:rsid w:val="00D031B2"/>
    <w:rsid w:val="00D63324"/>
    <w:rsid w:val="00D93DAC"/>
    <w:rsid w:val="00E318CF"/>
    <w:rsid w:val="00EB79CD"/>
    <w:rsid w:val="00EC056E"/>
    <w:rsid w:val="00F36C1F"/>
    <w:rsid w:val="00FB0F91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6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9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CD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B0F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0F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B0F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0F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735EFB"/>
    <w:pPr>
      <w:widowControl/>
      <w:autoSpaceDE/>
      <w:autoSpaceDN/>
      <w:adjustRightInd/>
      <w:jc w:val="center"/>
    </w:pPr>
    <w:rPr>
      <w:bCs w:val="0"/>
      <w:sz w:val="32"/>
    </w:rPr>
  </w:style>
  <w:style w:type="character" w:customStyle="1" w:styleId="ab">
    <w:name w:val="Название Знак"/>
    <w:basedOn w:val="a0"/>
    <w:link w:val="aa"/>
    <w:rsid w:val="00735EFB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6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9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CD"/>
    <w:rPr>
      <w:rFonts w:ascii="Segoe UI" w:eastAsia="Times New Roman" w:hAnsi="Segoe UI" w:cs="Segoe UI"/>
      <w:b/>
      <w:bCs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B0F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0F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B0F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0F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735EFB"/>
    <w:pPr>
      <w:widowControl/>
      <w:autoSpaceDE/>
      <w:autoSpaceDN/>
      <w:adjustRightInd/>
      <w:jc w:val="center"/>
    </w:pPr>
    <w:rPr>
      <w:bCs w:val="0"/>
      <w:sz w:val="32"/>
    </w:rPr>
  </w:style>
  <w:style w:type="character" w:customStyle="1" w:styleId="ab">
    <w:name w:val="Название Знак"/>
    <w:basedOn w:val="a0"/>
    <w:link w:val="aa"/>
    <w:rsid w:val="00735EFB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92710-ED73-465E-9D85-A0DF212F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M.Sobko</dc:creator>
  <cp:lastModifiedBy>ORB</cp:lastModifiedBy>
  <cp:revision>7</cp:revision>
  <cp:lastPrinted>2014-12-23T12:44:00Z</cp:lastPrinted>
  <dcterms:created xsi:type="dcterms:W3CDTF">2014-12-29T11:49:00Z</dcterms:created>
  <dcterms:modified xsi:type="dcterms:W3CDTF">2014-12-29T13:22:00Z</dcterms:modified>
</cp:coreProperties>
</file>