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9E8" w:rsidRPr="003A1EC5" w:rsidRDefault="00A409E8" w:rsidP="002D1CF6">
      <w:pPr>
        <w:pStyle w:val="8"/>
        <w:rPr>
          <w:lang w:val="ru-RU"/>
        </w:rPr>
      </w:pPr>
      <w:bookmarkStart w:id="0" w:name="_Toc108414600"/>
      <w:bookmarkStart w:id="1" w:name="_Toc417980520"/>
      <w:r>
        <w:rPr>
          <w:lang w:val="uk-UA" w:eastAsia="uk-UA"/>
        </w:rPr>
        <w:t>ПРОЕКТ ТВІННІНГ</w:t>
      </w:r>
      <w:bookmarkStart w:id="2" w:name="_GoBack"/>
      <w:bookmarkEnd w:id="2"/>
    </w:p>
    <w:p w:rsidR="00A409E8" w:rsidRPr="003A1EC5" w:rsidRDefault="00A409E8" w:rsidP="00A409E8">
      <w:pPr>
        <w:pStyle w:val="a3"/>
        <w:rPr>
          <w:rFonts w:ascii="Times New Roman" w:hAnsi="Times New Roman"/>
          <w:b/>
          <w:lang w:val="ru-RU"/>
        </w:rPr>
      </w:pPr>
    </w:p>
    <w:p w:rsidR="00A409E8" w:rsidRPr="003A1EC5" w:rsidRDefault="00A409E8" w:rsidP="00A409E8">
      <w:pPr>
        <w:jc w:val="center"/>
        <w:rPr>
          <w:b/>
          <w:sz w:val="40"/>
          <w:szCs w:val="40"/>
          <w:lang w:val="ru-RU"/>
        </w:rPr>
      </w:pPr>
      <w:r>
        <w:rPr>
          <w:b/>
          <w:sz w:val="40"/>
          <w:lang w:val="uk-UA" w:eastAsia="uk-UA"/>
        </w:rPr>
        <w:t xml:space="preserve">Сприяння процесам удосконалення Державної служби статистики України з метою посилення її спроможності та удосконалення виробництва статистичних даних </w:t>
      </w:r>
    </w:p>
    <w:p w:rsidR="00A409E8" w:rsidRPr="003A1EC5" w:rsidRDefault="00A409E8" w:rsidP="00A409E8">
      <w:pPr>
        <w:jc w:val="center"/>
        <w:rPr>
          <w:b/>
          <w:snapToGrid w:val="0"/>
          <w:sz w:val="40"/>
          <w:szCs w:val="20"/>
          <w:lang w:val="ru-RU"/>
        </w:rPr>
      </w:pPr>
    </w:p>
    <w:p w:rsidR="00A409E8" w:rsidRPr="003A1EC5" w:rsidRDefault="00A409E8" w:rsidP="00A409E8">
      <w:pPr>
        <w:jc w:val="center"/>
        <w:rPr>
          <w:b/>
          <w:snapToGrid w:val="0"/>
          <w:sz w:val="40"/>
          <w:szCs w:val="20"/>
          <w:lang w:val="ru-RU"/>
        </w:rPr>
      </w:pPr>
      <w:r>
        <w:rPr>
          <w:b/>
          <w:sz w:val="40"/>
          <w:lang w:val="uk-UA" w:eastAsia="uk-UA"/>
        </w:rPr>
        <w:t>Україна</w:t>
      </w:r>
    </w:p>
    <w:p w:rsidR="00A409E8" w:rsidRPr="003A1EC5" w:rsidRDefault="00A409E8" w:rsidP="00A409E8">
      <w:pPr>
        <w:tabs>
          <w:tab w:val="left" w:pos="8412"/>
        </w:tabs>
        <w:rPr>
          <w:rFonts w:ascii="Verdana" w:hAnsi="Verdana" w:cs="Verdana"/>
          <w:b/>
          <w:sz w:val="28"/>
          <w:szCs w:val="28"/>
          <w:lang w:val="ru-RU"/>
        </w:rPr>
      </w:pPr>
    </w:p>
    <w:p w:rsidR="00A409E8" w:rsidRPr="003A1EC5" w:rsidRDefault="00A409E8" w:rsidP="00A409E8">
      <w:pPr>
        <w:jc w:val="both"/>
        <w:rPr>
          <w:b/>
          <w:sz w:val="16"/>
          <w:lang w:val="ru-RU"/>
        </w:rPr>
      </w:pPr>
    </w:p>
    <w:p w:rsidR="00A409E8" w:rsidRPr="003A1EC5" w:rsidRDefault="00A409E8" w:rsidP="00A409E8">
      <w:pPr>
        <w:jc w:val="both"/>
        <w:rPr>
          <w:b/>
          <w:sz w:val="16"/>
          <w:lang w:val="ru-RU"/>
        </w:rPr>
      </w:pPr>
    </w:p>
    <w:p w:rsidR="00A409E8" w:rsidRPr="003A1EC5" w:rsidRDefault="00A409E8" w:rsidP="00A409E8">
      <w:pPr>
        <w:jc w:val="both"/>
        <w:rPr>
          <w:b/>
          <w:sz w:val="16"/>
          <w:lang w:val="ru-RU"/>
        </w:rPr>
      </w:pPr>
    </w:p>
    <w:p w:rsidR="00A409E8" w:rsidRPr="003A1EC5" w:rsidRDefault="00A409E8" w:rsidP="00A409E8">
      <w:pPr>
        <w:jc w:val="both"/>
        <w:rPr>
          <w:sz w:val="28"/>
          <w:lang w:val="ru-RU"/>
        </w:rPr>
      </w:pPr>
    </w:p>
    <w:p w:rsidR="00A409E8" w:rsidRPr="003A1EC5" w:rsidRDefault="00A409E8" w:rsidP="00A409E8">
      <w:pPr>
        <w:jc w:val="both"/>
        <w:rPr>
          <w:sz w:val="28"/>
          <w:lang w:val="ru-RU"/>
        </w:rPr>
      </w:pPr>
    </w:p>
    <w:p w:rsidR="00A409E8" w:rsidRPr="003A1EC5" w:rsidRDefault="00A409E8" w:rsidP="00A409E8">
      <w:pPr>
        <w:jc w:val="both"/>
        <w:rPr>
          <w:sz w:val="28"/>
          <w:lang w:val="ru-RU"/>
        </w:rPr>
      </w:pPr>
      <w:r>
        <w:rPr>
          <w:noProof/>
          <w:lang w:val="uk-UA" w:eastAsia="uk-UA"/>
        </w:rPr>
        <w:drawing>
          <wp:anchor distT="0" distB="0" distL="114935" distR="114935" simplePos="0" relativeHeight="251659264" behindDoc="0" locked="0" layoutInCell="1" allowOverlap="1" wp14:anchorId="7A199E86" wp14:editId="43E37DBB">
            <wp:simplePos x="0" y="0"/>
            <wp:positionH relativeFrom="column">
              <wp:posOffset>2237740</wp:posOffset>
            </wp:positionH>
            <wp:positionV relativeFrom="paragraph">
              <wp:posOffset>-125730</wp:posOffset>
            </wp:positionV>
            <wp:extent cx="1459230" cy="944880"/>
            <wp:effectExtent l="0" t="0" r="762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9230" cy="944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409E8" w:rsidRPr="003A1EC5" w:rsidRDefault="00A409E8" w:rsidP="00A409E8">
      <w:pPr>
        <w:jc w:val="both"/>
        <w:rPr>
          <w:sz w:val="28"/>
          <w:lang w:val="ru-RU"/>
        </w:rPr>
      </w:pPr>
    </w:p>
    <w:p w:rsidR="00A409E8" w:rsidRPr="003A1EC5" w:rsidRDefault="00A409E8" w:rsidP="00A409E8">
      <w:pPr>
        <w:jc w:val="both"/>
        <w:rPr>
          <w:lang w:val="ru-RU"/>
        </w:rPr>
      </w:pPr>
    </w:p>
    <w:p w:rsidR="00A409E8" w:rsidRPr="003A1EC5" w:rsidRDefault="00A409E8" w:rsidP="00A409E8">
      <w:pPr>
        <w:jc w:val="both"/>
        <w:rPr>
          <w:lang w:val="ru-RU"/>
        </w:rPr>
      </w:pPr>
    </w:p>
    <w:p w:rsidR="00A409E8" w:rsidRPr="003A1EC5" w:rsidRDefault="00A409E8" w:rsidP="00A409E8">
      <w:pPr>
        <w:jc w:val="both"/>
        <w:rPr>
          <w:lang w:val="ru-RU"/>
        </w:rPr>
      </w:pPr>
    </w:p>
    <w:p w:rsidR="00A409E8" w:rsidRPr="003A1EC5" w:rsidRDefault="00A409E8" w:rsidP="00A409E8">
      <w:pPr>
        <w:jc w:val="both"/>
        <w:rPr>
          <w:lang w:val="ru-RU"/>
        </w:rPr>
      </w:pPr>
    </w:p>
    <w:p w:rsidR="00A409E8" w:rsidRPr="003A1EC5" w:rsidRDefault="00A409E8" w:rsidP="00A409E8">
      <w:pPr>
        <w:jc w:val="center"/>
        <w:rPr>
          <w:lang w:val="ru-RU"/>
        </w:rPr>
      </w:pPr>
    </w:p>
    <w:p w:rsidR="00A409E8" w:rsidRPr="003A1EC5" w:rsidRDefault="00A409E8" w:rsidP="00A409E8">
      <w:pPr>
        <w:jc w:val="center"/>
        <w:rPr>
          <w:sz w:val="40"/>
          <w:lang w:val="ru-RU"/>
        </w:rPr>
      </w:pPr>
    </w:p>
    <w:p w:rsidR="00A409E8" w:rsidRPr="003A1EC5" w:rsidRDefault="00A409E8" w:rsidP="00A409E8">
      <w:pPr>
        <w:jc w:val="center"/>
        <w:rPr>
          <w:b/>
          <w:sz w:val="32"/>
          <w:lang w:val="ru-RU"/>
        </w:rPr>
      </w:pPr>
      <w:bookmarkStart w:id="3" w:name="_Toc373744020"/>
      <w:r>
        <w:rPr>
          <w:b/>
          <w:sz w:val="40"/>
          <w:lang w:val="uk-UA" w:eastAsia="uk-UA"/>
        </w:rPr>
        <w:t>ЗВІТ ПРО РОБОТУ МІСІЇ</w:t>
      </w:r>
      <w:bookmarkEnd w:id="3"/>
    </w:p>
    <w:p w:rsidR="00A409E8" w:rsidRPr="003A1EC5" w:rsidRDefault="00A409E8" w:rsidP="00A409E8">
      <w:pPr>
        <w:jc w:val="center"/>
        <w:rPr>
          <w:b/>
          <w:sz w:val="28"/>
          <w:lang w:val="ru-RU"/>
        </w:rPr>
      </w:pPr>
    </w:p>
    <w:p w:rsidR="00A409E8" w:rsidRPr="003A1EC5" w:rsidRDefault="00A409E8" w:rsidP="00A409E8">
      <w:pPr>
        <w:jc w:val="center"/>
        <w:rPr>
          <w:b/>
          <w:sz w:val="28"/>
          <w:lang w:val="ru-RU"/>
        </w:rPr>
      </w:pPr>
      <w:r>
        <w:rPr>
          <w:b/>
          <w:sz w:val="28"/>
          <w:lang w:val="uk-UA" w:eastAsia="uk-UA"/>
        </w:rPr>
        <w:t>в рамках компоненту</w:t>
      </w:r>
    </w:p>
    <w:p w:rsidR="00A409E8" w:rsidRPr="003A1EC5" w:rsidRDefault="00A409E8" w:rsidP="00A409E8">
      <w:pPr>
        <w:jc w:val="center"/>
        <w:rPr>
          <w:b/>
          <w:sz w:val="28"/>
          <w:lang w:val="ru-RU"/>
        </w:rPr>
      </w:pPr>
    </w:p>
    <w:p w:rsidR="00A409E8" w:rsidRPr="003A1EC5" w:rsidRDefault="00A409E8" w:rsidP="00A409E8">
      <w:pPr>
        <w:jc w:val="center"/>
        <w:rPr>
          <w:b/>
          <w:sz w:val="32"/>
          <w:lang w:val="ru-RU"/>
        </w:rPr>
      </w:pPr>
      <w:r>
        <w:rPr>
          <w:b/>
          <w:sz w:val="32"/>
          <w:lang w:val="uk-UA" w:eastAsia="uk-UA"/>
        </w:rPr>
        <w:t>8 Статистика зовнішньої торгівлі</w:t>
      </w:r>
    </w:p>
    <w:p w:rsidR="00A409E8" w:rsidRPr="003A1EC5" w:rsidRDefault="00A409E8" w:rsidP="00A409E8">
      <w:pPr>
        <w:jc w:val="center"/>
        <w:rPr>
          <w:b/>
          <w:sz w:val="32"/>
          <w:lang w:val="ru-RU"/>
        </w:rPr>
      </w:pPr>
    </w:p>
    <w:p w:rsidR="00A409E8" w:rsidRPr="003A1EC5" w:rsidRDefault="00A409E8" w:rsidP="00A409E8">
      <w:pPr>
        <w:jc w:val="center"/>
        <w:rPr>
          <w:b/>
          <w:sz w:val="32"/>
          <w:lang w:val="ru-RU"/>
        </w:rPr>
      </w:pPr>
      <w:r>
        <w:rPr>
          <w:b/>
          <w:sz w:val="32"/>
          <w:lang w:val="uk-UA" w:eastAsia="uk-UA"/>
        </w:rPr>
        <w:t>Захід 8.3: Робоча місія</w:t>
      </w:r>
    </w:p>
    <w:p w:rsidR="00A409E8" w:rsidRPr="003A1EC5" w:rsidRDefault="00A409E8" w:rsidP="00A409E8">
      <w:pPr>
        <w:jc w:val="center"/>
        <w:rPr>
          <w:b/>
          <w:lang w:val="ru-RU"/>
        </w:rPr>
      </w:pPr>
    </w:p>
    <w:p w:rsidR="00A409E8" w:rsidRPr="003A1EC5" w:rsidRDefault="00A409E8" w:rsidP="00A409E8">
      <w:pPr>
        <w:jc w:val="center"/>
        <w:rPr>
          <w:b/>
          <w:lang w:val="ru-RU"/>
        </w:rPr>
      </w:pPr>
    </w:p>
    <w:p w:rsidR="00A409E8" w:rsidRPr="003A1EC5" w:rsidRDefault="00A409E8" w:rsidP="00A409E8">
      <w:pPr>
        <w:jc w:val="center"/>
        <w:rPr>
          <w:b/>
          <w:lang w:val="ru-RU"/>
        </w:rPr>
      </w:pPr>
    </w:p>
    <w:p w:rsidR="00A409E8" w:rsidRPr="003A1EC5" w:rsidRDefault="00A409E8" w:rsidP="00A409E8">
      <w:pPr>
        <w:jc w:val="center"/>
        <w:rPr>
          <w:lang w:val="ru-RU"/>
        </w:rPr>
      </w:pPr>
      <w:bookmarkStart w:id="4" w:name="_Toc373744021"/>
      <w:bookmarkStart w:id="5" w:name="_Toc373744022"/>
      <w:bookmarkStart w:id="6" w:name="_Toc391283376"/>
      <w:r>
        <w:rPr>
          <w:lang w:val="uk-UA" w:eastAsia="uk-UA"/>
        </w:rPr>
        <w:t xml:space="preserve">У місії брали участь </w:t>
      </w:r>
      <w:proofErr w:type="spellStart"/>
      <w:r>
        <w:rPr>
          <w:lang w:val="uk-UA" w:eastAsia="uk-UA"/>
        </w:rPr>
        <w:t>Сьорен</w:t>
      </w:r>
      <w:proofErr w:type="spellEnd"/>
      <w:r>
        <w:rPr>
          <w:lang w:val="uk-UA" w:eastAsia="uk-UA"/>
        </w:rPr>
        <w:t xml:space="preserve"> </w:t>
      </w:r>
      <w:proofErr w:type="spellStart"/>
      <w:r>
        <w:rPr>
          <w:lang w:val="uk-UA" w:eastAsia="uk-UA"/>
        </w:rPr>
        <w:t>Бурман</w:t>
      </w:r>
      <w:proofErr w:type="spellEnd"/>
      <w:r>
        <w:rPr>
          <w:lang w:val="uk-UA" w:eastAsia="uk-UA"/>
        </w:rPr>
        <w:t xml:space="preserve"> та </w:t>
      </w:r>
      <w:proofErr w:type="spellStart"/>
      <w:r>
        <w:rPr>
          <w:lang w:val="uk-UA" w:eastAsia="uk-UA"/>
        </w:rPr>
        <w:t>Каспер</w:t>
      </w:r>
      <w:proofErr w:type="spellEnd"/>
      <w:r>
        <w:rPr>
          <w:lang w:val="uk-UA" w:eastAsia="uk-UA"/>
        </w:rPr>
        <w:t xml:space="preserve"> </w:t>
      </w:r>
      <w:proofErr w:type="spellStart"/>
      <w:r>
        <w:rPr>
          <w:lang w:val="uk-UA" w:eastAsia="uk-UA"/>
        </w:rPr>
        <w:t>вінтер</w:t>
      </w:r>
      <w:proofErr w:type="spellEnd"/>
      <w:r>
        <w:rPr>
          <w:lang w:val="uk-UA" w:eastAsia="uk-UA"/>
        </w:rPr>
        <w:t xml:space="preserve">, Статистична служба </w:t>
      </w:r>
      <w:bookmarkEnd w:id="4"/>
      <w:r>
        <w:rPr>
          <w:lang w:val="uk-UA" w:eastAsia="uk-UA"/>
        </w:rPr>
        <w:t>Данії</w:t>
      </w:r>
    </w:p>
    <w:p w:rsidR="00A409E8" w:rsidRPr="008D4A1B" w:rsidRDefault="00A409E8" w:rsidP="00A409E8">
      <w:pPr>
        <w:jc w:val="center"/>
      </w:pPr>
      <w:r>
        <w:rPr>
          <w:lang w:val="uk-UA" w:eastAsia="uk-UA"/>
        </w:rPr>
        <w:t>8-10 квітня 201</w:t>
      </w:r>
      <w:bookmarkEnd w:id="5"/>
      <w:bookmarkEnd w:id="6"/>
      <w:r>
        <w:rPr>
          <w:lang w:val="uk-UA" w:eastAsia="uk-UA"/>
        </w:rPr>
        <w:t>5</w:t>
      </w:r>
    </w:p>
    <w:p w:rsidR="00A409E8" w:rsidRPr="008D4A1B" w:rsidRDefault="00A409E8" w:rsidP="00A409E8">
      <w:pPr>
        <w:jc w:val="both"/>
        <w:rPr>
          <w:sz w:val="22"/>
        </w:rPr>
      </w:pPr>
    </w:p>
    <w:p w:rsidR="00A409E8" w:rsidRPr="008D4A1B" w:rsidRDefault="00A409E8" w:rsidP="00A409E8">
      <w:pPr>
        <w:jc w:val="center"/>
        <w:rPr>
          <w:sz w:val="22"/>
        </w:rPr>
      </w:pPr>
      <w:r>
        <w:rPr>
          <w:sz w:val="22"/>
          <w:lang w:val="uk-UA" w:eastAsia="uk-UA"/>
        </w:rPr>
        <w:t>Версія: проект</w:t>
      </w:r>
    </w:p>
    <w:p w:rsidR="00A409E8" w:rsidRPr="008D4A1B" w:rsidRDefault="00A409E8" w:rsidP="00A409E8">
      <w:pPr>
        <w:jc w:val="both"/>
        <w:rPr>
          <w:sz w:val="22"/>
        </w:rPr>
      </w:pPr>
    </w:p>
    <w:p w:rsidR="00A409E8" w:rsidRPr="008D4A1B" w:rsidRDefault="00A409E8" w:rsidP="00A409E8">
      <w:pPr>
        <w:jc w:val="center"/>
        <w:rPr>
          <w:sz w:val="22"/>
        </w:rPr>
      </w:pPr>
    </w:p>
    <w:p w:rsidR="00A409E8" w:rsidRPr="008D4A1B" w:rsidRDefault="00A409E8" w:rsidP="00A409E8">
      <w:pPr>
        <w:jc w:val="cente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A409E8" w:rsidRPr="008D4A1B" w:rsidTr="009A54CB">
        <w:trPr>
          <w:trHeight w:val="546"/>
        </w:trPr>
        <w:tc>
          <w:tcPr>
            <w:tcW w:w="3367" w:type="dxa"/>
            <w:shd w:val="clear" w:color="auto" w:fill="FFFFFF"/>
          </w:tcPr>
          <w:p w:rsidR="00A409E8" w:rsidRPr="008D4A1B" w:rsidRDefault="00A409E8" w:rsidP="009A54CB">
            <w:pPr>
              <w:jc w:val="center"/>
            </w:pPr>
            <w:r>
              <w:rPr>
                <w:noProof/>
                <w:lang w:val="uk-UA" w:eastAsia="uk-UA"/>
              </w:rPr>
              <w:drawing>
                <wp:inline distT="0" distB="0" distL="0" distR="0" wp14:anchorId="095B3CF0" wp14:editId="0C3D7A0A">
                  <wp:extent cx="1057275" cy="542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7275" cy="542925"/>
                          </a:xfrm>
                          <a:prstGeom prst="rect">
                            <a:avLst/>
                          </a:prstGeom>
                          <a:noFill/>
                          <a:ln>
                            <a:noFill/>
                          </a:ln>
                        </pic:spPr>
                      </pic:pic>
                    </a:graphicData>
                  </a:graphic>
                </wp:inline>
              </w:drawing>
            </w:r>
          </w:p>
        </w:tc>
        <w:tc>
          <w:tcPr>
            <w:tcW w:w="2234" w:type="dxa"/>
            <w:shd w:val="clear" w:color="auto" w:fill="FFFFFF"/>
          </w:tcPr>
          <w:p w:rsidR="00A409E8" w:rsidRPr="008D4A1B" w:rsidRDefault="00A409E8" w:rsidP="009A54CB">
            <w:pPr>
              <w:pStyle w:val="a3"/>
              <w:rPr>
                <w:rFonts w:ascii="Times New Roman" w:hAnsi="Times New Roman"/>
                <w:sz w:val="22"/>
              </w:rPr>
            </w:pPr>
          </w:p>
        </w:tc>
        <w:tc>
          <w:tcPr>
            <w:tcW w:w="3687" w:type="dxa"/>
            <w:shd w:val="clear" w:color="auto" w:fill="FFFFFF"/>
          </w:tcPr>
          <w:p w:rsidR="00A409E8" w:rsidRPr="008D4A1B" w:rsidRDefault="00A409E8" w:rsidP="009A54CB">
            <w:pPr>
              <w:pStyle w:val="a3"/>
              <w:rPr>
                <w:rFonts w:ascii="Times New Roman" w:hAnsi="Times New Roman"/>
                <w:sz w:val="22"/>
              </w:rPr>
            </w:pPr>
            <w:r>
              <w:rPr>
                <w:noProof/>
                <w:sz w:val="22"/>
                <w:lang w:val="uk-UA" w:eastAsia="uk-UA"/>
              </w:rPr>
              <w:drawing>
                <wp:inline distT="0" distB="0" distL="0" distR="0" wp14:anchorId="2D7F839D" wp14:editId="0FE8D76F">
                  <wp:extent cx="2371725" cy="485775"/>
                  <wp:effectExtent l="0" t="0" r="0" b="9525"/>
                  <wp:docPr id="3" name="Picture 3" descr="logo_in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inse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725" cy="485775"/>
                          </a:xfrm>
                          <a:prstGeom prst="rect">
                            <a:avLst/>
                          </a:prstGeom>
                          <a:noFill/>
                          <a:ln>
                            <a:noFill/>
                          </a:ln>
                        </pic:spPr>
                      </pic:pic>
                    </a:graphicData>
                  </a:graphic>
                </wp:inline>
              </w:drawing>
            </w:r>
          </w:p>
        </w:tc>
      </w:tr>
      <w:tr w:rsidR="00A409E8" w:rsidRPr="008D4A1B" w:rsidTr="009A54CB">
        <w:trPr>
          <w:trHeight w:val="555"/>
        </w:trPr>
        <w:tc>
          <w:tcPr>
            <w:tcW w:w="3367" w:type="dxa"/>
            <w:shd w:val="clear" w:color="auto" w:fill="FFFFFF"/>
          </w:tcPr>
          <w:p w:rsidR="00A409E8" w:rsidRPr="008D4A1B" w:rsidRDefault="00A409E8" w:rsidP="009A54CB">
            <w:pPr>
              <w:jc w:val="center"/>
            </w:pPr>
          </w:p>
        </w:tc>
        <w:tc>
          <w:tcPr>
            <w:tcW w:w="2234" w:type="dxa"/>
            <w:shd w:val="clear" w:color="auto" w:fill="FFFFFF"/>
          </w:tcPr>
          <w:p w:rsidR="00A409E8" w:rsidRPr="008D4A1B" w:rsidRDefault="00A409E8" w:rsidP="009A54CB">
            <w:pPr>
              <w:pStyle w:val="a3"/>
              <w:rPr>
                <w:rFonts w:ascii="Times New Roman" w:hAnsi="Times New Roman"/>
                <w:sz w:val="22"/>
              </w:rPr>
            </w:pPr>
          </w:p>
        </w:tc>
        <w:tc>
          <w:tcPr>
            <w:tcW w:w="3687" w:type="dxa"/>
            <w:shd w:val="clear" w:color="auto" w:fill="FFFFFF"/>
          </w:tcPr>
          <w:p w:rsidR="00A409E8" w:rsidRPr="008D4A1B" w:rsidRDefault="00A409E8" w:rsidP="009A54CB">
            <w:pPr>
              <w:pStyle w:val="a3"/>
              <w:rPr>
                <w:rFonts w:ascii="Times New Roman" w:hAnsi="Times New Roman"/>
                <w:sz w:val="22"/>
              </w:rPr>
            </w:pPr>
          </w:p>
        </w:tc>
      </w:tr>
    </w:tbl>
    <w:p w:rsidR="00A409E8" w:rsidRPr="008D4A1B" w:rsidRDefault="00A409E8" w:rsidP="00A409E8">
      <w:pPr>
        <w:jc w:val="center"/>
        <w:rPr>
          <w:i/>
          <w:sz w:val="22"/>
        </w:rPr>
      </w:pPr>
    </w:p>
    <w:p w:rsidR="00A409E8" w:rsidRPr="008D4A1B" w:rsidRDefault="00A409E8" w:rsidP="00A409E8">
      <w:pPr>
        <w:jc w:val="both"/>
        <w:outlineLvl w:val="0"/>
        <w:rPr>
          <w:i/>
          <w:sz w:val="22"/>
          <w:szCs w:val="22"/>
        </w:rPr>
      </w:pPr>
    </w:p>
    <w:p w:rsidR="00A409E8" w:rsidRPr="003A1EC5" w:rsidRDefault="00A409E8" w:rsidP="00A409E8">
      <w:pPr>
        <w:rPr>
          <w:i/>
          <w:lang w:val="ru-RU"/>
        </w:rPr>
      </w:pPr>
      <w:bookmarkStart w:id="7" w:name="_Toc373744023"/>
      <w:r>
        <w:rPr>
          <w:i/>
          <w:lang w:val="uk-UA" w:eastAsia="uk-UA"/>
        </w:rPr>
        <w:t>Прізвище автора, адреса, електронна адреса (зберегти необхідну інформацію)</w:t>
      </w:r>
      <w:bookmarkEnd w:id="7"/>
    </w:p>
    <w:p w:rsidR="00A409E8" w:rsidRPr="003A1EC5" w:rsidRDefault="00A409E8" w:rsidP="00A409E8">
      <w:pPr>
        <w:rPr>
          <w:i/>
          <w:lang w:val="ru-RU"/>
        </w:rPr>
      </w:pPr>
    </w:p>
    <w:p w:rsidR="00A409E8" w:rsidRPr="003A1EC5" w:rsidRDefault="00A409E8" w:rsidP="00A409E8">
      <w:pPr>
        <w:rPr>
          <w:i/>
          <w:lang w:val="ru-RU"/>
        </w:rPr>
      </w:pPr>
      <w:proofErr w:type="spellStart"/>
      <w:r>
        <w:rPr>
          <w:i/>
          <w:lang w:val="uk-UA" w:eastAsia="uk-UA"/>
        </w:rPr>
        <w:t>Каспер</w:t>
      </w:r>
      <w:proofErr w:type="spellEnd"/>
      <w:r>
        <w:rPr>
          <w:i/>
          <w:lang w:val="uk-UA" w:eastAsia="uk-UA"/>
        </w:rPr>
        <w:t xml:space="preserve"> </w:t>
      </w:r>
      <w:proofErr w:type="spellStart"/>
      <w:r>
        <w:rPr>
          <w:i/>
          <w:lang w:val="uk-UA" w:eastAsia="uk-UA"/>
        </w:rPr>
        <w:t>Вінтер</w:t>
      </w:r>
      <w:proofErr w:type="spellEnd"/>
    </w:p>
    <w:p w:rsidR="00A409E8" w:rsidRPr="003A1EC5" w:rsidRDefault="00A409E8" w:rsidP="00A409E8">
      <w:pPr>
        <w:rPr>
          <w:i/>
          <w:lang w:val="ru-RU"/>
        </w:rPr>
      </w:pPr>
      <w:r>
        <w:rPr>
          <w:i/>
          <w:lang w:val="uk-UA" w:eastAsia="uk-UA"/>
        </w:rPr>
        <w:t>Заступник начальника, Відділ зовнішньої економіки</w:t>
      </w:r>
    </w:p>
    <w:p w:rsidR="00A409E8" w:rsidRPr="003A1EC5" w:rsidRDefault="00A409E8" w:rsidP="00A409E8">
      <w:pPr>
        <w:rPr>
          <w:i/>
          <w:lang w:val="ru-RU"/>
        </w:rPr>
      </w:pPr>
      <w:r>
        <w:rPr>
          <w:i/>
          <w:lang w:val="uk-UA" w:eastAsia="uk-UA"/>
        </w:rPr>
        <w:t>Статистична служба Данії</w:t>
      </w:r>
    </w:p>
    <w:p w:rsidR="00A409E8" w:rsidRPr="003A1EC5" w:rsidRDefault="00A409E8" w:rsidP="00A409E8">
      <w:pPr>
        <w:rPr>
          <w:i/>
          <w:lang w:val="ru-RU"/>
        </w:rPr>
      </w:pPr>
      <w:proofErr w:type="spellStart"/>
      <w:r>
        <w:rPr>
          <w:i/>
          <w:lang w:val="uk-UA" w:eastAsia="uk-UA"/>
        </w:rPr>
        <w:t>Сейрьогаде</w:t>
      </w:r>
      <w:proofErr w:type="spellEnd"/>
      <w:r>
        <w:rPr>
          <w:i/>
          <w:lang w:val="uk-UA" w:eastAsia="uk-UA"/>
        </w:rPr>
        <w:t xml:space="preserve"> 11</w:t>
      </w:r>
    </w:p>
    <w:p w:rsidR="00A409E8" w:rsidRPr="003A1EC5" w:rsidRDefault="00A409E8" w:rsidP="00A409E8">
      <w:pPr>
        <w:rPr>
          <w:i/>
          <w:lang w:val="ru-RU"/>
        </w:rPr>
      </w:pPr>
      <w:bookmarkStart w:id="8" w:name="_Toc373744025"/>
      <w:r>
        <w:rPr>
          <w:i/>
          <w:lang w:val="uk-UA" w:eastAsia="uk-UA"/>
        </w:rPr>
        <w:t>Тел.: +45 39 17 36</w:t>
      </w:r>
      <w:bookmarkEnd w:id="8"/>
      <w:r>
        <w:rPr>
          <w:i/>
          <w:lang w:val="uk-UA" w:eastAsia="uk-UA"/>
        </w:rPr>
        <w:t>36</w:t>
      </w:r>
    </w:p>
    <w:p w:rsidR="00A409E8" w:rsidRPr="003A1EC5" w:rsidRDefault="00A409E8" w:rsidP="00A409E8">
      <w:pPr>
        <w:rPr>
          <w:i/>
          <w:lang w:val="ru-RU"/>
        </w:rPr>
      </w:pPr>
      <w:r>
        <w:rPr>
          <w:i/>
          <w:lang w:val="uk-UA" w:eastAsia="uk-UA"/>
        </w:rPr>
        <w:t>Електронна пошта: caw@dst.dk</w:t>
      </w:r>
    </w:p>
    <w:p w:rsidR="00A409E8" w:rsidRPr="003A1EC5" w:rsidRDefault="00A409E8" w:rsidP="00A409E8">
      <w:pPr>
        <w:rPr>
          <w:i/>
          <w:lang w:val="ru-RU"/>
        </w:rPr>
      </w:pPr>
    </w:p>
    <w:p w:rsidR="00A409E8" w:rsidRPr="003A1EC5" w:rsidRDefault="00A409E8" w:rsidP="00A409E8">
      <w:pPr>
        <w:rPr>
          <w:i/>
          <w:lang w:val="ru-RU"/>
        </w:rPr>
      </w:pPr>
    </w:p>
    <w:p w:rsidR="00A409E8" w:rsidRPr="003A1EC5" w:rsidRDefault="00A409E8" w:rsidP="00A409E8">
      <w:pPr>
        <w:rPr>
          <w:i/>
          <w:lang w:val="ru-RU"/>
        </w:rPr>
      </w:pPr>
      <w:proofErr w:type="spellStart"/>
      <w:r>
        <w:rPr>
          <w:i/>
          <w:lang w:val="uk-UA" w:eastAsia="uk-UA"/>
        </w:rPr>
        <w:t>Сьорен</w:t>
      </w:r>
      <w:proofErr w:type="spellEnd"/>
      <w:r>
        <w:rPr>
          <w:i/>
          <w:lang w:val="uk-UA" w:eastAsia="uk-UA"/>
        </w:rPr>
        <w:t xml:space="preserve"> </w:t>
      </w:r>
      <w:proofErr w:type="spellStart"/>
      <w:r>
        <w:rPr>
          <w:i/>
          <w:lang w:val="uk-UA" w:eastAsia="uk-UA"/>
        </w:rPr>
        <w:t>Бурман</w:t>
      </w:r>
      <w:proofErr w:type="spellEnd"/>
    </w:p>
    <w:p w:rsidR="00A409E8" w:rsidRPr="003A1EC5" w:rsidRDefault="00A409E8" w:rsidP="00A409E8">
      <w:pPr>
        <w:rPr>
          <w:i/>
          <w:lang w:val="ru-RU"/>
        </w:rPr>
      </w:pPr>
      <w:r>
        <w:rPr>
          <w:i/>
          <w:lang w:val="uk-UA" w:eastAsia="uk-UA"/>
        </w:rPr>
        <w:t>Старший радник, Відділ зовнішньої економіки</w:t>
      </w:r>
    </w:p>
    <w:p w:rsidR="00A409E8" w:rsidRPr="003A1EC5" w:rsidRDefault="00A409E8" w:rsidP="00A409E8">
      <w:pPr>
        <w:rPr>
          <w:i/>
          <w:lang w:val="ru-RU"/>
        </w:rPr>
      </w:pPr>
      <w:r>
        <w:rPr>
          <w:i/>
          <w:lang w:val="uk-UA" w:eastAsia="uk-UA"/>
        </w:rPr>
        <w:t>Статистична служба Данії</w:t>
      </w:r>
    </w:p>
    <w:p w:rsidR="00A409E8" w:rsidRPr="003A1EC5" w:rsidRDefault="00A409E8" w:rsidP="00A409E8">
      <w:pPr>
        <w:rPr>
          <w:i/>
          <w:lang w:val="ru-RU"/>
        </w:rPr>
      </w:pPr>
      <w:proofErr w:type="spellStart"/>
      <w:r>
        <w:rPr>
          <w:i/>
          <w:lang w:val="uk-UA" w:eastAsia="uk-UA"/>
        </w:rPr>
        <w:t>Сейрьогаде</w:t>
      </w:r>
      <w:proofErr w:type="spellEnd"/>
      <w:r>
        <w:rPr>
          <w:i/>
          <w:lang w:val="uk-UA" w:eastAsia="uk-UA"/>
        </w:rPr>
        <w:t xml:space="preserve"> 11</w:t>
      </w:r>
    </w:p>
    <w:p w:rsidR="00A409E8" w:rsidRPr="003A1EC5" w:rsidRDefault="00A409E8" w:rsidP="00A409E8">
      <w:pPr>
        <w:rPr>
          <w:i/>
          <w:lang w:val="ru-RU"/>
        </w:rPr>
      </w:pPr>
      <w:r>
        <w:rPr>
          <w:i/>
          <w:lang w:val="uk-UA" w:eastAsia="uk-UA"/>
        </w:rPr>
        <w:t>Тел.: +45 39 17 3029</w:t>
      </w:r>
    </w:p>
    <w:p w:rsidR="00A409E8" w:rsidRPr="003A1EC5" w:rsidRDefault="00A409E8" w:rsidP="00A409E8">
      <w:pPr>
        <w:rPr>
          <w:i/>
          <w:lang w:val="ru-RU"/>
        </w:rPr>
      </w:pPr>
      <w:r>
        <w:rPr>
          <w:i/>
          <w:lang w:val="uk-UA" w:eastAsia="uk-UA"/>
        </w:rPr>
        <w:t>Електронна пошта: sbu@dst.dk</w:t>
      </w:r>
    </w:p>
    <w:p w:rsidR="00A409E8" w:rsidRPr="003A1EC5" w:rsidRDefault="00A409E8" w:rsidP="00A409E8">
      <w:pPr>
        <w:jc w:val="both"/>
        <w:outlineLvl w:val="0"/>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rPr>
          <w:i/>
          <w:sz w:val="22"/>
          <w:szCs w:val="22"/>
          <w:lang w:val="ru-RU"/>
        </w:rPr>
      </w:pPr>
    </w:p>
    <w:p w:rsidR="00A409E8" w:rsidRPr="003A1EC5" w:rsidRDefault="00A409E8" w:rsidP="00A409E8">
      <w:pPr>
        <w:jc w:val="both"/>
        <w:outlineLvl w:val="0"/>
        <w:rPr>
          <w:sz w:val="28"/>
          <w:highlight w:val="yellow"/>
          <w:lang w:val="ru-RU"/>
        </w:rPr>
      </w:pPr>
      <w:bookmarkStart w:id="9" w:name="_Toc373744028"/>
      <w:bookmarkStart w:id="10" w:name="_Toc417980514"/>
      <w:r>
        <w:rPr>
          <w:b/>
          <w:sz w:val="28"/>
          <w:lang w:val="uk-UA" w:eastAsia="uk-UA"/>
        </w:rPr>
        <w:lastRenderedPageBreak/>
        <w:t>Зміст</w:t>
      </w:r>
      <w:bookmarkEnd w:id="9"/>
      <w:bookmarkEnd w:id="10"/>
      <w:r>
        <w:rPr>
          <w:sz w:val="28"/>
          <w:highlight w:val="yellow"/>
          <w:lang w:val="uk-UA" w:eastAsia="uk-UA"/>
        </w:rPr>
        <w:t xml:space="preserve"> </w:t>
      </w:r>
    </w:p>
    <w:p w:rsidR="00A409E8" w:rsidRPr="003A1EC5" w:rsidRDefault="00A409E8" w:rsidP="00A409E8">
      <w:pPr>
        <w:jc w:val="both"/>
        <w:rPr>
          <w:sz w:val="22"/>
          <w:lang w:val="ru-RU"/>
        </w:rPr>
      </w:pPr>
    </w:p>
    <w:p w:rsidR="00A409E8" w:rsidRPr="000C33A0" w:rsidRDefault="009A54CB" w:rsidP="00A409E8">
      <w:pPr>
        <w:pStyle w:val="11"/>
        <w:tabs>
          <w:tab w:val="right" w:leader="dot" w:pos="9062"/>
        </w:tabs>
        <w:rPr>
          <w:b w:val="0"/>
          <w:bCs w:val="0"/>
          <w:noProof/>
          <w:sz w:val="22"/>
          <w:szCs w:val="22"/>
          <w:lang w:val="da-DK" w:eastAsia="da-DK"/>
        </w:rPr>
      </w:pPr>
      <w:hyperlink w:anchor="_Toc417980514" w:history="1">
        <w:r w:rsidR="00A409E8" w:rsidRPr="003A1EC5">
          <w:rPr>
            <w:rStyle w:val="a5"/>
            <w:noProof/>
            <w:lang w:val="ru-RU"/>
          </w:rPr>
          <w:t>Зміст</w:t>
        </w:r>
        <w:r w:rsidR="00A409E8" w:rsidRPr="003A1EC5">
          <w:rPr>
            <w:noProof/>
            <w:webHidden/>
            <w:lang w:val="ru-RU"/>
          </w:rPr>
          <w:tab/>
        </w:r>
        <w:r w:rsidR="00A409E8">
          <w:rPr>
            <w:noProof/>
            <w:webHidden/>
          </w:rPr>
          <w:fldChar w:fldCharType="begin"/>
        </w:r>
        <w:r w:rsidR="00A409E8" w:rsidRPr="003A1EC5">
          <w:rPr>
            <w:noProof/>
            <w:webHidden/>
            <w:lang w:val="ru-RU"/>
          </w:rPr>
          <w:instrText xml:space="preserve"> </w:instrText>
        </w:r>
        <w:r w:rsidR="00A409E8">
          <w:rPr>
            <w:noProof/>
            <w:webHidden/>
          </w:rPr>
          <w:instrText>PAGEREF</w:instrText>
        </w:r>
        <w:r w:rsidR="00A409E8" w:rsidRPr="003A1EC5">
          <w:rPr>
            <w:noProof/>
            <w:webHidden/>
            <w:lang w:val="ru-RU"/>
          </w:rPr>
          <w:instrText xml:space="preserve"> _</w:instrText>
        </w:r>
        <w:r w:rsidR="00A409E8">
          <w:rPr>
            <w:noProof/>
            <w:webHidden/>
          </w:rPr>
          <w:instrText>Toc</w:instrText>
        </w:r>
        <w:r w:rsidR="00A409E8" w:rsidRPr="003A1EC5">
          <w:rPr>
            <w:noProof/>
            <w:webHidden/>
            <w:lang w:val="ru-RU"/>
          </w:rPr>
          <w:instrText>417980514 \</w:instrText>
        </w:r>
        <w:r w:rsidR="00A409E8">
          <w:rPr>
            <w:noProof/>
            <w:webHidden/>
          </w:rPr>
          <w:instrText>h</w:instrText>
        </w:r>
        <w:r w:rsidR="00A409E8" w:rsidRPr="003A1EC5">
          <w:rPr>
            <w:noProof/>
            <w:webHidden/>
            <w:lang w:val="ru-RU"/>
          </w:rPr>
          <w:instrText xml:space="preserve"> </w:instrText>
        </w:r>
        <w:r w:rsidR="00A409E8">
          <w:rPr>
            <w:noProof/>
            <w:webHidden/>
          </w:rPr>
        </w:r>
        <w:r w:rsidR="00A409E8">
          <w:rPr>
            <w:noProof/>
            <w:webHidden/>
          </w:rPr>
          <w:fldChar w:fldCharType="separate"/>
        </w:r>
        <w:r w:rsidR="00A409E8" w:rsidRPr="003A1EC5">
          <w:rPr>
            <w:noProof/>
            <w:webHidden/>
            <w:lang w:val="ru-RU"/>
          </w:rPr>
          <w:t>3</w:t>
        </w:r>
        <w:r w:rsidR="00A409E8">
          <w:rPr>
            <w:noProof/>
            <w:webHidden/>
          </w:rPr>
          <w:fldChar w:fldCharType="end"/>
        </w:r>
      </w:hyperlink>
    </w:p>
    <w:p w:rsidR="00A409E8" w:rsidRPr="000C33A0" w:rsidRDefault="009A54CB" w:rsidP="00A409E8">
      <w:pPr>
        <w:pStyle w:val="11"/>
        <w:tabs>
          <w:tab w:val="right" w:leader="dot" w:pos="9062"/>
        </w:tabs>
        <w:rPr>
          <w:b w:val="0"/>
          <w:bCs w:val="0"/>
          <w:noProof/>
          <w:sz w:val="22"/>
          <w:szCs w:val="22"/>
          <w:lang w:val="da-DK" w:eastAsia="da-DK"/>
        </w:rPr>
      </w:pPr>
      <w:hyperlink w:anchor="_Toc417980515" w:history="1">
        <w:r w:rsidR="00A409E8" w:rsidRPr="003A1EC5">
          <w:rPr>
            <w:rStyle w:val="a5"/>
            <w:noProof/>
            <w:lang w:val="ru-RU"/>
          </w:rPr>
          <w:t>Перелік скорочень</w:t>
        </w:r>
        <w:r w:rsidR="00A409E8" w:rsidRPr="003A1EC5">
          <w:rPr>
            <w:noProof/>
            <w:webHidden/>
            <w:lang w:val="ru-RU"/>
          </w:rPr>
          <w:tab/>
        </w:r>
        <w:r w:rsidR="00A409E8">
          <w:rPr>
            <w:noProof/>
            <w:webHidden/>
          </w:rPr>
          <w:fldChar w:fldCharType="begin"/>
        </w:r>
        <w:r w:rsidR="00A409E8" w:rsidRPr="003A1EC5">
          <w:rPr>
            <w:noProof/>
            <w:webHidden/>
            <w:lang w:val="ru-RU"/>
          </w:rPr>
          <w:instrText xml:space="preserve"> </w:instrText>
        </w:r>
        <w:r w:rsidR="00A409E8">
          <w:rPr>
            <w:noProof/>
            <w:webHidden/>
          </w:rPr>
          <w:instrText>PAGEREF</w:instrText>
        </w:r>
        <w:r w:rsidR="00A409E8" w:rsidRPr="003A1EC5">
          <w:rPr>
            <w:noProof/>
            <w:webHidden/>
            <w:lang w:val="ru-RU"/>
          </w:rPr>
          <w:instrText xml:space="preserve"> _</w:instrText>
        </w:r>
        <w:r w:rsidR="00A409E8">
          <w:rPr>
            <w:noProof/>
            <w:webHidden/>
          </w:rPr>
          <w:instrText>Toc</w:instrText>
        </w:r>
        <w:r w:rsidR="00A409E8" w:rsidRPr="003A1EC5">
          <w:rPr>
            <w:noProof/>
            <w:webHidden/>
            <w:lang w:val="ru-RU"/>
          </w:rPr>
          <w:instrText>417980515 \</w:instrText>
        </w:r>
        <w:r w:rsidR="00A409E8">
          <w:rPr>
            <w:noProof/>
            <w:webHidden/>
          </w:rPr>
          <w:instrText>h</w:instrText>
        </w:r>
        <w:r w:rsidR="00A409E8" w:rsidRPr="003A1EC5">
          <w:rPr>
            <w:noProof/>
            <w:webHidden/>
            <w:lang w:val="ru-RU"/>
          </w:rPr>
          <w:instrText xml:space="preserve"> </w:instrText>
        </w:r>
        <w:r w:rsidR="00A409E8">
          <w:rPr>
            <w:noProof/>
            <w:webHidden/>
          </w:rPr>
        </w:r>
        <w:r w:rsidR="00A409E8">
          <w:rPr>
            <w:noProof/>
            <w:webHidden/>
          </w:rPr>
          <w:fldChar w:fldCharType="separate"/>
        </w:r>
        <w:r w:rsidR="00A409E8" w:rsidRPr="003A1EC5">
          <w:rPr>
            <w:noProof/>
            <w:webHidden/>
            <w:lang w:val="ru-RU"/>
          </w:rPr>
          <w:t>3</w:t>
        </w:r>
        <w:r w:rsidR="00A409E8">
          <w:rPr>
            <w:noProof/>
            <w:webHidden/>
          </w:rPr>
          <w:fldChar w:fldCharType="end"/>
        </w:r>
      </w:hyperlink>
    </w:p>
    <w:p w:rsidR="00A409E8" w:rsidRPr="000C33A0" w:rsidRDefault="009A54CB" w:rsidP="00A409E8">
      <w:pPr>
        <w:pStyle w:val="11"/>
        <w:tabs>
          <w:tab w:val="right" w:leader="dot" w:pos="9062"/>
        </w:tabs>
        <w:rPr>
          <w:b w:val="0"/>
          <w:bCs w:val="0"/>
          <w:noProof/>
          <w:sz w:val="22"/>
          <w:szCs w:val="22"/>
          <w:lang w:val="da-DK" w:eastAsia="da-DK"/>
        </w:rPr>
      </w:pPr>
      <w:hyperlink w:anchor="_Toc417980516" w:history="1">
        <w:r w:rsidR="00A409E8" w:rsidRPr="003A1EC5">
          <w:rPr>
            <w:rStyle w:val="a5"/>
            <w:noProof/>
            <w:lang w:val="ru-RU"/>
          </w:rPr>
          <w:t>Інші відомості</w:t>
        </w:r>
        <w:r w:rsidR="00A409E8" w:rsidRPr="003A1EC5">
          <w:rPr>
            <w:noProof/>
            <w:webHidden/>
            <w:lang w:val="ru-RU"/>
          </w:rPr>
          <w:tab/>
        </w:r>
        <w:r w:rsidR="00A409E8">
          <w:rPr>
            <w:noProof/>
            <w:webHidden/>
          </w:rPr>
          <w:fldChar w:fldCharType="begin"/>
        </w:r>
        <w:r w:rsidR="00A409E8" w:rsidRPr="003A1EC5">
          <w:rPr>
            <w:noProof/>
            <w:webHidden/>
            <w:lang w:val="ru-RU"/>
          </w:rPr>
          <w:instrText xml:space="preserve"> </w:instrText>
        </w:r>
        <w:r w:rsidR="00A409E8">
          <w:rPr>
            <w:noProof/>
            <w:webHidden/>
          </w:rPr>
          <w:instrText>PAGEREF</w:instrText>
        </w:r>
        <w:r w:rsidR="00A409E8" w:rsidRPr="003A1EC5">
          <w:rPr>
            <w:noProof/>
            <w:webHidden/>
            <w:lang w:val="ru-RU"/>
          </w:rPr>
          <w:instrText xml:space="preserve"> _</w:instrText>
        </w:r>
        <w:r w:rsidR="00A409E8">
          <w:rPr>
            <w:noProof/>
            <w:webHidden/>
          </w:rPr>
          <w:instrText>Toc</w:instrText>
        </w:r>
        <w:r w:rsidR="00A409E8" w:rsidRPr="003A1EC5">
          <w:rPr>
            <w:noProof/>
            <w:webHidden/>
            <w:lang w:val="ru-RU"/>
          </w:rPr>
          <w:instrText>417980516 \</w:instrText>
        </w:r>
        <w:r w:rsidR="00A409E8">
          <w:rPr>
            <w:noProof/>
            <w:webHidden/>
          </w:rPr>
          <w:instrText>h</w:instrText>
        </w:r>
        <w:r w:rsidR="00A409E8" w:rsidRPr="003A1EC5">
          <w:rPr>
            <w:noProof/>
            <w:webHidden/>
            <w:lang w:val="ru-RU"/>
          </w:rPr>
          <w:instrText xml:space="preserve"> </w:instrText>
        </w:r>
        <w:r w:rsidR="00A409E8">
          <w:rPr>
            <w:noProof/>
            <w:webHidden/>
          </w:rPr>
        </w:r>
        <w:r w:rsidR="00A409E8">
          <w:rPr>
            <w:noProof/>
            <w:webHidden/>
          </w:rPr>
          <w:fldChar w:fldCharType="separate"/>
        </w:r>
        <w:r w:rsidR="00A409E8" w:rsidRPr="003A1EC5">
          <w:rPr>
            <w:noProof/>
            <w:webHidden/>
            <w:lang w:val="ru-RU"/>
          </w:rPr>
          <w:t>4</w:t>
        </w:r>
        <w:r w:rsidR="00A409E8">
          <w:rPr>
            <w:noProof/>
            <w:webHidden/>
          </w:rPr>
          <w:fldChar w:fldCharType="end"/>
        </w:r>
      </w:hyperlink>
    </w:p>
    <w:p w:rsidR="00A409E8" w:rsidRPr="000C33A0" w:rsidRDefault="009A54CB" w:rsidP="00A409E8">
      <w:pPr>
        <w:pStyle w:val="11"/>
        <w:tabs>
          <w:tab w:val="right" w:leader="dot" w:pos="9062"/>
        </w:tabs>
        <w:rPr>
          <w:b w:val="0"/>
          <w:bCs w:val="0"/>
          <w:noProof/>
          <w:sz w:val="22"/>
          <w:szCs w:val="22"/>
          <w:lang w:val="da-DK" w:eastAsia="da-DK"/>
        </w:rPr>
      </w:pPr>
      <w:hyperlink w:anchor="_Toc417980517" w:history="1">
        <w:r w:rsidR="00A409E8" w:rsidRPr="003A1EC5">
          <w:rPr>
            <w:rStyle w:val="a5"/>
            <w:noProof/>
            <w:lang w:val="ru-RU"/>
          </w:rPr>
          <w:t>1. Загальні коментарі</w:t>
        </w:r>
        <w:r w:rsidR="00A409E8" w:rsidRPr="003A1EC5">
          <w:rPr>
            <w:noProof/>
            <w:webHidden/>
            <w:lang w:val="ru-RU"/>
          </w:rPr>
          <w:tab/>
        </w:r>
        <w:r w:rsidR="00A409E8">
          <w:rPr>
            <w:noProof/>
            <w:webHidden/>
          </w:rPr>
          <w:fldChar w:fldCharType="begin"/>
        </w:r>
        <w:r w:rsidR="00A409E8" w:rsidRPr="003A1EC5">
          <w:rPr>
            <w:noProof/>
            <w:webHidden/>
            <w:lang w:val="ru-RU"/>
          </w:rPr>
          <w:instrText xml:space="preserve"> </w:instrText>
        </w:r>
        <w:r w:rsidR="00A409E8">
          <w:rPr>
            <w:noProof/>
            <w:webHidden/>
          </w:rPr>
          <w:instrText>PAGEREF</w:instrText>
        </w:r>
        <w:r w:rsidR="00A409E8" w:rsidRPr="003A1EC5">
          <w:rPr>
            <w:noProof/>
            <w:webHidden/>
            <w:lang w:val="ru-RU"/>
          </w:rPr>
          <w:instrText xml:space="preserve"> _</w:instrText>
        </w:r>
        <w:r w:rsidR="00A409E8">
          <w:rPr>
            <w:noProof/>
            <w:webHidden/>
          </w:rPr>
          <w:instrText>Toc</w:instrText>
        </w:r>
        <w:r w:rsidR="00A409E8" w:rsidRPr="003A1EC5">
          <w:rPr>
            <w:noProof/>
            <w:webHidden/>
            <w:lang w:val="ru-RU"/>
          </w:rPr>
          <w:instrText>417980517 \</w:instrText>
        </w:r>
        <w:r w:rsidR="00A409E8">
          <w:rPr>
            <w:noProof/>
            <w:webHidden/>
          </w:rPr>
          <w:instrText>h</w:instrText>
        </w:r>
        <w:r w:rsidR="00A409E8" w:rsidRPr="003A1EC5">
          <w:rPr>
            <w:noProof/>
            <w:webHidden/>
            <w:lang w:val="ru-RU"/>
          </w:rPr>
          <w:instrText xml:space="preserve"> </w:instrText>
        </w:r>
        <w:r w:rsidR="00A409E8">
          <w:rPr>
            <w:noProof/>
            <w:webHidden/>
          </w:rPr>
        </w:r>
        <w:r w:rsidR="00A409E8">
          <w:rPr>
            <w:noProof/>
            <w:webHidden/>
          </w:rPr>
          <w:fldChar w:fldCharType="separate"/>
        </w:r>
        <w:r w:rsidR="00A409E8" w:rsidRPr="003A1EC5">
          <w:rPr>
            <w:noProof/>
            <w:webHidden/>
            <w:lang w:val="ru-RU"/>
          </w:rPr>
          <w:t>4</w:t>
        </w:r>
        <w:r w:rsidR="00A409E8">
          <w:rPr>
            <w:noProof/>
            <w:webHidden/>
          </w:rPr>
          <w:fldChar w:fldCharType="end"/>
        </w:r>
      </w:hyperlink>
    </w:p>
    <w:p w:rsidR="00A409E8" w:rsidRPr="000C33A0" w:rsidRDefault="009A54CB" w:rsidP="00A409E8">
      <w:pPr>
        <w:pStyle w:val="11"/>
        <w:tabs>
          <w:tab w:val="right" w:leader="dot" w:pos="9062"/>
        </w:tabs>
        <w:rPr>
          <w:b w:val="0"/>
          <w:bCs w:val="0"/>
          <w:noProof/>
          <w:sz w:val="22"/>
          <w:szCs w:val="22"/>
          <w:lang w:val="da-DK" w:eastAsia="da-DK"/>
        </w:rPr>
      </w:pPr>
      <w:hyperlink w:anchor="_Toc417980518" w:history="1">
        <w:r w:rsidR="00A409E8" w:rsidRPr="003A1EC5">
          <w:rPr>
            <w:rStyle w:val="a5"/>
            <w:noProof/>
            <w:lang w:val="ru-RU"/>
          </w:rPr>
          <w:t>2. Оцінка та результати</w:t>
        </w:r>
        <w:r w:rsidR="00A409E8" w:rsidRPr="003A1EC5">
          <w:rPr>
            <w:noProof/>
            <w:webHidden/>
            <w:lang w:val="ru-RU"/>
          </w:rPr>
          <w:tab/>
        </w:r>
        <w:r w:rsidR="00A409E8">
          <w:rPr>
            <w:noProof/>
            <w:webHidden/>
          </w:rPr>
          <w:fldChar w:fldCharType="begin"/>
        </w:r>
        <w:r w:rsidR="00A409E8" w:rsidRPr="003A1EC5">
          <w:rPr>
            <w:noProof/>
            <w:webHidden/>
            <w:lang w:val="ru-RU"/>
          </w:rPr>
          <w:instrText xml:space="preserve"> </w:instrText>
        </w:r>
        <w:r w:rsidR="00A409E8">
          <w:rPr>
            <w:noProof/>
            <w:webHidden/>
          </w:rPr>
          <w:instrText>PAGEREF</w:instrText>
        </w:r>
        <w:r w:rsidR="00A409E8" w:rsidRPr="003A1EC5">
          <w:rPr>
            <w:noProof/>
            <w:webHidden/>
            <w:lang w:val="ru-RU"/>
          </w:rPr>
          <w:instrText xml:space="preserve"> _</w:instrText>
        </w:r>
        <w:r w:rsidR="00A409E8">
          <w:rPr>
            <w:noProof/>
            <w:webHidden/>
          </w:rPr>
          <w:instrText>Toc</w:instrText>
        </w:r>
        <w:r w:rsidR="00A409E8" w:rsidRPr="003A1EC5">
          <w:rPr>
            <w:noProof/>
            <w:webHidden/>
            <w:lang w:val="ru-RU"/>
          </w:rPr>
          <w:instrText>417980518 \</w:instrText>
        </w:r>
        <w:r w:rsidR="00A409E8">
          <w:rPr>
            <w:noProof/>
            <w:webHidden/>
          </w:rPr>
          <w:instrText>h</w:instrText>
        </w:r>
        <w:r w:rsidR="00A409E8" w:rsidRPr="003A1EC5">
          <w:rPr>
            <w:noProof/>
            <w:webHidden/>
            <w:lang w:val="ru-RU"/>
          </w:rPr>
          <w:instrText xml:space="preserve"> </w:instrText>
        </w:r>
        <w:r w:rsidR="00A409E8">
          <w:rPr>
            <w:noProof/>
            <w:webHidden/>
          </w:rPr>
        </w:r>
        <w:r w:rsidR="00A409E8">
          <w:rPr>
            <w:noProof/>
            <w:webHidden/>
          </w:rPr>
          <w:fldChar w:fldCharType="separate"/>
        </w:r>
        <w:r w:rsidR="00A409E8" w:rsidRPr="003A1EC5">
          <w:rPr>
            <w:noProof/>
            <w:webHidden/>
            <w:lang w:val="ru-RU"/>
          </w:rPr>
          <w:t>4</w:t>
        </w:r>
        <w:r w:rsidR="00A409E8">
          <w:rPr>
            <w:noProof/>
            <w:webHidden/>
          </w:rPr>
          <w:fldChar w:fldCharType="end"/>
        </w:r>
      </w:hyperlink>
    </w:p>
    <w:p w:rsidR="00A409E8" w:rsidRPr="000C33A0" w:rsidRDefault="009A54CB" w:rsidP="00A409E8">
      <w:pPr>
        <w:pStyle w:val="11"/>
        <w:tabs>
          <w:tab w:val="right" w:leader="dot" w:pos="9062"/>
        </w:tabs>
        <w:rPr>
          <w:b w:val="0"/>
          <w:bCs w:val="0"/>
          <w:noProof/>
          <w:sz w:val="22"/>
          <w:szCs w:val="22"/>
          <w:lang w:val="da-DK" w:eastAsia="da-DK"/>
        </w:rPr>
      </w:pPr>
      <w:hyperlink w:anchor="_Toc417980519" w:history="1">
        <w:r w:rsidR="00A409E8" w:rsidRPr="003A1EC5">
          <w:rPr>
            <w:rStyle w:val="a5"/>
            <w:noProof/>
            <w:lang w:val="ru-RU"/>
          </w:rPr>
          <w:t>3. Висновки та рекомендації</w:t>
        </w:r>
        <w:r w:rsidR="00A409E8" w:rsidRPr="003A1EC5">
          <w:rPr>
            <w:noProof/>
            <w:webHidden/>
            <w:lang w:val="ru-RU"/>
          </w:rPr>
          <w:tab/>
        </w:r>
        <w:r w:rsidR="00A409E8">
          <w:rPr>
            <w:noProof/>
            <w:webHidden/>
          </w:rPr>
          <w:fldChar w:fldCharType="begin"/>
        </w:r>
        <w:r w:rsidR="00A409E8" w:rsidRPr="003A1EC5">
          <w:rPr>
            <w:noProof/>
            <w:webHidden/>
            <w:lang w:val="ru-RU"/>
          </w:rPr>
          <w:instrText xml:space="preserve"> </w:instrText>
        </w:r>
        <w:r w:rsidR="00A409E8">
          <w:rPr>
            <w:noProof/>
            <w:webHidden/>
          </w:rPr>
          <w:instrText>PAGEREF</w:instrText>
        </w:r>
        <w:r w:rsidR="00A409E8" w:rsidRPr="003A1EC5">
          <w:rPr>
            <w:noProof/>
            <w:webHidden/>
            <w:lang w:val="ru-RU"/>
          </w:rPr>
          <w:instrText xml:space="preserve"> _</w:instrText>
        </w:r>
        <w:r w:rsidR="00A409E8">
          <w:rPr>
            <w:noProof/>
            <w:webHidden/>
          </w:rPr>
          <w:instrText>Toc</w:instrText>
        </w:r>
        <w:r w:rsidR="00A409E8" w:rsidRPr="003A1EC5">
          <w:rPr>
            <w:noProof/>
            <w:webHidden/>
            <w:lang w:val="ru-RU"/>
          </w:rPr>
          <w:instrText>417980519 \</w:instrText>
        </w:r>
        <w:r w:rsidR="00A409E8">
          <w:rPr>
            <w:noProof/>
            <w:webHidden/>
          </w:rPr>
          <w:instrText>h</w:instrText>
        </w:r>
        <w:r w:rsidR="00A409E8" w:rsidRPr="003A1EC5">
          <w:rPr>
            <w:noProof/>
            <w:webHidden/>
            <w:lang w:val="ru-RU"/>
          </w:rPr>
          <w:instrText xml:space="preserve"> </w:instrText>
        </w:r>
        <w:r w:rsidR="00A409E8">
          <w:rPr>
            <w:noProof/>
            <w:webHidden/>
          </w:rPr>
        </w:r>
        <w:r w:rsidR="00A409E8">
          <w:rPr>
            <w:noProof/>
            <w:webHidden/>
          </w:rPr>
          <w:fldChar w:fldCharType="separate"/>
        </w:r>
        <w:r w:rsidR="00A409E8" w:rsidRPr="003A1EC5">
          <w:rPr>
            <w:noProof/>
            <w:webHidden/>
            <w:lang w:val="ru-RU"/>
          </w:rPr>
          <w:t>5</w:t>
        </w:r>
        <w:r w:rsidR="00A409E8">
          <w:rPr>
            <w:noProof/>
            <w:webHidden/>
          </w:rPr>
          <w:fldChar w:fldCharType="end"/>
        </w:r>
      </w:hyperlink>
    </w:p>
    <w:p w:rsidR="00A409E8" w:rsidRPr="000C33A0" w:rsidRDefault="009A54CB" w:rsidP="00A409E8">
      <w:pPr>
        <w:pStyle w:val="11"/>
        <w:tabs>
          <w:tab w:val="right" w:leader="dot" w:pos="9062"/>
        </w:tabs>
        <w:rPr>
          <w:b w:val="0"/>
          <w:bCs w:val="0"/>
          <w:noProof/>
          <w:sz w:val="22"/>
          <w:szCs w:val="22"/>
          <w:lang w:val="da-DK" w:eastAsia="da-DK"/>
        </w:rPr>
      </w:pPr>
      <w:hyperlink w:anchor="_Toc417980520" w:history="1">
        <w:r w:rsidR="00A409E8" w:rsidRPr="003A1EC5">
          <w:rPr>
            <w:rStyle w:val="a5"/>
            <w:noProof/>
            <w:lang w:val="ru-RU"/>
          </w:rPr>
          <w:t>Додаток 1 Технічне завдання</w:t>
        </w:r>
        <w:r w:rsidR="00A409E8" w:rsidRPr="003A1EC5">
          <w:rPr>
            <w:noProof/>
            <w:webHidden/>
            <w:lang w:val="ru-RU"/>
          </w:rPr>
          <w:tab/>
        </w:r>
        <w:r w:rsidR="00A409E8">
          <w:rPr>
            <w:noProof/>
            <w:webHidden/>
          </w:rPr>
          <w:fldChar w:fldCharType="begin"/>
        </w:r>
        <w:r w:rsidR="00A409E8" w:rsidRPr="003A1EC5">
          <w:rPr>
            <w:noProof/>
            <w:webHidden/>
            <w:lang w:val="ru-RU"/>
          </w:rPr>
          <w:instrText xml:space="preserve"> </w:instrText>
        </w:r>
        <w:r w:rsidR="00A409E8">
          <w:rPr>
            <w:noProof/>
            <w:webHidden/>
          </w:rPr>
          <w:instrText>PAGEREF</w:instrText>
        </w:r>
        <w:r w:rsidR="00A409E8" w:rsidRPr="003A1EC5">
          <w:rPr>
            <w:noProof/>
            <w:webHidden/>
            <w:lang w:val="ru-RU"/>
          </w:rPr>
          <w:instrText xml:space="preserve"> _</w:instrText>
        </w:r>
        <w:r w:rsidR="00A409E8">
          <w:rPr>
            <w:noProof/>
            <w:webHidden/>
          </w:rPr>
          <w:instrText>Toc</w:instrText>
        </w:r>
        <w:r w:rsidR="00A409E8" w:rsidRPr="003A1EC5">
          <w:rPr>
            <w:noProof/>
            <w:webHidden/>
            <w:lang w:val="ru-RU"/>
          </w:rPr>
          <w:instrText>417980520 \</w:instrText>
        </w:r>
        <w:r w:rsidR="00A409E8">
          <w:rPr>
            <w:noProof/>
            <w:webHidden/>
          </w:rPr>
          <w:instrText>h</w:instrText>
        </w:r>
        <w:r w:rsidR="00A409E8" w:rsidRPr="003A1EC5">
          <w:rPr>
            <w:noProof/>
            <w:webHidden/>
            <w:lang w:val="ru-RU"/>
          </w:rPr>
          <w:instrText xml:space="preserve"> </w:instrText>
        </w:r>
        <w:r w:rsidR="00A409E8">
          <w:rPr>
            <w:noProof/>
            <w:webHidden/>
          </w:rPr>
        </w:r>
        <w:r w:rsidR="00A409E8">
          <w:rPr>
            <w:noProof/>
            <w:webHidden/>
          </w:rPr>
          <w:fldChar w:fldCharType="separate"/>
        </w:r>
        <w:r w:rsidR="00A409E8" w:rsidRPr="003A1EC5">
          <w:rPr>
            <w:noProof/>
            <w:webHidden/>
            <w:lang w:val="ru-RU"/>
          </w:rPr>
          <w:t>8</w:t>
        </w:r>
        <w:r w:rsidR="00A409E8">
          <w:rPr>
            <w:noProof/>
            <w:webHidden/>
          </w:rPr>
          <w:fldChar w:fldCharType="end"/>
        </w:r>
      </w:hyperlink>
    </w:p>
    <w:p w:rsidR="00A409E8" w:rsidRPr="000C33A0" w:rsidRDefault="009A54CB" w:rsidP="00A409E8">
      <w:pPr>
        <w:pStyle w:val="11"/>
        <w:tabs>
          <w:tab w:val="right" w:leader="dot" w:pos="9062"/>
        </w:tabs>
        <w:rPr>
          <w:b w:val="0"/>
          <w:bCs w:val="0"/>
          <w:noProof/>
          <w:sz w:val="22"/>
          <w:szCs w:val="22"/>
          <w:lang w:val="da-DK" w:eastAsia="da-DK"/>
        </w:rPr>
      </w:pPr>
      <w:hyperlink w:anchor="_Toc417980521" w:history="1">
        <w:r w:rsidR="00A409E8" w:rsidRPr="003A1EC5">
          <w:rPr>
            <w:rStyle w:val="a5"/>
            <w:noProof/>
            <w:lang w:val="ru-RU"/>
          </w:rPr>
          <w:t>Додаток  2. Програма візиту (порядок денний)</w:t>
        </w:r>
        <w:r w:rsidR="00A409E8" w:rsidRPr="003A1EC5">
          <w:rPr>
            <w:noProof/>
            <w:webHidden/>
            <w:lang w:val="ru-RU"/>
          </w:rPr>
          <w:tab/>
        </w:r>
        <w:r w:rsidR="00A409E8">
          <w:rPr>
            <w:noProof/>
            <w:webHidden/>
          </w:rPr>
          <w:fldChar w:fldCharType="begin"/>
        </w:r>
        <w:r w:rsidR="00A409E8" w:rsidRPr="003A1EC5">
          <w:rPr>
            <w:noProof/>
            <w:webHidden/>
            <w:lang w:val="ru-RU"/>
          </w:rPr>
          <w:instrText xml:space="preserve"> </w:instrText>
        </w:r>
        <w:r w:rsidR="00A409E8">
          <w:rPr>
            <w:noProof/>
            <w:webHidden/>
          </w:rPr>
          <w:instrText>PAGEREF</w:instrText>
        </w:r>
        <w:r w:rsidR="00A409E8" w:rsidRPr="003A1EC5">
          <w:rPr>
            <w:noProof/>
            <w:webHidden/>
            <w:lang w:val="ru-RU"/>
          </w:rPr>
          <w:instrText xml:space="preserve"> _</w:instrText>
        </w:r>
        <w:r w:rsidR="00A409E8">
          <w:rPr>
            <w:noProof/>
            <w:webHidden/>
          </w:rPr>
          <w:instrText>Toc</w:instrText>
        </w:r>
        <w:r w:rsidR="00A409E8" w:rsidRPr="003A1EC5">
          <w:rPr>
            <w:noProof/>
            <w:webHidden/>
            <w:lang w:val="ru-RU"/>
          </w:rPr>
          <w:instrText>417980521 \</w:instrText>
        </w:r>
        <w:r w:rsidR="00A409E8">
          <w:rPr>
            <w:noProof/>
            <w:webHidden/>
          </w:rPr>
          <w:instrText>h</w:instrText>
        </w:r>
        <w:r w:rsidR="00A409E8" w:rsidRPr="003A1EC5">
          <w:rPr>
            <w:noProof/>
            <w:webHidden/>
            <w:lang w:val="ru-RU"/>
          </w:rPr>
          <w:instrText xml:space="preserve"> </w:instrText>
        </w:r>
        <w:r w:rsidR="00A409E8">
          <w:rPr>
            <w:noProof/>
            <w:webHidden/>
          </w:rPr>
        </w:r>
        <w:r w:rsidR="00A409E8">
          <w:rPr>
            <w:noProof/>
            <w:webHidden/>
          </w:rPr>
          <w:fldChar w:fldCharType="separate"/>
        </w:r>
        <w:r w:rsidR="00A409E8" w:rsidRPr="003A1EC5">
          <w:rPr>
            <w:noProof/>
            <w:webHidden/>
            <w:lang w:val="ru-RU"/>
          </w:rPr>
          <w:t>11</w:t>
        </w:r>
        <w:r w:rsidR="00A409E8">
          <w:rPr>
            <w:noProof/>
            <w:webHidden/>
          </w:rPr>
          <w:fldChar w:fldCharType="end"/>
        </w:r>
      </w:hyperlink>
    </w:p>
    <w:p w:rsidR="00A409E8" w:rsidRPr="000C33A0" w:rsidRDefault="009A54CB" w:rsidP="00A409E8">
      <w:pPr>
        <w:pStyle w:val="11"/>
        <w:tabs>
          <w:tab w:val="right" w:leader="dot" w:pos="9062"/>
        </w:tabs>
        <w:rPr>
          <w:b w:val="0"/>
          <w:bCs w:val="0"/>
          <w:noProof/>
          <w:sz w:val="22"/>
          <w:szCs w:val="22"/>
          <w:lang w:val="da-DK" w:eastAsia="da-DK"/>
        </w:rPr>
      </w:pPr>
      <w:hyperlink w:anchor="_Toc417980522" w:history="1">
        <w:r w:rsidR="00A409E8" w:rsidRPr="003A1EC5">
          <w:rPr>
            <w:rStyle w:val="a5"/>
            <w:noProof/>
            <w:lang w:val="ru-RU"/>
          </w:rPr>
          <w:t>Додаток 3 Присутні на зустрічах</w:t>
        </w:r>
        <w:r w:rsidR="00A409E8" w:rsidRPr="003A1EC5">
          <w:rPr>
            <w:noProof/>
            <w:webHidden/>
            <w:lang w:val="ru-RU"/>
          </w:rPr>
          <w:tab/>
        </w:r>
        <w:r w:rsidR="00A409E8">
          <w:rPr>
            <w:noProof/>
            <w:webHidden/>
          </w:rPr>
          <w:fldChar w:fldCharType="begin"/>
        </w:r>
        <w:r w:rsidR="00A409E8" w:rsidRPr="003A1EC5">
          <w:rPr>
            <w:noProof/>
            <w:webHidden/>
            <w:lang w:val="ru-RU"/>
          </w:rPr>
          <w:instrText xml:space="preserve"> </w:instrText>
        </w:r>
        <w:r w:rsidR="00A409E8">
          <w:rPr>
            <w:noProof/>
            <w:webHidden/>
          </w:rPr>
          <w:instrText>PAGEREF</w:instrText>
        </w:r>
        <w:r w:rsidR="00A409E8" w:rsidRPr="003A1EC5">
          <w:rPr>
            <w:noProof/>
            <w:webHidden/>
            <w:lang w:val="ru-RU"/>
          </w:rPr>
          <w:instrText xml:space="preserve"> _</w:instrText>
        </w:r>
        <w:r w:rsidR="00A409E8">
          <w:rPr>
            <w:noProof/>
            <w:webHidden/>
          </w:rPr>
          <w:instrText>Toc</w:instrText>
        </w:r>
        <w:r w:rsidR="00A409E8" w:rsidRPr="003A1EC5">
          <w:rPr>
            <w:noProof/>
            <w:webHidden/>
            <w:lang w:val="ru-RU"/>
          </w:rPr>
          <w:instrText>417980522 \</w:instrText>
        </w:r>
        <w:r w:rsidR="00A409E8">
          <w:rPr>
            <w:noProof/>
            <w:webHidden/>
          </w:rPr>
          <w:instrText>h</w:instrText>
        </w:r>
        <w:r w:rsidR="00A409E8" w:rsidRPr="003A1EC5">
          <w:rPr>
            <w:noProof/>
            <w:webHidden/>
            <w:lang w:val="ru-RU"/>
          </w:rPr>
          <w:instrText xml:space="preserve"> </w:instrText>
        </w:r>
        <w:r w:rsidR="00A409E8">
          <w:rPr>
            <w:noProof/>
            <w:webHidden/>
          </w:rPr>
        </w:r>
        <w:r w:rsidR="00A409E8">
          <w:rPr>
            <w:noProof/>
            <w:webHidden/>
          </w:rPr>
          <w:fldChar w:fldCharType="separate"/>
        </w:r>
        <w:r w:rsidR="00A409E8" w:rsidRPr="003A1EC5">
          <w:rPr>
            <w:noProof/>
            <w:webHidden/>
            <w:lang w:val="ru-RU"/>
          </w:rPr>
          <w:t>14</w:t>
        </w:r>
        <w:r w:rsidR="00A409E8">
          <w:rPr>
            <w:noProof/>
            <w:webHidden/>
          </w:rPr>
          <w:fldChar w:fldCharType="end"/>
        </w:r>
      </w:hyperlink>
    </w:p>
    <w:p w:rsidR="00A409E8" w:rsidRPr="002D1CF6" w:rsidRDefault="00A30F3B" w:rsidP="00A409E8">
      <w:pPr>
        <w:pStyle w:val="11"/>
        <w:tabs>
          <w:tab w:val="right" w:leader="dot" w:pos="9062"/>
        </w:tabs>
        <w:rPr>
          <w:szCs w:val="22"/>
          <w:lang w:val="ru-RU"/>
        </w:rPr>
      </w:pPr>
      <w:hyperlink w:anchor="_Toc417980523" w:history="1">
        <w:r w:rsidR="00A409E8" w:rsidRPr="003A1EC5">
          <w:rPr>
            <w:rStyle w:val="a5"/>
            <w:noProof/>
            <w:lang w:val="ru-RU"/>
          </w:rPr>
          <w:t xml:space="preserve">Додаток 4. </w:t>
        </w:r>
        <w:r w:rsidR="00A409E8" w:rsidRPr="002D1CF6">
          <w:rPr>
            <w:rStyle w:val="a5"/>
            <w:noProof/>
            <w:lang w:val="ru-RU"/>
          </w:rPr>
          <w:t>Класифікація послуг ДССУ з коментарями.</w:t>
        </w:r>
        <w:r w:rsidR="00A409E8" w:rsidRPr="002D1CF6">
          <w:rPr>
            <w:noProof/>
            <w:webHidden/>
            <w:lang w:val="ru-RU"/>
          </w:rPr>
          <w:tab/>
        </w:r>
        <w:r w:rsidR="00A409E8">
          <w:rPr>
            <w:noProof/>
            <w:webHidden/>
          </w:rPr>
          <w:fldChar w:fldCharType="begin"/>
        </w:r>
        <w:r w:rsidR="00A409E8" w:rsidRPr="002D1CF6">
          <w:rPr>
            <w:noProof/>
            <w:webHidden/>
            <w:lang w:val="ru-RU"/>
          </w:rPr>
          <w:instrText xml:space="preserve"> </w:instrText>
        </w:r>
        <w:r w:rsidR="00A409E8">
          <w:rPr>
            <w:noProof/>
            <w:webHidden/>
          </w:rPr>
          <w:instrText>PAGEREF</w:instrText>
        </w:r>
        <w:r w:rsidR="00A409E8" w:rsidRPr="002D1CF6">
          <w:rPr>
            <w:noProof/>
            <w:webHidden/>
            <w:lang w:val="ru-RU"/>
          </w:rPr>
          <w:instrText xml:space="preserve"> _</w:instrText>
        </w:r>
        <w:r w:rsidR="00A409E8">
          <w:rPr>
            <w:noProof/>
            <w:webHidden/>
          </w:rPr>
          <w:instrText>Toc</w:instrText>
        </w:r>
        <w:r w:rsidR="00A409E8" w:rsidRPr="002D1CF6">
          <w:rPr>
            <w:noProof/>
            <w:webHidden/>
            <w:lang w:val="ru-RU"/>
          </w:rPr>
          <w:instrText>417980523 \</w:instrText>
        </w:r>
        <w:r w:rsidR="00A409E8">
          <w:rPr>
            <w:noProof/>
            <w:webHidden/>
          </w:rPr>
          <w:instrText>h</w:instrText>
        </w:r>
        <w:r w:rsidR="00A409E8" w:rsidRPr="002D1CF6">
          <w:rPr>
            <w:noProof/>
            <w:webHidden/>
            <w:lang w:val="ru-RU"/>
          </w:rPr>
          <w:instrText xml:space="preserve"> </w:instrText>
        </w:r>
        <w:r w:rsidR="00A409E8">
          <w:rPr>
            <w:noProof/>
            <w:webHidden/>
          </w:rPr>
        </w:r>
        <w:r w:rsidR="00A409E8">
          <w:rPr>
            <w:noProof/>
            <w:webHidden/>
          </w:rPr>
          <w:fldChar w:fldCharType="separate"/>
        </w:r>
        <w:r w:rsidR="00A409E8" w:rsidRPr="002D1CF6">
          <w:rPr>
            <w:noProof/>
            <w:webHidden/>
            <w:lang w:val="ru-RU"/>
          </w:rPr>
          <w:t>15</w:t>
        </w:r>
        <w:r w:rsidR="00A409E8">
          <w:rPr>
            <w:noProof/>
            <w:webHidden/>
          </w:rPr>
          <w:fldChar w:fldCharType="end"/>
        </w:r>
      </w:hyperlink>
    </w:p>
    <w:p w:rsidR="00A409E8" w:rsidRPr="002D1CF6" w:rsidRDefault="00A409E8" w:rsidP="00A409E8">
      <w:pPr>
        <w:rPr>
          <w:lang w:val="ru-RU"/>
        </w:rPr>
      </w:pPr>
    </w:p>
    <w:p w:rsidR="00A409E8" w:rsidRPr="002D1CF6" w:rsidRDefault="00A409E8" w:rsidP="00A409E8">
      <w:pPr>
        <w:rPr>
          <w:lang w:val="ru-RU"/>
        </w:rPr>
      </w:pPr>
    </w:p>
    <w:p w:rsidR="00A409E8" w:rsidRPr="002D1CF6" w:rsidRDefault="00A409E8" w:rsidP="00A409E8">
      <w:pPr>
        <w:rPr>
          <w:lang w:val="ru-RU"/>
        </w:rPr>
      </w:pPr>
    </w:p>
    <w:p w:rsidR="00A409E8" w:rsidRPr="002D1CF6" w:rsidRDefault="00A409E8" w:rsidP="00A409E8">
      <w:pPr>
        <w:rPr>
          <w:lang w:val="ru-RU"/>
        </w:rPr>
      </w:pPr>
    </w:p>
    <w:p w:rsidR="00A409E8" w:rsidRPr="002D1CF6" w:rsidRDefault="00A409E8" w:rsidP="00A409E8">
      <w:pPr>
        <w:rPr>
          <w:lang w:val="ru-RU"/>
        </w:rPr>
      </w:pPr>
    </w:p>
    <w:p w:rsidR="00A409E8" w:rsidRPr="002D1CF6" w:rsidRDefault="00A409E8" w:rsidP="00A409E8">
      <w:pPr>
        <w:rPr>
          <w:lang w:val="ru-RU"/>
        </w:rPr>
      </w:pPr>
    </w:p>
    <w:p w:rsidR="00A409E8" w:rsidRPr="002D1CF6" w:rsidRDefault="00A409E8" w:rsidP="00A409E8">
      <w:pPr>
        <w:rPr>
          <w:lang w:val="ru-RU"/>
        </w:rPr>
      </w:pPr>
    </w:p>
    <w:p w:rsidR="00A409E8" w:rsidRPr="002D1CF6" w:rsidRDefault="00A409E8" w:rsidP="00A409E8">
      <w:pPr>
        <w:rPr>
          <w:lang w:val="ru-RU"/>
        </w:rPr>
      </w:pPr>
    </w:p>
    <w:p w:rsidR="00A409E8" w:rsidRPr="002D1CF6" w:rsidRDefault="00A409E8" w:rsidP="00A409E8">
      <w:pPr>
        <w:rPr>
          <w:lang w:val="ru-RU"/>
        </w:rPr>
      </w:pPr>
    </w:p>
    <w:p w:rsidR="00A409E8" w:rsidRPr="002D1CF6" w:rsidRDefault="00A409E8" w:rsidP="00A409E8">
      <w:pPr>
        <w:rPr>
          <w:lang w:val="ru-RU"/>
        </w:rPr>
      </w:pPr>
    </w:p>
    <w:p w:rsidR="00A409E8" w:rsidRPr="002D1CF6" w:rsidRDefault="00A409E8" w:rsidP="00A409E8">
      <w:pPr>
        <w:rPr>
          <w:lang w:val="ru-RU"/>
        </w:rPr>
      </w:pPr>
    </w:p>
    <w:p w:rsidR="00A409E8" w:rsidRPr="002D1CF6" w:rsidRDefault="00A409E8" w:rsidP="00A409E8">
      <w:pPr>
        <w:rPr>
          <w:lang w:val="ru-RU"/>
        </w:rPr>
      </w:pPr>
    </w:p>
    <w:p w:rsidR="00A409E8" w:rsidRPr="002D1CF6" w:rsidRDefault="00A409E8" w:rsidP="00A409E8">
      <w:pPr>
        <w:rPr>
          <w:lang w:val="ru-RU"/>
        </w:rPr>
      </w:pPr>
    </w:p>
    <w:p w:rsidR="00A409E8" w:rsidRPr="002D1CF6" w:rsidRDefault="00A409E8" w:rsidP="00A409E8">
      <w:pPr>
        <w:rPr>
          <w:lang w:val="ru-RU"/>
        </w:rPr>
      </w:pPr>
    </w:p>
    <w:p w:rsidR="00A409E8" w:rsidRPr="002D1CF6" w:rsidRDefault="00A409E8" w:rsidP="00A409E8">
      <w:pPr>
        <w:rPr>
          <w:lang w:val="ru-RU"/>
        </w:rPr>
      </w:pPr>
    </w:p>
    <w:p w:rsidR="00A409E8" w:rsidRPr="002D1CF6" w:rsidRDefault="00A409E8" w:rsidP="00A409E8">
      <w:pPr>
        <w:rPr>
          <w:lang w:val="ru-RU"/>
        </w:rPr>
      </w:pPr>
    </w:p>
    <w:p w:rsidR="00A409E8" w:rsidRPr="002D1CF6" w:rsidRDefault="00A409E8" w:rsidP="00A409E8">
      <w:pPr>
        <w:rPr>
          <w:lang w:val="ru-RU"/>
        </w:rPr>
      </w:pPr>
    </w:p>
    <w:p w:rsidR="00A409E8" w:rsidRPr="002D1CF6" w:rsidRDefault="00A409E8" w:rsidP="00A409E8">
      <w:pPr>
        <w:rPr>
          <w:lang w:val="ru-RU"/>
        </w:rPr>
      </w:pPr>
    </w:p>
    <w:p w:rsidR="00A409E8" w:rsidRPr="003A1EC5" w:rsidRDefault="00A409E8" w:rsidP="00A409E8">
      <w:pPr>
        <w:jc w:val="both"/>
        <w:outlineLvl w:val="0"/>
        <w:rPr>
          <w:b/>
          <w:sz w:val="28"/>
          <w:lang w:val="ru-RU"/>
        </w:rPr>
      </w:pPr>
      <w:bookmarkStart w:id="11" w:name="_Toc417980515"/>
      <w:r>
        <w:rPr>
          <w:b/>
          <w:sz w:val="28"/>
          <w:lang w:val="uk-UA" w:eastAsia="uk-UA"/>
        </w:rPr>
        <w:t>Перелік скорочень</w:t>
      </w:r>
      <w:bookmarkEnd w:id="11"/>
    </w:p>
    <w:p w:rsidR="00A409E8" w:rsidRPr="003A1EC5" w:rsidRDefault="00A409E8" w:rsidP="00A409E8">
      <w:pPr>
        <w:jc w:val="both"/>
        <w:outlineLvl w:val="0"/>
        <w:rPr>
          <w:b/>
          <w:sz w:val="28"/>
          <w:lang w:val="ru-RU"/>
        </w:rPr>
      </w:pPr>
    </w:p>
    <w:p w:rsidR="00A409E8" w:rsidRPr="003A1EC5" w:rsidRDefault="00A409E8" w:rsidP="00A409E8">
      <w:pPr>
        <w:jc w:val="both"/>
        <w:rPr>
          <w:sz w:val="22"/>
          <w:lang w:val="ru-RU"/>
        </w:rPr>
      </w:pPr>
      <w:r>
        <w:rPr>
          <w:sz w:val="22"/>
          <w:lang w:val="uk-UA" w:eastAsia="uk-UA"/>
        </w:rPr>
        <w:t xml:space="preserve">ТЗ </w:t>
      </w:r>
      <w:r>
        <w:rPr>
          <w:sz w:val="22"/>
          <w:lang w:val="uk-UA" w:eastAsia="uk-UA"/>
        </w:rPr>
        <w:tab/>
      </w:r>
      <w:r>
        <w:rPr>
          <w:sz w:val="22"/>
          <w:lang w:val="uk-UA" w:eastAsia="uk-UA"/>
        </w:rPr>
        <w:tab/>
        <w:t>Технічне завдання</w:t>
      </w:r>
    </w:p>
    <w:p w:rsidR="00A409E8" w:rsidRPr="003A1EC5" w:rsidRDefault="00A409E8" w:rsidP="00A409E8">
      <w:pPr>
        <w:rPr>
          <w:lang w:val="ru-RU"/>
        </w:rPr>
      </w:pPr>
      <w:r>
        <w:rPr>
          <w:lang w:val="uk-UA" w:eastAsia="uk-UA"/>
        </w:rPr>
        <w:t>ДССУ</w:t>
      </w:r>
      <w:r>
        <w:rPr>
          <w:lang w:val="uk-UA" w:eastAsia="uk-UA"/>
        </w:rPr>
        <w:tab/>
      </w:r>
      <w:r w:rsidRPr="003A1EC5">
        <w:rPr>
          <w:lang w:val="ru-RU"/>
        </w:rPr>
        <w:tab/>
      </w:r>
      <w:r>
        <w:rPr>
          <w:lang w:val="uk-UA" w:eastAsia="uk-UA"/>
        </w:rPr>
        <w:t xml:space="preserve">Державна служба статистики України </w:t>
      </w:r>
    </w:p>
    <w:p w:rsidR="00A409E8" w:rsidRPr="003A1EC5" w:rsidRDefault="00A409E8" w:rsidP="00A409E8">
      <w:pPr>
        <w:rPr>
          <w:lang w:val="ru-RU"/>
        </w:rPr>
      </w:pPr>
      <w:r>
        <w:rPr>
          <w:lang w:val="uk-UA" w:eastAsia="uk-UA"/>
        </w:rPr>
        <w:t>ССД</w:t>
      </w:r>
      <w:r>
        <w:rPr>
          <w:lang w:val="uk-UA" w:eastAsia="uk-UA"/>
        </w:rPr>
        <w:tab/>
      </w:r>
      <w:r>
        <w:rPr>
          <w:lang w:val="uk-UA" w:eastAsia="uk-UA"/>
        </w:rPr>
        <w:tab/>
        <w:t>Статистична служба Данії</w:t>
      </w:r>
    </w:p>
    <w:p w:rsidR="00A409E8" w:rsidRPr="003A1EC5" w:rsidRDefault="00A409E8" w:rsidP="00A409E8">
      <w:pPr>
        <w:rPr>
          <w:lang w:val="ru-RU"/>
        </w:rPr>
      </w:pPr>
      <w:r>
        <w:rPr>
          <w:lang w:val="uk-UA" w:eastAsia="uk-UA"/>
        </w:rPr>
        <w:t>ПБ</w:t>
      </w:r>
      <w:r>
        <w:rPr>
          <w:lang w:val="uk-UA" w:eastAsia="uk-UA"/>
        </w:rPr>
        <w:tab/>
      </w:r>
      <w:r>
        <w:rPr>
          <w:lang w:val="uk-UA" w:eastAsia="uk-UA"/>
        </w:rPr>
        <w:tab/>
        <w:t>Платіжний баланс</w:t>
      </w:r>
    </w:p>
    <w:p w:rsidR="00A409E8" w:rsidRPr="003A1EC5" w:rsidRDefault="00A409E8" w:rsidP="00A409E8">
      <w:pPr>
        <w:rPr>
          <w:lang w:val="ru-RU"/>
        </w:rPr>
      </w:pPr>
      <w:r>
        <w:rPr>
          <w:lang w:val="uk-UA" w:eastAsia="uk-UA"/>
        </w:rPr>
        <w:t>СМТП</w:t>
      </w:r>
      <w:r>
        <w:rPr>
          <w:lang w:val="uk-UA" w:eastAsia="uk-UA"/>
        </w:rPr>
        <w:tab/>
      </w:r>
      <w:r>
        <w:rPr>
          <w:lang w:val="uk-UA" w:eastAsia="uk-UA"/>
        </w:rPr>
        <w:tab/>
        <w:t>Статистика міжнародної торгівлі послугами</w:t>
      </w:r>
    </w:p>
    <w:p w:rsidR="00A409E8" w:rsidRPr="003A1EC5" w:rsidRDefault="00A409E8" w:rsidP="00A409E8">
      <w:pPr>
        <w:rPr>
          <w:lang w:val="ru-RU"/>
        </w:rPr>
      </w:pPr>
      <w:r>
        <w:rPr>
          <w:lang w:val="uk-UA" w:eastAsia="uk-UA"/>
        </w:rPr>
        <w:t>СМТТ</w:t>
      </w:r>
      <w:r>
        <w:rPr>
          <w:lang w:val="uk-UA" w:eastAsia="uk-UA"/>
        </w:rPr>
        <w:tab/>
      </w:r>
      <w:r>
        <w:rPr>
          <w:lang w:val="uk-UA" w:eastAsia="uk-UA"/>
        </w:rPr>
        <w:tab/>
        <w:t>Статистика міжнародної торгівлі товарами</w:t>
      </w:r>
    </w:p>
    <w:p w:rsidR="00A409E8" w:rsidRPr="003A1EC5" w:rsidRDefault="00A409E8" w:rsidP="00A409E8">
      <w:pPr>
        <w:rPr>
          <w:lang w:val="ru-RU"/>
        </w:rPr>
      </w:pPr>
      <w:r>
        <w:rPr>
          <w:lang w:val="uk-UA" w:eastAsia="uk-UA"/>
        </w:rPr>
        <w:t>BPM6</w:t>
      </w:r>
      <w:r>
        <w:rPr>
          <w:lang w:val="uk-UA" w:eastAsia="uk-UA"/>
        </w:rPr>
        <w:tab/>
      </w:r>
      <w:r>
        <w:rPr>
          <w:lang w:val="uk-UA" w:eastAsia="uk-UA"/>
        </w:rPr>
        <w:tab/>
        <w:t>Посібник з платіжного балансу 6 видання</w:t>
      </w:r>
    </w:p>
    <w:p w:rsidR="00A409E8" w:rsidRPr="003A1EC5" w:rsidRDefault="00A409E8" w:rsidP="00A409E8">
      <w:pPr>
        <w:pStyle w:val="1"/>
        <w:rPr>
          <w:lang w:val="ru-RU"/>
        </w:rPr>
      </w:pPr>
      <w:r w:rsidRPr="003A1EC5">
        <w:rPr>
          <w:lang w:val="ru-RU"/>
        </w:rPr>
        <w:br w:type="page"/>
      </w:r>
      <w:bookmarkStart w:id="12" w:name="_Toc417980516"/>
      <w:r>
        <w:rPr>
          <w:lang w:val="uk-UA" w:eastAsia="uk-UA"/>
        </w:rPr>
        <w:lastRenderedPageBreak/>
        <w:t>Інші відомості</w:t>
      </w:r>
      <w:bookmarkEnd w:id="12"/>
    </w:p>
    <w:p w:rsidR="00A409E8" w:rsidRPr="003A1EC5" w:rsidRDefault="00A409E8" w:rsidP="00A409E8">
      <w:pPr>
        <w:rPr>
          <w:b/>
          <w:lang w:val="ru-RU"/>
        </w:rPr>
      </w:pPr>
    </w:p>
    <w:p w:rsidR="00A409E8" w:rsidRPr="003A1EC5" w:rsidRDefault="00A409E8" w:rsidP="00A409E8">
      <w:pPr>
        <w:jc w:val="both"/>
        <w:rPr>
          <w:lang w:val="ru-RU"/>
        </w:rPr>
      </w:pPr>
      <w:r>
        <w:rPr>
          <w:lang w:val="uk-UA" w:eastAsia="uk-UA"/>
        </w:rPr>
        <w:t xml:space="preserve">Робоча місія (захід 8.3) у рамках компоненту 8 Проекту </w:t>
      </w:r>
      <w:proofErr w:type="spellStart"/>
      <w:r>
        <w:rPr>
          <w:lang w:val="uk-UA" w:eastAsia="uk-UA"/>
        </w:rPr>
        <w:t>Твіннінг</w:t>
      </w:r>
      <w:proofErr w:type="spellEnd"/>
      <w:r>
        <w:rPr>
          <w:lang w:val="uk-UA" w:eastAsia="uk-UA"/>
        </w:rPr>
        <w:t xml:space="preserve"> відбувалася 8-10 квітня 2015 р. Під час зустрічей були присутні експерти ДССУ та ССД.   </w:t>
      </w:r>
      <w:r>
        <w:rPr>
          <w:lang w:val="uk-UA" w:eastAsia="uk-UA"/>
        </w:rPr>
        <w:br/>
      </w:r>
    </w:p>
    <w:p w:rsidR="00A409E8" w:rsidRPr="003A1EC5" w:rsidRDefault="00A409E8" w:rsidP="00A409E8">
      <w:pPr>
        <w:jc w:val="both"/>
        <w:rPr>
          <w:lang w:val="ru-RU"/>
        </w:rPr>
      </w:pPr>
      <w:r>
        <w:rPr>
          <w:lang w:val="uk-UA" w:eastAsia="uk-UA"/>
        </w:rPr>
        <w:t>Експерти із Держави-члена ЄС хочуть висловлюють подяку співробітникам ДССУ за їх гостинність, ретельну підготовку та презентації, а також за приємні та результативні колегіальні обговорення під час візиту.</w:t>
      </w:r>
    </w:p>
    <w:p w:rsidR="00A409E8" w:rsidRPr="003A1EC5" w:rsidRDefault="00A409E8" w:rsidP="00A409E8">
      <w:pPr>
        <w:jc w:val="both"/>
        <w:rPr>
          <w:lang w:val="ru-RU"/>
        </w:rPr>
      </w:pPr>
    </w:p>
    <w:p w:rsidR="00A409E8" w:rsidRPr="003A1EC5" w:rsidRDefault="00A409E8" w:rsidP="00A409E8">
      <w:pPr>
        <w:jc w:val="both"/>
        <w:rPr>
          <w:lang w:val="ru-RU"/>
        </w:rPr>
      </w:pPr>
      <w:r>
        <w:rPr>
          <w:lang w:val="uk-UA" w:eastAsia="uk-UA"/>
        </w:rPr>
        <w:t>Учасники місії погодилися, що 4 візит відбудеться в Києві восени 2015, якщо ДССУ вважатиме це за необхідне. У противному випадку спілкування може здійснюватися та рекомендації можуть надаватися електронною поштою.</w:t>
      </w:r>
    </w:p>
    <w:p w:rsidR="00A409E8" w:rsidRPr="003A1EC5" w:rsidRDefault="00A409E8" w:rsidP="00A409E8">
      <w:pPr>
        <w:jc w:val="both"/>
        <w:rPr>
          <w:lang w:val="ru-RU"/>
        </w:rPr>
      </w:pPr>
    </w:p>
    <w:p w:rsidR="00A409E8" w:rsidRPr="003A1EC5" w:rsidRDefault="00A409E8" w:rsidP="00A409E8">
      <w:pPr>
        <w:pStyle w:val="1"/>
        <w:rPr>
          <w:lang w:val="ru-RU"/>
        </w:rPr>
      </w:pPr>
      <w:bookmarkStart w:id="13" w:name="_Toc417980517"/>
      <w:r>
        <w:rPr>
          <w:lang w:val="uk-UA" w:eastAsia="uk-UA"/>
        </w:rPr>
        <w:t>1. Загальні коментарі</w:t>
      </w:r>
      <w:bookmarkEnd w:id="13"/>
    </w:p>
    <w:p w:rsidR="00A409E8" w:rsidRPr="003A1EC5" w:rsidRDefault="00A409E8" w:rsidP="00A409E8">
      <w:pPr>
        <w:jc w:val="both"/>
        <w:rPr>
          <w:lang w:val="ru-RU"/>
        </w:rPr>
      </w:pPr>
      <w:r>
        <w:rPr>
          <w:lang w:val="uk-UA" w:eastAsia="uk-UA"/>
        </w:rPr>
        <w:t>Місія відбувалася відповідно до ТЗ та програми візиту.</w:t>
      </w:r>
    </w:p>
    <w:p w:rsidR="00A409E8" w:rsidRPr="003A1EC5" w:rsidRDefault="00A409E8" w:rsidP="00A409E8">
      <w:pPr>
        <w:jc w:val="both"/>
        <w:rPr>
          <w:lang w:val="ru-RU"/>
        </w:rPr>
      </w:pPr>
    </w:p>
    <w:p w:rsidR="00A409E8" w:rsidRPr="003A1EC5" w:rsidRDefault="00A409E8" w:rsidP="00A409E8">
      <w:pPr>
        <w:jc w:val="both"/>
        <w:rPr>
          <w:lang w:val="ru-RU"/>
        </w:rPr>
      </w:pPr>
      <w:r>
        <w:rPr>
          <w:lang w:val="uk-UA" w:eastAsia="uk-UA"/>
        </w:rPr>
        <w:t xml:space="preserve">Метою цієї діяльності є представлення методу розрахунку елементів </w:t>
      </w:r>
      <w:r w:rsidR="003A1EC5">
        <w:rPr>
          <w:lang w:val="uk-UA" w:eastAsia="uk-UA"/>
        </w:rPr>
        <w:t xml:space="preserve">вартості </w:t>
      </w:r>
      <w:r>
        <w:rPr>
          <w:lang w:val="uk-UA" w:eastAsia="uk-UA"/>
        </w:rPr>
        <w:t xml:space="preserve">послуг </w:t>
      </w:r>
      <w:r w:rsidR="003A1EC5">
        <w:rPr>
          <w:lang w:val="uk-UA" w:eastAsia="uk-UA"/>
        </w:rPr>
        <w:t xml:space="preserve">у вартості імпорту </w:t>
      </w:r>
      <w:r>
        <w:rPr>
          <w:lang w:val="uk-UA" w:eastAsia="uk-UA"/>
        </w:rPr>
        <w:t>товарів, що використовується в Данії, та можливість адаптації цього методу до української системи статистики.</w:t>
      </w:r>
    </w:p>
    <w:p w:rsidR="00A409E8" w:rsidRPr="003A1EC5" w:rsidRDefault="00A409E8" w:rsidP="00A409E8">
      <w:pPr>
        <w:jc w:val="both"/>
        <w:rPr>
          <w:lang w:val="ru-RU"/>
        </w:rPr>
      </w:pPr>
    </w:p>
    <w:p w:rsidR="00A409E8" w:rsidRPr="003A1EC5" w:rsidRDefault="00A409E8" w:rsidP="00A409E8">
      <w:pPr>
        <w:jc w:val="both"/>
        <w:rPr>
          <w:lang w:val="ru-RU"/>
        </w:rPr>
      </w:pPr>
      <w:r>
        <w:rPr>
          <w:lang w:val="uk-UA" w:eastAsia="uk-UA"/>
        </w:rPr>
        <w:t>Серед інших питань обговорювалися класифікація послуг, що її використовує ДССУ, та її відповідність міжнародним стандартам, а також презентація виконаної роботи щодо ретроспективних розрахунків послуг</w:t>
      </w:r>
      <w:r w:rsidR="003A1EC5">
        <w:rPr>
          <w:lang w:val="uk-UA" w:eastAsia="uk-UA"/>
        </w:rPr>
        <w:t xml:space="preserve"> з переробки</w:t>
      </w:r>
      <w:r>
        <w:rPr>
          <w:lang w:val="uk-UA" w:eastAsia="uk-UA"/>
        </w:rPr>
        <w:t>.</w:t>
      </w:r>
    </w:p>
    <w:p w:rsidR="00A409E8" w:rsidRPr="003A1EC5" w:rsidRDefault="00A409E8" w:rsidP="00A409E8">
      <w:pPr>
        <w:jc w:val="both"/>
        <w:rPr>
          <w:lang w:val="ru-RU"/>
        </w:rPr>
      </w:pPr>
    </w:p>
    <w:p w:rsidR="00A409E8" w:rsidRPr="003A1EC5" w:rsidRDefault="00A409E8" w:rsidP="00A409E8">
      <w:pPr>
        <w:pStyle w:val="1"/>
        <w:rPr>
          <w:sz w:val="28"/>
          <w:szCs w:val="28"/>
          <w:lang w:val="ru-RU"/>
        </w:rPr>
      </w:pPr>
      <w:bookmarkStart w:id="14" w:name="_Toc417980518"/>
      <w:r>
        <w:rPr>
          <w:sz w:val="28"/>
          <w:lang w:val="uk-UA" w:eastAsia="uk-UA"/>
        </w:rPr>
        <w:t>2. Оцінка та результати</w:t>
      </w:r>
      <w:bookmarkEnd w:id="14"/>
      <w:r>
        <w:rPr>
          <w:sz w:val="28"/>
          <w:lang w:val="uk-UA" w:eastAsia="uk-UA"/>
        </w:rPr>
        <w:t xml:space="preserve"> </w:t>
      </w:r>
    </w:p>
    <w:p w:rsidR="00A409E8" w:rsidRPr="003A1EC5" w:rsidRDefault="00A409E8" w:rsidP="00A409E8">
      <w:pPr>
        <w:jc w:val="both"/>
        <w:rPr>
          <w:lang w:val="ru-RU"/>
        </w:rPr>
      </w:pPr>
    </w:p>
    <w:p w:rsidR="00A409E8" w:rsidRPr="003A1EC5" w:rsidRDefault="00A409E8" w:rsidP="00A409E8">
      <w:pPr>
        <w:jc w:val="both"/>
        <w:rPr>
          <w:lang w:val="ru-RU"/>
        </w:rPr>
      </w:pPr>
      <w:r>
        <w:rPr>
          <w:lang w:val="uk-UA" w:eastAsia="uk-UA"/>
        </w:rPr>
        <w:t xml:space="preserve">Перший день розпочався із презентації </w:t>
      </w:r>
      <w:proofErr w:type="spellStart"/>
      <w:r>
        <w:rPr>
          <w:lang w:val="uk-UA" w:eastAsia="uk-UA"/>
        </w:rPr>
        <w:t>Сьорена</w:t>
      </w:r>
      <w:proofErr w:type="spellEnd"/>
      <w:r>
        <w:rPr>
          <w:lang w:val="uk-UA" w:eastAsia="uk-UA"/>
        </w:rPr>
        <w:t xml:space="preserve"> </w:t>
      </w:r>
      <w:proofErr w:type="spellStart"/>
      <w:r>
        <w:rPr>
          <w:lang w:val="uk-UA" w:eastAsia="uk-UA"/>
        </w:rPr>
        <w:t>Бурмана</w:t>
      </w:r>
      <w:proofErr w:type="spellEnd"/>
      <w:r>
        <w:rPr>
          <w:lang w:val="uk-UA" w:eastAsia="uk-UA"/>
        </w:rPr>
        <w:t xml:space="preserve"> про метод, що використовується в Данії, щодо розрахунку частки послуг вантажних перевезень під час імпорту товарів, а також частки опосередкованого імпорту транспортних та страхових послуг.</w:t>
      </w:r>
    </w:p>
    <w:p w:rsidR="00A409E8" w:rsidRPr="003A1EC5" w:rsidRDefault="00A409E8" w:rsidP="00A409E8">
      <w:pPr>
        <w:jc w:val="both"/>
        <w:rPr>
          <w:lang w:val="ru-RU"/>
        </w:rPr>
      </w:pPr>
    </w:p>
    <w:p w:rsidR="00A409E8" w:rsidRPr="003A1EC5" w:rsidRDefault="00A409E8" w:rsidP="00A409E8">
      <w:pPr>
        <w:jc w:val="both"/>
        <w:rPr>
          <w:lang w:val="uk-UA"/>
        </w:rPr>
      </w:pPr>
      <w:r>
        <w:rPr>
          <w:lang w:val="uk-UA" w:eastAsia="uk-UA"/>
        </w:rPr>
        <w:t>Основна думка презентації полягала в тому, що оцінка вартості імпорту на умовах FOB є вирішальною для розрахунку опосередкованого імпорту транспортних і страхових послуг. Підхід ССД щодо розрахунку вартості FOB під час імпорту товарів базується на норвезькому методу, що використовує інформацію, отриману від митних органів, виявляє транзакції на умовах поставки FOB та використовує цю інформацію для розрахунку показників для різних комбінацій видів товарів, країни та виду транспорту, що далі застосовуються до загального імпорту товарів, щоб розрахувати вартість FOB для імпорту товарів.</w:t>
      </w:r>
    </w:p>
    <w:p w:rsidR="00A409E8" w:rsidRPr="003A1EC5" w:rsidRDefault="00A409E8" w:rsidP="00A409E8">
      <w:pPr>
        <w:jc w:val="both"/>
        <w:rPr>
          <w:lang w:val="uk-UA"/>
        </w:rPr>
      </w:pPr>
    </w:p>
    <w:p w:rsidR="00A409E8" w:rsidRPr="003A1EC5" w:rsidRDefault="00A409E8" w:rsidP="00A409E8">
      <w:pPr>
        <w:jc w:val="both"/>
        <w:rPr>
          <w:lang w:val="uk-UA"/>
        </w:rPr>
      </w:pPr>
      <w:r>
        <w:rPr>
          <w:lang w:val="uk-UA" w:eastAsia="uk-UA"/>
        </w:rPr>
        <w:t>По-друге, наведена нижче інформація необхідна для розрахунку опосередкованих транспортних та страхових послуг: статистичне значення, розрахункова вартість FOB для імпорту товарів, фактурна вартість, спосіб транспортування, вид товару і країна-партнер. Ці відомості, крім вартості FOB, містяться в митній декларації.</w:t>
      </w:r>
    </w:p>
    <w:p w:rsidR="00A409E8" w:rsidRPr="003A1EC5" w:rsidRDefault="00A409E8" w:rsidP="00A409E8">
      <w:pPr>
        <w:jc w:val="both"/>
        <w:rPr>
          <w:lang w:val="uk-UA"/>
        </w:rPr>
      </w:pPr>
    </w:p>
    <w:p w:rsidR="00A409E8" w:rsidRPr="003A1EC5" w:rsidRDefault="00A409E8" w:rsidP="00A409E8">
      <w:pPr>
        <w:jc w:val="both"/>
        <w:rPr>
          <w:lang w:val="uk-UA"/>
        </w:rPr>
      </w:pPr>
      <w:r>
        <w:rPr>
          <w:lang w:val="uk-UA" w:eastAsia="uk-UA"/>
        </w:rPr>
        <w:lastRenderedPageBreak/>
        <w:t>Розрахунок опосередкованої торгівлі послугами, у тому числі розрахунок вартості імпорту товарів за цінами FOB, може повністю здійснювати відділ міжнародної торгівлі послугами, якщо вони отримають доступ до даних митниці або якщо відділ міжнародної торгівлі послугами отримуватиме необхідні змінні, згадані вище, від відділу міжнародної торгівлі товарами.</w:t>
      </w:r>
    </w:p>
    <w:p w:rsidR="00A409E8" w:rsidRPr="003A1EC5" w:rsidRDefault="00A409E8" w:rsidP="00A409E8">
      <w:pPr>
        <w:jc w:val="both"/>
        <w:rPr>
          <w:lang w:val="uk-UA"/>
        </w:rPr>
      </w:pPr>
    </w:p>
    <w:p w:rsidR="00A409E8" w:rsidRPr="003A1EC5" w:rsidRDefault="00A409E8" w:rsidP="00A409E8">
      <w:pPr>
        <w:jc w:val="both"/>
        <w:rPr>
          <w:lang w:val="ru-RU"/>
        </w:rPr>
      </w:pPr>
      <w:r>
        <w:rPr>
          <w:lang w:val="uk-UA" w:eastAsia="uk-UA"/>
        </w:rPr>
        <w:t xml:space="preserve">Представники ДССУ зазначили, що НБУ розраховує вартість транспортних послуг при імпорті товарів і виділяє частку цих послуг на імпорт послуг, на підставі методу, описаного в посібнику ВРМ6. Представники ССД зазначили, що описаний в посібнику BPM6 метод, не узгоджується з обстеженням міжнародної торгівлі послугами, оскільки він може призвести до недостатнього охоплення та подвійного обліку, як зазначено в звіті </w:t>
      </w:r>
      <w:proofErr w:type="spellStart"/>
      <w:r>
        <w:rPr>
          <w:lang w:val="uk-UA" w:eastAsia="uk-UA"/>
        </w:rPr>
        <w:t>Глааба</w:t>
      </w:r>
      <w:proofErr w:type="spellEnd"/>
      <w:r>
        <w:rPr>
          <w:lang w:val="uk-UA" w:eastAsia="uk-UA"/>
        </w:rPr>
        <w:t xml:space="preserve"> у 2000 році.</w:t>
      </w:r>
    </w:p>
    <w:p w:rsidR="00A409E8" w:rsidRPr="003A1EC5" w:rsidRDefault="00A409E8" w:rsidP="00A409E8">
      <w:pPr>
        <w:jc w:val="both"/>
        <w:rPr>
          <w:lang w:val="ru-RU"/>
        </w:rPr>
      </w:pPr>
    </w:p>
    <w:p w:rsidR="00A409E8" w:rsidRPr="003A1EC5" w:rsidRDefault="00A409E8" w:rsidP="00A409E8">
      <w:pPr>
        <w:jc w:val="both"/>
        <w:rPr>
          <w:lang w:val="ru-RU"/>
        </w:rPr>
      </w:pPr>
      <w:r>
        <w:rPr>
          <w:lang w:val="uk-UA" w:eastAsia="uk-UA"/>
        </w:rPr>
        <w:t xml:space="preserve">На другий день експерти обговорювали нову класифікацію послуг ДССУ на предмет її відповідності міжнародній класифікації, що міститься в посібнику ООН зі статистики міжнародної торгівлі послугами 2010 року. Представники ССД надали свої коментарі та спільно із представниками ДССУ визначили декілька </w:t>
      </w:r>
      <w:r w:rsidR="003A1EC5">
        <w:rPr>
          <w:lang w:val="uk-UA" w:eastAsia="uk-UA"/>
        </w:rPr>
        <w:t xml:space="preserve">складових </w:t>
      </w:r>
      <w:r>
        <w:rPr>
          <w:lang w:val="uk-UA" w:eastAsia="uk-UA"/>
        </w:rPr>
        <w:t>послуг, що не відповідали міжнародним стандартам. Класифікація послуг ДССУ з коментарями міститься в Додатку 4.</w:t>
      </w:r>
    </w:p>
    <w:p w:rsidR="00A409E8" w:rsidRPr="003A1EC5" w:rsidRDefault="00A409E8" w:rsidP="00A409E8">
      <w:pPr>
        <w:spacing w:before="40"/>
        <w:jc w:val="both"/>
        <w:rPr>
          <w:lang w:val="ru-RU"/>
        </w:rPr>
      </w:pPr>
    </w:p>
    <w:p w:rsidR="00A409E8" w:rsidRPr="002D1CF6" w:rsidRDefault="00A409E8" w:rsidP="00A409E8">
      <w:pPr>
        <w:spacing w:before="40"/>
        <w:jc w:val="both"/>
        <w:rPr>
          <w:lang w:val="ru-RU"/>
        </w:rPr>
      </w:pPr>
      <w:r>
        <w:rPr>
          <w:lang w:val="uk-UA" w:eastAsia="uk-UA"/>
        </w:rPr>
        <w:t>Після обіду представники ДССУ представили свої рахунки туризму та розповіли про проблеми, що виникають з розрахунками споживання одноденними туристами. ССД запропонували використовувати статистичні дані сусідніх країн до проведення обстеження туризму статистичною службою України.</w:t>
      </w:r>
    </w:p>
    <w:p w:rsidR="00A409E8" w:rsidRPr="002D1CF6" w:rsidRDefault="00A409E8" w:rsidP="00A409E8">
      <w:pPr>
        <w:spacing w:before="40"/>
        <w:jc w:val="both"/>
        <w:rPr>
          <w:lang w:val="ru-RU"/>
        </w:rPr>
      </w:pPr>
    </w:p>
    <w:p w:rsidR="00A409E8" w:rsidRPr="003A1EC5" w:rsidRDefault="00A409E8" w:rsidP="00A409E8">
      <w:pPr>
        <w:spacing w:before="40"/>
        <w:jc w:val="both"/>
        <w:rPr>
          <w:lang w:val="ru-RU"/>
        </w:rPr>
      </w:pPr>
      <w:r>
        <w:rPr>
          <w:lang w:val="uk-UA" w:eastAsia="uk-UA"/>
        </w:rPr>
        <w:t>Далі, представники ДССУ презентували попередні результати ретроспективних розрахунків для послуг</w:t>
      </w:r>
      <w:r w:rsidR="003A1EC5">
        <w:rPr>
          <w:lang w:val="uk-UA" w:eastAsia="uk-UA"/>
        </w:rPr>
        <w:t xml:space="preserve"> з переробки</w:t>
      </w:r>
      <w:r>
        <w:rPr>
          <w:lang w:val="uk-UA" w:eastAsia="uk-UA"/>
        </w:rPr>
        <w:t xml:space="preserve"> до 2010 року. Аналіз було здійснено на підставі підприємств, які повідомили дані про імпорт сировини для переробки, експорт послуг щодо переробки та експорт після обробки. Крім того, ДССУ виключає підприємства, на яких вартість переробки перевищує додану вартість, розраховану як експорт мінус вартість імпортованої сировини. Це було зроблено для того, щоб виключити випадки, коли частина перероблених товарів не експортується, але продається безпосередньо в Україні після переробки. Метод показав багатообіцяючі результати. Представники ССД закликали представників ДССУ продовжувати розрахунки та зазначили, що вони чекають на остаточні результати розрахунків.</w:t>
      </w:r>
    </w:p>
    <w:p w:rsidR="00A409E8" w:rsidRPr="003A1EC5" w:rsidRDefault="00A409E8" w:rsidP="00A409E8">
      <w:pPr>
        <w:spacing w:before="40"/>
        <w:jc w:val="both"/>
        <w:rPr>
          <w:lang w:val="ru-RU"/>
        </w:rPr>
      </w:pPr>
    </w:p>
    <w:p w:rsidR="00A409E8" w:rsidRPr="003A1EC5" w:rsidRDefault="00A409E8" w:rsidP="00A409E8">
      <w:pPr>
        <w:pStyle w:val="1"/>
        <w:rPr>
          <w:sz w:val="28"/>
          <w:szCs w:val="28"/>
          <w:lang w:val="ru-RU"/>
        </w:rPr>
      </w:pPr>
      <w:bookmarkStart w:id="15" w:name="_Toc417980519"/>
      <w:r>
        <w:rPr>
          <w:sz w:val="28"/>
          <w:lang w:val="uk-UA" w:eastAsia="uk-UA"/>
        </w:rPr>
        <w:t>3. Висновки та рекомендації</w:t>
      </w:r>
      <w:bookmarkEnd w:id="15"/>
    </w:p>
    <w:p w:rsidR="00A409E8" w:rsidRPr="003A1EC5" w:rsidRDefault="00A409E8" w:rsidP="00A409E8">
      <w:pPr>
        <w:rPr>
          <w:lang w:val="ru-RU"/>
        </w:rPr>
      </w:pPr>
    </w:p>
    <w:p w:rsidR="00A409E8" w:rsidRPr="003A1EC5" w:rsidRDefault="00A409E8" w:rsidP="00A409E8">
      <w:pPr>
        <w:spacing w:line="276" w:lineRule="auto"/>
        <w:rPr>
          <w:b/>
          <w:i/>
          <w:lang w:val="ru-RU"/>
        </w:rPr>
      </w:pPr>
      <w:r>
        <w:rPr>
          <w:b/>
          <w:lang w:val="uk-UA" w:eastAsia="uk-UA"/>
        </w:rPr>
        <w:t>1) коригування вартості транспортних послуг (коригування CIF/FOB)</w:t>
      </w:r>
    </w:p>
    <w:p w:rsidR="00A409E8" w:rsidRPr="003A1EC5" w:rsidRDefault="00A409E8" w:rsidP="00785A87">
      <w:pPr>
        <w:jc w:val="both"/>
        <w:rPr>
          <w:lang w:val="ru-RU"/>
        </w:rPr>
      </w:pPr>
      <w:r>
        <w:rPr>
          <w:lang w:val="uk-UA" w:eastAsia="uk-UA"/>
        </w:rPr>
        <w:t>Представники ССД рекомендували представникам ДССУ використовувати норвезький підхід до розрахунку вартості FOB імпорту товарів, оскільки наявні дані митної служби виглядають багатообіцяючими. Також було рекомендовано, щоб статистичні дані щодо вартості FOB були доступні співробітникам відділів СМТТ та СМТП, а також НБУ, з метою забезпечення використання однакового  показника вартості FOB для статистики міжнародної торгівлі послугами та платіжного балансу.</w:t>
      </w:r>
    </w:p>
    <w:p w:rsidR="00A409E8" w:rsidRPr="003A1EC5" w:rsidRDefault="00A409E8" w:rsidP="00785A87">
      <w:pPr>
        <w:jc w:val="both"/>
        <w:rPr>
          <w:lang w:val="ru-RU"/>
        </w:rPr>
      </w:pPr>
    </w:p>
    <w:p w:rsidR="00A409E8" w:rsidRPr="003A1EC5" w:rsidRDefault="00A409E8" w:rsidP="00785A87">
      <w:pPr>
        <w:jc w:val="both"/>
        <w:rPr>
          <w:lang w:val="ru-RU"/>
        </w:rPr>
      </w:pPr>
      <w:r>
        <w:rPr>
          <w:lang w:val="uk-UA" w:eastAsia="uk-UA"/>
        </w:rPr>
        <w:t xml:space="preserve">Представники ССД рекомендували ДССУ застосовувати описаний у звіті </w:t>
      </w:r>
      <w:proofErr w:type="spellStart"/>
      <w:r>
        <w:rPr>
          <w:lang w:val="uk-UA" w:eastAsia="uk-UA"/>
        </w:rPr>
        <w:t>Глааба</w:t>
      </w:r>
      <w:proofErr w:type="spellEnd"/>
      <w:r>
        <w:rPr>
          <w:lang w:val="uk-UA" w:eastAsia="uk-UA"/>
        </w:rPr>
        <w:t xml:space="preserve"> метод для розрахунку опосередкованих елементів вартості послуг у процесі зовнішньої </w:t>
      </w:r>
      <w:r>
        <w:rPr>
          <w:lang w:val="uk-UA" w:eastAsia="uk-UA"/>
        </w:rPr>
        <w:lastRenderedPageBreak/>
        <w:t xml:space="preserve">торгівлі товарами, замість методу, описаного в посібнику ВРМ6, з метою забезпечення узгодженості при додаванні  разом товарів та послуг. Данські експерти закликали ДССУ співпрацювати з НБУ з метою забезпечення узгодженості між статистикою СМТС та платіжного балансу щодо коригування вартості транспортних послуг. В ідеалі лише одна установа має розраховувати коригування вартості транспортних послуг та надавати результати іншим установам. </w:t>
      </w:r>
    </w:p>
    <w:p w:rsidR="00A409E8" w:rsidRPr="003A1EC5" w:rsidRDefault="00A409E8" w:rsidP="00785A87">
      <w:pPr>
        <w:jc w:val="both"/>
        <w:rPr>
          <w:lang w:val="ru-RU"/>
        </w:rPr>
      </w:pPr>
    </w:p>
    <w:p w:rsidR="00A409E8" w:rsidRPr="003A1EC5" w:rsidRDefault="00A409E8" w:rsidP="00785A87">
      <w:pPr>
        <w:spacing w:line="276" w:lineRule="auto"/>
        <w:jc w:val="both"/>
        <w:rPr>
          <w:b/>
          <w:lang w:val="ru-RU"/>
        </w:rPr>
      </w:pPr>
      <w:r>
        <w:rPr>
          <w:b/>
          <w:lang w:val="uk-UA" w:eastAsia="uk-UA"/>
        </w:rPr>
        <w:t>2) Класифікація послуг</w:t>
      </w:r>
    </w:p>
    <w:p w:rsidR="00A409E8" w:rsidRPr="003A1EC5" w:rsidRDefault="00A409E8" w:rsidP="00785A87">
      <w:pPr>
        <w:jc w:val="both"/>
        <w:rPr>
          <w:lang w:val="ru-RU"/>
        </w:rPr>
      </w:pPr>
      <w:r>
        <w:rPr>
          <w:lang w:val="uk-UA" w:eastAsia="uk-UA"/>
        </w:rPr>
        <w:t>Експерти ССД рекомендували відкоригувати ідентифіковані  елементи послуг в новій класифікації, що не відповідають міжнародним стандартам (відповідні коди позначені в Додатку 4),  відповідно до Ebops2010.</w:t>
      </w:r>
    </w:p>
    <w:p w:rsidR="00A409E8" w:rsidRPr="003A1EC5" w:rsidRDefault="00A409E8" w:rsidP="00785A87">
      <w:pPr>
        <w:jc w:val="both"/>
        <w:rPr>
          <w:lang w:val="ru-RU"/>
        </w:rPr>
      </w:pPr>
    </w:p>
    <w:p w:rsidR="00A409E8" w:rsidRPr="003A1EC5" w:rsidRDefault="00A409E8" w:rsidP="00785A87">
      <w:pPr>
        <w:spacing w:line="276" w:lineRule="auto"/>
        <w:jc w:val="both"/>
        <w:rPr>
          <w:b/>
          <w:lang w:val="ru-RU"/>
        </w:rPr>
      </w:pPr>
      <w:r>
        <w:rPr>
          <w:b/>
          <w:lang w:val="uk-UA" w:eastAsia="uk-UA"/>
        </w:rPr>
        <w:t>3) Ретроспективні розрахунки для послуг</w:t>
      </w:r>
      <w:r w:rsidR="003A1EC5">
        <w:rPr>
          <w:b/>
          <w:lang w:val="uk-UA" w:eastAsia="uk-UA"/>
        </w:rPr>
        <w:t xml:space="preserve"> з переробки</w:t>
      </w:r>
    </w:p>
    <w:p w:rsidR="00A409E8" w:rsidRPr="003A1EC5" w:rsidRDefault="00A409E8" w:rsidP="00785A87">
      <w:pPr>
        <w:jc w:val="both"/>
        <w:rPr>
          <w:lang w:val="ru-RU"/>
        </w:rPr>
      </w:pPr>
      <w:r>
        <w:rPr>
          <w:lang w:val="uk-UA" w:eastAsia="uk-UA"/>
        </w:rPr>
        <w:t xml:space="preserve">ДССУ застосувала один із методів, що обговорювався під час попередніх візитів, для здійснення ретроспективних розрахунків для послуг </w:t>
      </w:r>
      <w:r w:rsidR="003A1EC5">
        <w:rPr>
          <w:lang w:val="uk-UA" w:eastAsia="uk-UA"/>
        </w:rPr>
        <w:t xml:space="preserve">з переробки </w:t>
      </w:r>
      <w:r>
        <w:rPr>
          <w:lang w:val="uk-UA" w:eastAsia="uk-UA"/>
        </w:rPr>
        <w:t>до 2010 року. Експерти ССД відзначили, що представлені результати є багатообіцяючими та чекають на остаточні результати розрахунків.</w:t>
      </w:r>
    </w:p>
    <w:p w:rsidR="00A409E8" w:rsidRPr="003A1EC5" w:rsidRDefault="00A409E8" w:rsidP="00785A87">
      <w:pPr>
        <w:jc w:val="both"/>
        <w:rPr>
          <w:lang w:val="ru-RU"/>
        </w:rPr>
      </w:pPr>
    </w:p>
    <w:p w:rsidR="00A409E8" w:rsidRPr="003A1EC5" w:rsidRDefault="00A409E8" w:rsidP="00785A87">
      <w:pPr>
        <w:spacing w:line="276" w:lineRule="auto"/>
        <w:jc w:val="both"/>
        <w:rPr>
          <w:b/>
          <w:lang w:val="ru-RU"/>
        </w:rPr>
      </w:pPr>
      <w:r>
        <w:rPr>
          <w:b/>
          <w:lang w:val="uk-UA" w:eastAsia="uk-UA"/>
        </w:rPr>
        <w:t>Інші висновки</w:t>
      </w:r>
    </w:p>
    <w:p w:rsidR="00A409E8" w:rsidRPr="003A1EC5" w:rsidRDefault="00A409E8" w:rsidP="00785A87">
      <w:pPr>
        <w:jc w:val="both"/>
        <w:rPr>
          <w:lang w:val="ru-RU"/>
        </w:rPr>
      </w:pPr>
      <w:r>
        <w:rPr>
          <w:lang w:val="uk-UA" w:eastAsia="uk-UA"/>
        </w:rPr>
        <w:t>Учасники місії погодилися, що 4 візит відбудеться в Києві восени (у вересні) 2015 р., якщо ДССУ вважатиме це за необхідне. У противному випадку спілкування може здійснюватися та рекомендації можуть надаватися електронною поштою.</w:t>
      </w:r>
    </w:p>
    <w:p w:rsidR="00BA1BDA" w:rsidRDefault="001D71A0" w:rsidP="00FF59B3">
      <w:pPr>
        <w:pStyle w:val="1"/>
        <w:pageBreakBefore/>
        <w:rPr>
          <w:lang w:val="en-GB"/>
        </w:rPr>
      </w:pPr>
      <w:r w:rsidRPr="008D4A1B">
        <w:rPr>
          <w:lang w:val="en-GB"/>
        </w:rPr>
        <w:lastRenderedPageBreak/>
        <w:t xml:space="preserve">Annex 1 </w:t>
      </w:r>
      <w:bookmarkEnd w:id="0"/>
      <w:r w:rsidRPr="008D4A1B">
        <w:rPr>
          <w:lang w:val="en-GB"/>
        </w:rPr>
        <w:t>Terms of Reference</w:t>
      </w:r>
      <w:bookmarkEnd w:id="1"/>
    </w:p>
    <w:tbl>
      <w:tblPr>
        <w:tblW w:w="10774" w:type="dxa"/>
        <w:tblInd w:w="-34" w:type="dxa"/>
        <w:tblLayout w:type="fixed"/>
        <w:tblLook w:val="0000" w:firstRow="0" w:lastRow="0" w:firstColumn="0" w:lastColumn="0" w:noHBand="0" w:noVBand="0"/>
      </w:tblPr>
      <w:tblGrid>
        <w:gridCol w:w="1844"/>
        <w:gridCol w:w="1984"/>
        <w:gridCol w:w="1701"/>
        <w:gridCol w:w="2223"/>
        <w:gridCol w:w="1321"/>
        <w:gridCol w:w="1701"/>
      </w:tblGrid>
      <w:tr w:rsidR="00FF59B3" w:rsidRPr="00D11C8C" w:rsidTr="0010083E">
        <w:trPr>
          <w:trHeight w:val="964"/>
        </w:trPr>
        <w:tc>
          <w:tcPr>
            <w:tcW w:w="1844" w:type="dxa"/>
            <w:shd w:val="clear" w:color="auto" w:fill="auto"/>
          </w:tcPr>
          <w:p w:rsidR="00FF59B3" w:rsidRPr="00D11C8C" w:rsidRDefault="00FF59B3" w:rsidP="0010083E">
            <w:pPr>
              <w:tabs>
                <w:tab w:val="center" w:pos="4153"/>
                <w:tab w:val="right" w:pos="8306"/>
              </w:tabs>
              <w:ind w:hanging="102"/>
              <w:rPr>
                <w:rFonts w:ascii="Georgia" w:hAnsi="Georgia"/>
                <w:sz w:val="21"/>
                <w:szCs w:val="21"/>
                <w:lang w:val="en-GB"/>
              </w:rPr>
            </w:pPr>
            <w:r>
              <w:rPr>
                <w:rFonts w:ascii="Georgia" w:hAnsi="Georgia"/>
                <w:noProof/>
                <w:sz w:val="21"/>
                <w:szCs w:val="21"/>
                <w:lang w:val="uk-UA" w:eastAsia="uk-UA"/>
              </w:rPr>
              <w:drawing>
                <wp:inline distT="0" distB="0" distL="0" distR="0" wp14:anchorId="729D760B" wp14:editId="1DC67118">
                  <wp:extent cx="1079500" cy="647700"/>
                  <wp:effectExtent l="0" t="0" r="6350" b="0"/>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0" cy="647700"/>
                          </a:xfrm>
                          <a:prstGeom prst="rect">
                            <a:avLst/>
                          </a:prstGeom>
                          <a:solidFill>
                            <a:srgbClr val="FFFFFF"/>
                          </a:solidFill>
                          <a:ln>
                            <a:noFill/>
                          </a:ln>
                        </pic:spPr>
                      </pic:pic>
                    </a:graphicData>
                  </a:graphic>
                </wp:inline>
              </w:drawing>
            </w:r>
          </w:p>
        </w:tc>
        <w:tc>
          <w:tcPr>
            <w:tcW w:w="1984" w:type="dxa"/>
            <w:shd w:val="clear" w:color="auto" w:fill="auto"/>
          </w:tcPr>
          <w:p w:rsidR="00FF59B3" w:rsidRPr="00D11C8C" w:rsidRDefault="00FF59B3" w:rsidP="0010083E">
            <w:pPr>
              <w:tabs>
                <w:tab w:val="center" w:pos="4153"/>
                <w:tab w:val="right" w:pos="8306"/>
              </w:tabs>
              <w:ind w:hanging="102"/>
              <w:rPr>
                <w:rFonts w:ascii="Georgia" w:hAnsi="Georgia"/>
                <w:sz w:val="21"/>
                <w:szCs w:val="21"/>
                <w:lang w:val="en-GB"/>
              </w:rPr>
            </w:pPr>
            <w:r>
              <w:rPr>
                <w:rFonts w:ascii="Georgia" w:hAnsi="Georgia"/>
                <w:noProof/>
                <w:sz w:val="21"/>
                <w:szCs w:val="21"/>
                <w:lang w:val="uk-UA" w:eastAsia="uk-UA"/>
              </w:rPr>
              <w:drawing>
                <wp:inline distT="0" distB="0" distL="0" distR="0" wp14:anchorId="60ED6B2D" wp14:editId="0F3585CD">
                  <wp:extent cx="990600" cy="495300"/>
                  <wp:effectExtent l="0" t="0" r="0" b="0"/>
                  <wp:docPr id="20" name="Billede 20"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Q:\PPT\SAMLING\JV\Logo2013\LogoUkPrin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ln>
                            <a:noFill/>
                          </a:ln>
                        </pic:spPr>
                      </pic:pic>
                    </a:graphicData>
                  </a:graphic>
                </wp:inline>
              </w:drawing>
            </w:r>
          </w:p>
        </w:tc>
        <w:tc>
          <w:tcPr>
            <w:tcW w:w="1701" w:type="dxa"/>
            <w:shd w:val="clear" w:color="auto" w:fill="auto"/>
          </w:tcPr>
          <w:p w:rsidR="00FF59B3" w:rsidRPr="00D11C8C" w:rsidRDefault="00FF59B3" w:rsidP="0010083E">
            <w:pPr>
              <w:tabs>
                <w:tab w:val="center" w:pos="4153"/>
                <w:tab w:val="right" w:pos="8306"/>
              </w:tabs>
              <w:ind w:hanging="102"/>
              <w:rPr>
                <w:rFonts w:ascii="Georgia" w:hAnsi="Georgia"/>
                <w:sz w:val="21"/>
                <w:szCs w:val="21"/>
                <w:lang w:val="en-GB"/>
              </w:rPr>
            </w:pPr>
            <w:r>
              <w:rPr>
                <w:rFonts w:ascii="Georgia" w:hAnsi="Georgia"/>
                <w:noProof/>
                <w:sz w:val="21"/>
                <w:szCs w:val="21"/>
                <w:lang w:val="uk-UA" w:eastAsia="uk-UA"/>
              </w:rPr>
              <w:drawing>
                <wp:inline distT="0" distB="0" distL="0" distR="0" wp14:anchorId="135AC4E5" wp14:editId="1C403A3E">
                  <wp:extent cx="800100" cy="736600"/>
                  <wp:effectExtent l="0" t="0" r="0" b="635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736600"/>
                          </a:xfrm>
                          <a:prstGeom prst="rect">
                            <a:avLst/>
                          </a:prstGeom>
                          <a:noFill/>
                          <a:ln>
                            <a:noFill/>
                          </a:ln>
                        </pic:spPr>
                      </pic:pic>
                    </a:graphicData>
                  </a:graphic>
                </wp:inline>
              </w:drawing>
            </w:r>
          </w:p>
        </w:tc>
        <w:tc>
          <w:tcPr>
            <w:tcW w:w="2223" w:type="dxa"/>
            <w:shd w:val="clear" w:color="auto" w:fill="auto"/>
          </w:tcPr>
          <w:p w:rsidR="00FF59B3" w:rsidRPr="00D11C8C" w:rsidRDefault="00FF59B3" w:rsidP="0010083E">
            <w:pPr>
              <w:tabs>
                <w:tab w:val="center" w:pos="4153"/>
                <w:tab w:val="right" w:pos="8306"/>
              </w:tabs>
              <w:ind w:hanging="102"/>
              <w:rPr>
                <w:rFonts w:ascii="Georgia" w:hAnsi="Georgia"/>
                <w:sz w:val="21"/>
                <w:szCs w:val="21"/>
                <w:lang w:val="en-GB"/>
              </w:rPr>
            </w:pPr>
            <w:r>
              <w:rPr>
                <w:rFonts w:ascii="Georgia" w:hAnsi="Georgia"/>
                <w:noProof/>
                <w:sz w:val="21"/>
                <w:szCs w:val="21"/>
                <w:lang w:val="uk-UA" w:eastAsia="uk-UA"/>
              </w:rPr>
              <w:drawing>
                <wp:inline distT="0" distB="0" distL="0" distR="0" wp14:anchorId="67072713" wp14:editId="1872F9D8">
                  <wp:extent cx="1549400" cy="444500"/>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9400" cy="444500"/>
                          </a:xfrm>
                          <a:prstGeom prst="rect">
                            <a:avLst/>
                          </a:prstGeom>
                          <a:noFill/>
                          <a:ln>
                            <a:noFill/>
                          </a:ln>
                        </pic:spPr>
                      </pic:pic>
                    </a:graphicData>
                  </a:graphic>
                </wp:inline>
              </w:drawing>
            </w:r>
          </w:p>
        </w:tc>
        <w:tc>
          <w:tcPr>
            <w:tcW w:w="1321" w:type="dxa"/>
            <w:shd w:val="clear" w:color="auto" w:fill="auto"/>
          </w:tcPr>
          <w:p w:rsidR="00FF59B3" w:rsidRPr="00D11C8C" w:rsidRDefault="00FF59B3" w:rsidP="0010083E">
            <w:pPr>
              <w:tabs>
                <w:tab w:val="center" w:pos="4153"/>
                <w:tab w:val="right" w:pos="8306"/>
              </w:tabs>
              <w:ind w:hanging="102"/>
              <w:rPr>
                <w:rFonts w:ascii="Georgia" w:hAnsi="Georgia"/>
                <w:sz w:val="21"/>
                <w:szCs w:val="21"/>
                <w:lang w:val="en-GB"/>
              </w:rPr>
            </w:pPr>
            <w:r>
              <w:rPr>
                <w:rFonts w:ascii="Georgia" w:hAnsi="Georgia"/>
                <w:noProof/>
                <w:sz w:val="21"/>
                <w:szCs w:val="21"/>
                <w:lang w:val="uk-UA" w:eastAsia="uk-UA"/>
              </w:rPr>
              <w:drawing>
                <wp:inline distT="0" distB="0" distL="0" distR="0" wp14:anchorId="0DE78334" wp14:editId="05A10A0E">
                  <wp:extent cx="698500" cy="685800"/>
                  <wp:effectExtent l="0" t="0" r="6350" b="0"/>
                  <wp:docPr id="17" name="Billede 17" descr="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stat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8500" cy="685800"/>
                          </a:xfrm>
                          <a:prstGeom prst="rect">
                            <a:avLst/>
                          </a:prstGeom>
                          <a:noFill/>
                          <a:ln>
                            <a:noFill/>
                          </a:ln>
                        </pic:spPr>
                      </pic:pic>
                    </a:graphicData>
                  </a:graphic>
                </wp:inline>
              </w:drawing>
            </w:r>
          </w:p>
        </w:tc>
        <w:tc>
          <w:tcPr>
            <w:tcW w:w="1701" w:type="dxa"/>
            <w:shd w:val="clear" w:color="auto" w:fill="auto"/>
          </w:tcPr>
          <w:p w:rsidR="00FF59B3" w:rsidRPr="00D11C8C" w:rsidRDefault="00FF59B3" w:rsidP="0010083E">
            <w:pPr>
              <w:tabs>
                <w:tab w:val="center" w:pos="4153"/>
                <w:tab w:val="right" w:pos="8306"/>
              </w:tabs>
              <w:ind w:hanging="102"/>
              <w:rPr>
                <w:rFonts w:ascii="Georgia" w:hAnsi="Georgia"/>
                <w:sz w:val="21"/>
                <w:szCs w:val="21"/>
                <w:lang w:val="en-GB"/>
              </w:rPr>
            </w:pPr>
            <w:r>
              <w:rPr>
                <w:rFonts w:ascii="Georgia" w:hAnsi="Georgia"/>
                <w:noProof/>
                <w:sz w:val="21"/>
                <w:szCs w:val="21"/>
                <w:lang w:val="uk-UA" w:eastAsia="uk-UA"/>
              </w:rPr>
              <w:drawing>
                <wp:inline distT="0" distB="0" distL="0" distR="0" wp14:anchorId="0E0B7C5A" wp14:editId="69AE4430">
                  <wp:extent cx="952500" cy="647700"/>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solidFill>
                            <a:srgbClr val="FFFFFF"/>
                          </a:solidFill>
                          <a:ln>
                            <a:noFill/>
                          </a:ln>
                        </pic:spPr>
                      </pic:pic>
                    </a:graphicData>
                  </a:graphic>
                </wp:inline>
              </w:drawing>
            </w:r>
          </w:p>
        </w:tc>
      </w:tr>
    </w:tbl>
    <w:p w:rsidR="00FF59B3" w:rsidRPr="00D11C8C" w:rsidRDefault="00FF59B3" w:rsidP="00FF59B3">
      <w:pPr>
        <w:jc w:val="center"/>
        <w:rPr>
          <w:rFonts w:ascii="Georgia" w:hAnsi="Georgia"/>
          <w:b/>
          <w:sz w:val="28"/>
          <w:szCs w:val="28"/>
          <w:lang w:val="en-GB"/>
        </w:rPr>
      </w:pPr>
    </w:p>
    <w:p w:rsidR="00FF59B3" w:rsidRPr="00D11C8C" w:rsidRDefault="00FF59B3" w:rsidP="00FF59B3">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r w:rsidRPr="00D11C8C">
        <w:rPr>
          <w:rFonts w:ascii="Georgia" w:hAnsi="Georgia"/>
          <w:b/>
          <w:sz w:val="28"/>
          <w:szCs w:val="28"/>
          <w:lang w:val="en-GB"/>
        </w:rPr>
        <w:tab/>
      </w:r>
    </w:p>
    <w:p w:rsidR="00FF59B3" w:rsidRPr="00D11C8C" w:rsidRDefault="00FF59B3" w:rsidP="00FF59B3">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bCs/>
          <w:spacing w:val="10"/>
          <w:lang w:val="en-GB"/>
        </w:rPr>
      </w:pPr>
      <w:r w:rsidRPr="00D11C8C">
        <w:rPr>
          <w:rFonts w:ascii="Georgia" w:hAnsi="Georgia" w:cs="Arial"/>
          <w:b/>
          <w:lang w:val="en-GB"/>
        </w:rPr>
        <w:t>European Union Twinning Project</w:t>
      </w:r>
      <w:r w:rsidRPr="00D11C8C">
        <w:rPr>
          <w:rFonts w:ascii="Georgia" w:hAnsi="Georgia" w:cs="Arial"/>
          <w:b/>
          <w:spacing w:val="10"/>
          <w:lang w:val="en-GB"/>
        </w:rPr>
        <w:t xml:space="preserve"> </w:t>
      </w:r>
    </w:p>
    <w:p w:rsidR="00FF59B3" w:rsidRPr="00D11C8C" w:rsidRDefault="00FF59B3" w:rsidP="00FF59B3">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p>
    <w:p w:rsidR="00FF59B3" w:rsidRPr="00D11C8C" w:rsidRDefault="00FF59B3" w:rsidP="00FF59B3">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D11C8C">
        <w:rPr>
          <w:rFonts w:ascii="Georgia" w:hAnsi="Georgia" w:cs="Arial"/>
          <w:b/>
          <w:spacing w:val="10"/>
          <w:lang w:val="en-GB"/>
        </w:rPr>
        <w:t>Support to Development Process in the State Statistics Service of Ukraine with the Objective to Enhance its Capacity and Production</w:t>
      </w:r>
    </w:p>
    <w:p w:rsidR="00FF59B3" w:rsidRPr="00D11C8C" w:rsidRDefault="00FF59B3" w:rsidP="00FF59B3">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p>
    <w:p w:rsidR="00FF59B3" w:rsidRPr="00D11C8C" w:rsidRDefault="00FF59B3" w:rsidP="00FF59B3">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D11C8C">
        <w:rPr>
          <w:rFonts w:ascii="Georgia" w:hAnsi="Georgia" w:cs="Arial"/>
          <w:b/>
          <w:spacing w:val="10"/>
          <w:lang w:val="en-GB"/>
        </w:rPr>
        <w:t>Twinning No.: UA/13/ENP/ST/38</w:t>
      </w:r>
    </w:p>
    <w:p w:rsidR="00FF59B3" w:rsidRPr="00D11C8C" w:rsidRDefault="00FF59B3" w:rsidP="00FF59B3">
      <w:pPr>
        <w:jc w:val="center"/>
        <w:rPr>
          <w:rFonts w:ascii="Georgia" w:hAnsi="Georgia"/>
          <w:b/>
          <w:sz w:val="28"/>
          <w:szCs w:val="28"/>
          <w:lang w:val="en-GB"/>
        </w:rPr>
      </w:pPr>
    </w:p>
    <w:p w:rsidR="00FF59B3" w:rsidRPr="00D11C8C" w:rsidRDefault="00FF59B3" w:rsidP="00FF59B3">
      <w:pPr>
        <w:jc w:val="center"/>
        <w:rPr>
          <w:rFonts w:ascii="Georgia" w:hAnsi="Georgia"/>
          <w:b/>
          <w:sz w:val="32"/>
          <w:szCs w:val="32"/>
          <w:lang w:val="en-GB"/>
        </w:rPr>
      </w:pPr>
      <w:r w:rsidRPr="00D11C8C">
        <w:rPr>
          <w:rFonts w:ascii="Georgia" w:hAnsi="Georgia"/>
          <w:b/>
          <w:sz w:val="32"/>
          <w:szCs w:val="32"/>
          <w:lang w:val="en-GB"/>
        </w:rPr>
        <w:t>Terms of Reference</w:t>
      </w:r>
    </w:p>
    <w:p w:rsidR="00FF59B3" w:rsidRPr="00D11C8C" w:rsidRDefault="00FF59B3" w:rsidP="00FF59B3">
      <w:pPr>
        <w:tabs>
          <w:tab w:val="left" w:pos="0"/>
        </w:tabs>
        <w:jc w:val="center"/>
        <w:rPr>
          <w:lang w:val="en-GB"/>
        </w:rPr>
      </w:pPr>
    </w:p>
    <w:p w:rsidR="00FF59B3" w:rsidRPr="00D11C8C" w:rsidRDefault="00FF59B3" w:rsidP="00FF59B3">
      <w:pPr>
        <w:tabs>
          <w:tab w:val="left" w:pos="0"/>
        </w:tabs>
        <w:jc w:val="center"/>
        <w:rPr>
          <w:rFonts w:ascii="Georgia" w:hAnsi="Georgia"/>
          <w:lang w:val="en-GB"/>
        </w:rPr>
      </w:pPr>
      <w:proofErr w:type="gramStart"/>
      <w:r w:rsidRPr="00D11C8C">
        <w:rPr>
          <w:lang w:val="en-GB"/>
        </w:rPr>
        <w:t>for</w:t>
      </w:r>
      <w:proofErr w:type="gramEnd"/>
      <w:r w:rsidRPr="00D11C8C">
        <w:rPr>
          <w:lang w:val="en-GB"/>
        </w:rPr>
        <w:t xml:space="preserve"> a short-term mission to the State Statistics Service of Ukraine </w:t>
      </w:r>
    </w:p>
    <w:p w:rsidR="00FF59B3" w:rsidRPr="001957F3" w:rsidRDefault="00FF59B3" w:rsidP="001957F3">
      <w:pPr>
        <w:spacing w:before="120"/>
        <w:jc w:val="center"/>
        <w:rPr>
          <w:i/>
          <w:sz w:val="26"/>
          <w:szCs w:val="26"/>
          <w:lang w:val="en-GB"/>
        </w:rPr>
      </w:pPr>
    </w:p>
    <w:p w:rsidR="00FF59B3" w:rsidRPr="001957F3" w:rsidRDefault="00FF59B3" w:rsidP="001957F3">
      <w:pPr>
        <w:spacing w:before="120"/>
        <w:jc w:val="center"/>
        <w:rPr>
          <w:i/>
          <w:sz w:val="26"/>
          <w:szCs w:val="26"/>
          <w:lang w:val="en-GB"/>
        </w:rPr>
      </w:pPr>
      <w:r w:rsidRPr="001957F3">
        <w:rPr>
          <w:i/>
          <w:sz w:val="26"/>
          <w:szCs w:val="26"/>
          <w:lang w:val="en-GB"/>
        </w:rPr>
        <w:t xml:space="preserve">Component 8 Foreign Trade Statistics </w:t>
      </w:r>
    </w:p>
    <w:p w:rsidR="00FF59B3" w:rsidRPr="001957F3" w:rsidRDefault="00FF59B3" w:rsidP="001957F3">
      <w:pPr>
        <w:spacing w:before="120"/>
        <w:jc w:val="center"/>
        <w:rPr>
          <w:i/>
          <w:sz w:val="26"/>
          <w:szCs w:val="26"/>
          <w:lang w:val="en-GB"/>
        </w:rPr>
      </w:pPr>
      <w:r w:rsidRPr="001957F3">
        <w:rPr>
          <w:i/>
          <w:sz w:val="26"/>
          <w:szCs w:val="26"/>
          <w:lang w:val="en-GB"/>
        </w:rPr>
        <w:t>Activity 8.3 Working mission</w:t>
      </w:r>
    </w:p>
    <w:p w:rsidR="00FF59B3" w:rsidRPr="00D11C8C" w:rsidRDefault="00FF59B3" w:rsidP="00FF59B3">
      <w:pPr>
        <w:spacing w:before="120"/>
        <w:jc w:val="center"/>
        <w:rPr>
          <w:sz w:val="26"/>
          <w:szCs w:val="26"/>
          <w:lang w:val="en-GB"/>
        </w:rPr>
      </w:pPr>
      <w:r w:rsidRPr="00D11C8C">
        <w:rPr>
          <w:sz w:val="26"/>
          <w:szCs w:val="26"/>
          <w:lang w:val="en-GB"/>
        </w:rPr>
        <w:t xml:space="preserve">08–10 April, 2015 </w:t>
      </w:r>
    </w:p>
    <w:p w:rsidR="00FF59B3" w:rsidRPr="00D11C8C" w:rsidRDefault="00FF59B3" w:rsidP="00FF59B3">
      <w:pPr>
        <w:spacing w:line="228" w:lineRule="auto"/>
        <w:jc w:val="both"/>
        <w:rPr>
          <w:b/>
          <w:sz w:val="16"/>
          <w:szCs w:val="16"/>
          <w:u w:val="single"/>
          <w:lang w:val="en-GB"/>
        </w:rPr>
      </w:pPr>
    </w:p>
    <w:p w:rsidR="00FF59B3" w:rsidRPr="00D11C8C" w:rsidRDefault="00FF59B3" w:rsidP="00FF59B3">
      <w:pPr>
        <w:jc w:val="both"/>
        <w:rPr>
          <w:b/>
          <w:bCs/>
          <w:smallCaps/>
          <w:sz w:val="32"/>
          <w:szCs w:val="32"/>
          <w:lang w:val="en-GB"/>
        </w:rPr>
      </w:pPr>
      <w:r w:rsidRPr="00D11C8C">
        <w:rPr>
          <w:b/>
          <w:bCs/>
          <w:smallCaps/>
          <w:sz w:val="32"/>
          <w:szCs w:val="32"/>
          <w:lang w:val="en-GB"/>
        </w:rPr>
        <w:t xml:space="preserve">General information </w:t>
      </w:r>
    </w:p>
    <w:p w:rsidR="00FF59B3" w:rsidRPr="00D11C8C" w:rsidRDefault="00FF59B3" w:rsidP="00FF59B3">
      <w:pPr>
        <w:jc w:val="both"/>
        <w:rPr>
          <w:sz w:val="28"/>
          <w:szCs w:val="28"/>
          <w:lang w:val="en-GB"/>
        </w:rPr>
      </w:pPr>
      <w:r w:rsidRPr="00D11C8C">
        <w:rPr>
          <w:sz w:val="28"/>
          <w:szCs w:val="28"/>
          <w:lang w:val="en-GB"/>
        </w:rPr>
        <w:t>Statistics Denmark in partnership with INSEE France, Statistics Lithuania, Statistics Finland, Central Statistical Bureau of Latvia, is leading the EU-Twinning project on “Support to Development Process in the State Statistics Service of Ukraine with the Objective to Enhance its Capacity and Production” in Ukraine. The beneficiary is the State Statistics Service of Ukraine.</w:t>
      </w:r>
    </w:p>
    <w:p w:rsidR="00FF59B3" w:rsidRPr="00D11C8C" w:rsidRDefault="00FF59B3" w:rsidP="00FF59B3">
      <w:pPr>
        <w:jc w:val="both"/>
        <w:rPr>
          <w:rStyle w:val="hps"/>
          <w:lang w:val="en-GB"/>
        </w:rPr>
      </w:pPr>
    </w:p>
    <w:p w:rsidR="00FF59B3" w:rsidRPr="00D11C8C" w:rsidRDefault="00FF59B3" w:rsidP="00FF59B3">
      <w:pPr>
        <w:spacing w:line="228" w:lineRule="auto"/>
        <w:ind w:left="-182" w:firstLine="182"/>
        <w:jc w:val="both"/>
        <w:rPr>
          <w:sz w:val="16"/>
          <w:szCs w:val="16"/>
          <w:lang w:val="en-GB"/>
        </w:rPr>
      </w:pPr>
      <w:r w:rsidRPr="00D11C8C">
        <w:rPr>
          <w:sz w:val="28"/>
          <w:szCs w:val="28"/>
          <w:lang w:val="en-GB"/>
        </w:rPr>
        <w:t>This activity is implemented under the Component 8 Foreign Trade Statistics.</w:t>
      </w:r>
    </w:p>
    <w:p w:rsidR="00FF59B3" w:rsidRPr="00D11C8C" w:rsidRDefault="00FF59B3" w:rsidP="00FF59B3">
      <w:pPr>
        <w:spacing w:line="228" w:lineRule="auto"/>
        <w:ind w:left="-182"/>
        <w:jc w:val="both"/>
        <w:rPr>
          <w:b/>
          <w:sz w:val="16"/>
          <w:szCs w:val="16"/>
          <w:lang w:val="en-GB"/>
        </w:rPr>
      </w:pPr>
    </w:p>
    <w:p w:rsidR="00FF59B3" w:rsidRPr="00D11C8C" w:rsidRDefault="00FF59B3" w:rsidP="00FF59B3">
      <w:pPr>
        <w:jc w:val="both"/>
        <w:rPr>
          <w:b/>
          <w:bCs/>
          <w:smallCaps/>
          <w:sz w:val="32"/>
          <w:szCs w:val="32"/>
          <w:lang w:val="en-GB"/>
        </w:rPr>
      </w:pPr>
      <w:r w:rsidRPr="00D11C8C">
        <w:rPr>
          <w:b/>
          <w:bCs/>
          <w:smallCaps/>
          <w:sz w:val="32"/>
          <w:szCs w:val="32"/>
          <w:lang w:val="en-GB"/>
        </w:rPr>
        <w:t xml:space="preserve">Purpose of the mission </w:t>
      </w:r>
    </w:p>
    <w:p w:rsidR="00FF59B3" w:rsidRPr="00D11C8C" w:rsidRDefault="00FF59B3" w:rsidP="00FF59B3">
      <w:pPr>
        <w:pStyle w:val="ad"/>
        <w:ind w:left="-182" w:firstLine="466"/>
        <w:rPr>
          <w:rFonts w:ascii="Times New Roman" w:hAnsi="Times New Roman"/>
          <w:sz w:val="25"/>
          <w:szCs w:val="25"/>
          <w:lang w:val="en-GB" w:eastAsia="ru-RU"/>
        </w:rPr>
      </w:pPr>
    </w:p>
    <w:p w:rsidR="00FF59B3" w:rsidRPr="00D11C8C" w:rsidRDefault="00FF59B3" w:rsidP="00FF59B3">
      <w:pPr>
        <w:numPr>
          <w:ilvl w:val="0"/>
          <w:numId w:val="9"/>
        </w:numPr>
        <w:jc w:val="both"/>
        <w:rPr>
          <w:sz w:val="28"/>
          <w:szCs w:val="28"/>
          <w:lang w:val="en-GB"/>
        </w:rPr>
      </w:pPr>
      <w:r w:rsidRPr="00D11C8C">
        <w:rPr>
          <w:sz w:val="28"/>
          <w:szCs w:val="28"/>
          <w:lang w:val="en-GB"/>
        </w:rPr>
        <w:t>Analyse and assess methodological approaches for calculating transport and insurance services in foreign trade, which have not been accounted before.</w:t>
      </w:r>
    </w:p>
    <w:p w:rsidR="00FF59B3" w:rsidRPr="00D11C8C" w:rsidRDefault="00FF59B3" w:rsidP="00FF59B3">
      <w:pPr>
        <w:numPr>
          <w:ilvl w:val="0"/>
          <w:numId w:val="9"/>
        </w:numPr>
        <w:jc w:val="both"/>
        <w:rPr>
          <w:sz w:val="28"/>
          <w:szCs w:val="28"/>
          <w:lang w:val="en-GB"/>
        </w:rPr>
      </w:pPr>
      <w:r w:rsidRPr="00D11C8C">
        <w:rPr>
          <w:sz w:val="28"/>
          <w:szCs w:val="28"/>
          <w:lang w:val="en-GB"/>
        </w:rPr>
        <w:t>Get expert recommendations on application of these methodological approaches to calculation of transport and insurance services in foreign trade in Ukraine.</w:t>
      </w:r>
    </w:p>
    <w:p w:rsidR="00FF59B3" w:rsidRPr="00D11C8C" w:rsidRDefault="00FF59B3" w:rsidP="00FF59B3">
      <w:pPr>
        <w:numPr>
          <w:ilvl w:val="0"/>
          <w:numId w:val="9"/>
        </w:numPr>
        <w:jc w:val="both"/>
        <w:rPr>
          <w:sz w:val="28"/>
          <w:szCs w:val="28"/>
          <w:lang w:val="en-GB"/>
        </w:rPr>
      </w:pPr>
      <w:r w:rsidRPr="00D11C8C">
        <w:rPr>
          <w:sz w:val="28"/>
          <w:szCs w:val="28"/>
          <w:lang w:val="en-GB"/>
        </w:rPr>
        <w:t xml:space="preserve">Get expert advice on correlation of accounting in foreign trade in goods and services during the transition to a new accounting system in foreign trade statistics with the possibility to use the aforesaid statistical </w:t>
      </w:r>
      <w:r w:rsidRPr="00D11C8C">
        <w:rPr>
          <w:sz w:val="28"/>
          <w:szCs w:val="28"/>
          <w:lang w:val="en-GB"/>
        </w:rPr>
        <w:lastRenderedPageBreak/>
        <w:t>information when doing retrospective calculations of the above mentioned services.</w:t>
      </w:r>
    </w:p>
    <w:p w:rsidR="00FF59B3" w:rsidRPr="00D11C8C" w:rsidRDefault="00FF59B3" w:rsidP="00FF59B3">
      <w:pPr>
        <w:numPr>
          <w:ilvl w:val="0"/>
          <w:numId w:val="9"/>
        </w:numPr>
        <w:jc w:val="both"/>
        <w:rPr>
          <w:sz w:val="28"/>
          <w:szCs w:val="28"/>
          <w:lang w:val="en-GB"/>
        </w:rPr>
      </w:pPr>
      <w:r w:rsidRPr="00D11C8C">
        <w:rPr>
          <w:sz w:val="28"/>
          <w:szCs w:val="28"/>
          <w:lang w:val="en-GB"/>
        </w:rPr>
        <w:t xml:space="preserve">Analyse and assess the results of experimental retrospective calculations of volumes of processing and repair services in line with the introduced system of accounting and classification. Get expert advice on the issue. </w:t>
      </w:r>
    </w:p>
    <w:p w:rsidR="00FF59B3" w:rsidRPr="00D11C8C" w:rsidRDefault="00FF59B3" w:rsidP="00FF59B3">
      <w:pPr>
        <w:numPr>
          <w:ilvl w:val="0"/>
          <w:numId w:val="9"/>
        </w:numPr>
        <w:jc w:val="both"/>
        <w:rPr>
          <w:sz w:val="28"/>
          <w:szCs w:val="28"/>
          <w:lang w:val="en-GB"/>
        </w:rPr>
      </w:pPr>
      <w:r w:rsidRPr="00D11C8C">
        <w:rPr>
          <w:sz w:val="28"/>
          <w:szCs w:val="28"/>
          <w:lang w:val="en-GB"/>
        </w:rPr>
        <w:t>Discuss further activities to improve the methodology of foreign trade in services.</w:t>
      </w:r>
    </w:p>
    <w:p w:rsidR="00FF59B3" w:rsidRPr="00D11C8C" w:rsidRDefault="00FF59B3" w:rsidP="00FF59B3">
      <w:pPr>
        <w:ind w:left="720"/>
        <w:jc w:val="both"/>
        <w:rPr>
          <w:sz w:val="28"/>
          <w:szCs w:val="28"/>
          <w:lang w:val="en-GB"/>
        </w:rPr>
      </w:pPr>
    </w:p>
    <w:p w:rsidR="00FF59B3" w:rsidRPr="00D11C8C" w:rsidRDefault="00FF59B3" w:rsidP="00FF59B3">
      <w:pPr>
        <w:ind w:left="720"/>
        <w:jc w:val="both"/>
        <w:rPr>
          <w:sz w:val="28"/>
          <w:szCs w:val="28"/>
          <w:lang w:val="en-GB"/>
        </w:rPr>
      </w:pPr>
    </w:p>
    <w:p w:rsidR="00FF59B3" w:rsidRPr="00D11C8C" w:rsidRDefault="00FF59B3" w:rsidP="00FF59B3">
      <w:pPr>
        <w:ind w:left="720"/>
        <w:jc w:val="both"/>
        <w:rPr>
          <w:sz w:val="28"/>
          <w:szCs w:val="28"/>
          <w:lang w:val="en-GB"/>
        </w:rPr>
      </w:pPr>
    </w:p>
    <w:p w:rsidR="00FF59B3" w:rsidRPr="00D11C8C" w:rsidRDefault="00FF59B3" w:rsidP="00FF59B3">
      <w:pPr>
        <w:jc w:val="both"/>
        <w:rPr>
          <w:b/>
          <w:bCs/>
          <w:smallCaps/>
          <w:sz w:val="32"/>
          <w:szCs w:val="32"/>
          <w:lang w:val="en-GB"/>
        </w:rPr>
      </w:pPr>
      <w:r w:rsidRPr="00D11C8C">
        <w:rPr>
          <w:b/>
          <w:bCs/>
          <w:smallCaps/>
          <w:sz w:val="32"/>
          <w:szCs w:val="32"/>
          <w:lang w:val="en-GB"/>
        </w:rPr>
        <w:t>Preliminary scheduling:</w:t>
      </w:r>
    </w:p>
    <w:p w:rsidR="00FF59B3" w:rsidRPr="00D11C8C" w:rsidRDefault="00FF59B3" w:rsidP="00FF59B3">
      <w:pPr>
        <w:jc w:val="both"/>
        <w:rPr>
          <w:b/>
          <w:bCs/>
          <w:smallCaps/>
          <w:sz w:val="32"/>
          <w:szCs w:val="32"/>
          <w:lang w:val="en-GB"/>
        </w:rPr>
      </w:pPr>
    </w:p>
    <w:p w:rsidR="00FF59B3" w:rsidRPr="00D11C8C" w:rsidRDefault="00FF59B3" w:rsidP="00FF59B3">
      <w:pPr>
        <w:jc w:val="both"/>
        <w:rPr>
          <w:sz w:val="28"/>
          <w:szCs w:val="28"/>
          <w:lang w:val="en-GB"/>
        </w:rPr>
      </w:pPr>
      <w:r w:rsidRPr="00D11C8C">
        <w:rPr>
          <w:sz w:val="28"/>
          <w:szCs w:val="28"/>
          <w:lang w:val="en-GB"/>
        </w:rPr>
        <w:t>Wednesday, 08 April, 2015</w:t>
      </w:r>
    </w:p>
    <w:p w:rsidR="00FF59B3" w:rsidRPr="00D11C8C" w:rsidRDefault="00FF59B3" w:rsidP="00FF59B3">
      <w:pPr>
        <w:jc w:val="both"/>
        <w:rPr>
          <w:sz w:val="28"/>
          <w:szCs w:val="28"/>
          <w:lang w:val="en-GB"/>
        </w:rPr>
      </w:pPr>
      <w:proofErr w:type="gramStart"/>
      <w:r w:rsidRPr="00D11C8C">
        <w:rPr>
          <w:sz w:val="28"/>
          <w:szCs w:val="28"/>
          <w:lang w:val="en-GB"/>
        </w:rPr>
        <w:t>Discussion of the mission programme and tasks.</w:t>
      </w:r>
      <w:proofErr w:type="gramEnd"/>
    </w:p>
    <w:p w:rsidR="00FF59B3" w:rsidRPr="00D11C8C" w:rsidRDefault="00FF59B3" w:rsidP="00FF59B3">
      <w:pPr>
        <w:jc w:val="both"/>
        <w:rPr>
          <w:sz w:val="28"/>
          <w:szCs w:val="28"/>
          <w:lang w:val="en-GB"/>
        </w:rPr>
      </w:pPr>
      <w:proofErr w:type="gramStart"/>
      <w:r w:rsidRPr="00D11C8C">
        <w:rPr>
          <w:sz w:val="28"/>
          <w:szCs w:val="28"/>
          <w:lang w:val="en-GB"/>
        </w:rPr>
        <w:t>Presentation of the calculation model and the breakdown of insurance and freight services in foreign trade (Statistics Denmark).</w:t>
      </w:r>
      <w:proofErr w:type="gramEnd"/>
    </w:p>
    <w:p w:rsidR="00FF59B3" w:rsidRPr="00D11C8C" w:rsidRDefault="00FF59B3" w:rsidP="00FF59B3">
      <w:pPr>
        <w:jc w:val="both"/>
        <w:rPr>
          <w:sz w:val="28"/>
          <w:szCs w:val="28"/>
          <w:lang w:val="en-GB"/>
        </w:rPr>
      </w:pPr>
      <w:proofErr w:type="gramStart"/>
      <w:r w:rsidRPr="00D11C8C">
        <w:rPr>
          <w:sz w:val="28"/>
          <w:szCs w:val="28"/>
          <w:lang w:val="en-GB"/>
        </w:rPr>
        <w:t>Analysis and assess</w:t>
      </w:r>
      <w:r>
        <w:rPr>
          <w:sz w:val="28"/>
          <w:szCs w:val="28"/>
          <w:lang w:val="en-GB"/>
        </w:rPr>
        <w:t>ment</w:t>
      </w:r>
      <w:r w:rsidRPr="00D11C8C">
        <w:rPr>
          <w:sz w:val="28"/>
          <w:szCs w:val="28"/>
          <w:lang w:val="en-GB"/>
        </w:rPr>
        <w:t xml:space="preserve"> of methodological approaches for calculating transport and insurance services in foreign trade, which have not been accounted before in Ukrainian statistics.</w:t>
      </w:r>
      <w:proofErr w:type="gramEnd"/>
    </w:p>
    <w:p w:rsidR="00FF59B3" w:rsidRPr="00D11C8C" w:rsidRDefault="00FF59B3" w:rsidP="00FF59B3">
      <w:pPr>
        <w:jc w:val="both"/>
        <w:rPr>
          <w:sz w:val="28"/>
          <w:szCs w:val="28"/>
          <w:lang w:val="en-GB"/>
        </w:rPr>
      </w:pPr>
      <w:proofErr w:type="gramStart"/>
      <w:r w:rsidRPr="00D11C8C">
        <w:rPr>
          <w:sz w:val="28"/>
          <w:szCs w:val="28"/>
          <w:lang w:val="en-GB"/>
        </w:rPr>
        <w:t>Questions and answers.</w:t>
      </w:r>
      <w:proofErr w:type="gramEnd"/>
      <w:r w:rsidRPr="00D11C8C">
        <w:rPr>
          <w:sz w:val="28"/>
          <w:szCs w:val="28"/>
          <w:lang w:val="en-GB"/>
        </w:rPr>
        <w:t xml:space="preserve"> </w:t>
      </w:r>
    </w:p>
    <w:p w:rsidR="00FF59B3" w:rsidRPr="00D11C8C" w:rsidRDefault="00FF59B3" w:rsidP="00FF59B3">
      <w:pPr>
        <w:jc w:val="both"/>
        <w:rPr>
          <w:sz w:val="28"/>
          <w:szCs w:val="28"/>
          <w:lang w:val="en-GB"/>
        </w:rPr>
      </w:pPr>
    </w:p>
    <w:p w:rsidR="00FF59B3" w:rsidRPr="00D11C8C" w:rsidRDefault="00FF59B3" w:rsidP="00FF59B3">
      <w:pPr>
        <w:jc w:val="both"/>
        <w:rPr>
          <w:sz w:val="28"/>
          <w:szCs w:val="28"/>
          <w:lang w:val="en-GB"/>
        </w:rPr>
      </w:pPr>
      <w:r w:rsidRPr="00D11C8C">
        <w:rPr>
          <w:sz w:val="28"/>
          <w:szCs w:val="28"/>
          <w:lang w:val="en-GB"/>
        </w:rPr>
        <w:t>Thursday, 09 April, 2015</w:t>
      </w:r>
    </w:p>
    <w:p w:rsidR="00FF59B3" w:rsidRPr="00D11C8C" w:rsidRDefault="00FF59B3" w:rsidP="00FF59B3">
      <w:pPr>
        <w:jc w:val="both"/>
        <w:rPr>
          <w:sz w:val="28"/>
          <w:szCs w:val="28"/>
          <w:lang w:val="en-GB"/>
        </w:rPr>
      </w:pPr>
      <w:proofErr w:type="gramStart"/>
      <w:r w:rsidRPr="00D11C8C">
        <w:rPr>
          <w:sz w:val="28"/>
          <w:szCs w:val="28"/>
          <w:lang w:val="en-GB"/>
        </w:rPr>
        <w:t>Discussion on the possibility</w:t>
      </w:r>
      <w:r>
        <w:rPr>
          <w:sz w:val="28"/>
          <w:szCs w:val="28"/>
          <w:lang w:val="en-GB"/>
        </w:rPr>
        <w:t xml:space="preserve"> to apply</w:t>
      </w:r>
      <w:r w:rsidRPr="00D11C8C">
        <w:rPr>
          <w:sz w:val="28"/>
          <w:szCs w:val="28"/>
          <w:lang w:val="en-GB"/>
        </w:rPr>
        <w:t xml:space="preserve"> Danish methodological approaches to calculate transport and insurance services in foreign trade (in Denmark) to calculation of transport and insurance services in foreign trade in Ukraine.</w:t>
      </w:r>
      <w:proofErr w:type="gramEnd"/>
      <w:r w:rsidRPr="00D11C8C">
        <w:rPr>
          <w:sz w:val="28"/>
          <w:szCs w:val="28"/>
          <w:lang w:val="en-GB"/>
        </w:rPr>
        <w:t xml:space="preserve"> </w:t>
      </w:r>
    </w:p>
    <w:p w:rsidR="00FF59B3" w:rsidRPr="00D11C8C" w:rsidRDefault="00FF59B3" w:rsidP="00FF59B3">
      <w:pPr>
        <w:jc w:val="both"/>
        <w:rPr>
          <w:sz w:val="28"/>
          <w:szCs w:val="28"/>
          <w:lang w:val="en-GB"/>
        </w:rPr>
      </w:pPr>
      <w:proofErr w:type="gramStart"/>
      <w:r w:rsidRPr="00D11C8C">
        <w:rPr>
          <w:sz w:val="28"/>
          <w:szCs w:val="28"/>
          <w:lang w:val="en-GB"/>
        </w:rPr>
        <w:t>Expert advice on correlation of accounting in foreign trade in goods and services during the transition to a new accounting system in foreign trade statistics with the possibility to use the aforesaid statistical information when doing retrospective calculations of the above mentioned services.</w:t>
      </w:r>
      <w:proofErr w:type="gramEnd"/>
    </w:p>
    <w:p w:rsidR="00FF59B3" w:rsidRPr="00D11C8C" w:rsidRDefault="00FF59B3" w:rsidP="00FF59B3">
      <w:pPr>
        <w:jc w:val="both"/>
        <w:rPr>
          <w:sz w:val="28"/>
          <w:szCs w:val="28"/>
          <w:lang w:val="en-GB"/>
        </w:rPr>
      </w:pPr>
      <w:r w:rsidRPr="00D11C8C">
        <w:rPr>
          <w:sz w:val="28"/>
          <w:szCs w:val="28"/>
          <w:lang w:val="en-GB"/>
        </w:rPr>
        <w:t>Presentation of the results of experimental retrospective calculations of volumes of processing and repair services in line with the introduced system of accounting and classification</w:t>
      </w:r>
      <w:r>
        <w:rPr>
          <w:sz w:val="28"/>
          <w:szCs w:val="28"/>
          <w:lang w:val="en-GB"/>
        </w:rPr>
        <w:t xml:space="preserve"> of services (SSSU)</w:t>
      </w:r>
      <w:r w:rsidRPr="00D11C8C">
        <w:rPr>
          <w:sz w:val="28"/>
          <w:szCs w:val="28"/>
          <w:lang w:val="en-GB"/>
        </w:rPr>
        <w:t xml:space="preserve">. </w:t>
      </w:r>
    </w:p>
    <w:p w:rsidR="00FF59B3" w:rsidRPr="00D11C8C" w:rsidRDefault="00FF59B3" w:rsidP="00FF59B3">
      <w:pPr>
        <w:jc w:val="both"/>
        <w:rPr>
          <w:sz w:val="28"/>
          <w:szCs w:val="28"/>
          <w:lang w:val="en-GB"/>
        </w:rPr>
      </w:pPr>
      <w:proofErr w:type="gramStart"/>
      <w:r w:rsidRPr="00D11C8C">
        <w:rPr>
          <w:sz w:val="28"/>
          <w:szCs w:val="28"/>
          <w:lang w:val="en-GB"/>
        </w:rPr>
        <w:t>Questions and answers.</w:t>
      </w:r>
      <w:proofErr w:type="gramEnd"/>
      <w:r w:rsidRPr="00D11C8C">
        <w:rPr>
          <w:sz w:val="28"/>
          <w:szCs w:val="28"/>
          <w:lang w:val="en-GB"/>
        </w:rPr>
        <w:t xml:space="preserve"> </w:t>
      </w:r>
    </w:p>
    <w:p w:rsidR="00FF59B3" w:rsidRPr="00D11C8C" w:rsidRDefault="00FF59B3" w:rsidP="00FF59B3">
      <w:pPr>
        <w:jc w:val="both"/>
        <w:rPr>
          <w:b/>
          <w:bCs/>
          <w:smallCaps/>
          <w:sz w:val="32"/>
          <w:szCs w:val="32"/>
          <w:lang w:val="en-GB"/>
        </w:rPr>
      </w:pPr>
    </w:p>
    <w:p w:rsidR="00FF59B3" w:rsidRPr="00D11C8C" w:rsidRDefault="00FF59B3" w:rsidP="00FF59B3">
      <w:pPr>
        <w:jc w:val="both"/>
        <w:rPr>
          <w:sz w:val="28"/>
          <w:szCs w:val="28"/>
          <w:lang w:val="en-GB"/>
        </w:rPr>
      </w:pPr>
      <w:r w:rsidRPr="00D11C8C">
        <w:rPr>
          <w:sz w:val="28"/>
          <w:szCs w:val="28"/>
          <w:lang w:val="en-GB"/>
        </w:rPr>
        <w:t>Friday, 10 April, 2015</w:t>
      </w:r>
    </w:p>
    <w:p w:rsidR="00FF59B3" w:rsidRPr="00D11C8C" w:rsidRDefault="00FF59B3" w:rsidP="00FF59B3">
      <w:pPr>
        <w:jc w:val="both"/>
        <w:rPr>
          <w:sz w:val="28"/>
          <w:szCs w:val="28"/>
          <w:lang w:val="en-GB"/>
        </w:rPr>
      </w:pPr>
      <w:proofErr w:type="gramStart"/>
      <w:r w:rsidRPr="00D11C8C">
        <w:rPr>
          <w:sz w:val="28"/>
          <w:szCs w:val="28"/>
          <w:lang w:val="en-GB"/>
        </w:rPr>
        <w:t>Expert assessment of compliance of Ukrainian statistical practice in foreign trade in services with European standards.</w:t>
      </w:r>
      <w:proofErr w:type="gramEnd"/>
    </w:p>
    <w:p w:rsidR="00FF59B3" w:rsidRPr="00D11C8C" w:rsidRDefault="00FF59B3" w:rsidP="00FF59B3">
      <w:pPr>
        <w:jc w:val="both"/>
        <w:rPr>
          <w:sz w:val="28"/>
          <w:szCs w:val="28"/>
          <w:lang w:val="en-GB"/>
        </w:rPr>
      </w:pPr>
      <w:proofErr w:type="gramStart"/>
      <w:r w:rsidRPr="00D11C8C">
        <w:rPr>
          <w:sz w:val="28"/>
          <w:szCs w:val="28"/>
          <w:lang w:val="en-GB"/>
        </w:rPr>
        <w:t>Expert recommendations on further activities to improve the methodology of foreign trade in services.</w:t>
      </w:r>
      <w:proofErr w:type="gramEnd"/>
      <w:r w:rsidRPr="00D11C8C">
        <w:rPr>
          <w:sz w:val="28"/>
          <w:szCs w:val="28"/>
          <w:lang w:val="en-GB"/>
        </w:rPr>
        <w:t xml:space="preserve"> </w:t>
      </w:r>
    </w:p>
    <w:p w:rsidR="00FF59B3" w:rsidRPr="00D11C8C" w:rsidRDefault="00FF59B3" w:rsidP="00FF59B3">
      <w:pPr>
        <w:jc w:val="both"/>
        <w:rPr>
          <w:sz w:val="28"/>
          <w:szCs w:val="28"/>
          <w:lang w:val="en-GB"/>
        </w:rPr>
      </w:pPr>
      <w:proofErr w:type="gramStart"/>
      <w:r w:rsidRPr="00D11C8C">
        <w:rPr>
          <w:sz w:val="28"/>
          <w:szCs w:val="28"/>
          <w:lang w:val="en-GB"/>
        </w:rPr>
        <w:t>Discussion, debriefing.</w:t>
      </w:r>
      <w:proofErr w:type="gramEnd"/>
      <w:r w:rsidRPr="00D11C8C">
        <w:rPr>
          <w:sz w:val="28"/>
          <w:szCs w:val="28"/>
          <w:lang w:val="en-GB"/>
        </w:rPr>
        <w:t xml:space="preserve"> </w:t>
      </w:r>
    </w:p>
    <w:p w:rsidR="00FF59B3" w:rsidRPr="00D11C8C" w:rsidRDefault="00FF59B3" w:rsidP="00FF59B3">
      <w:pPr>
        <w:jc w:val="both"/>
        <w:rPr>
          <w:sz w:val="28"/>
          <w:szCs w:val="28"/>
          <w:lang w:val="en-GB"/>
        </w:rPr>
      </w:pPr>
    </w:p>
    <w:p w:rsidR="00FF59B3" w:rsidRPr="00D11C8C" w:rsidRDefault="00FF59B3" w:rsidP="00FF59B3">
      <w:pPr>
        <w:jc w:val="both"/>
        <w:rPr>
          <w:b/>
          <w:bCs/>
          <w:smallCaps/>
          <w:sz w:val="32"/>
          <w:szCs w:val="32"/>
          <w:lang w:val="en-GB"/>
        </w:rPr>
      </w:pPr>
      <w:r w:rsidRPr="00D11C8C">
        <w:rPr>
          <w:b/>
          <w:bCs/>
          <w:smallCaps/>
          <w:sz w:val="32"/>
          <w:szCs w:val="32"/>
          <w:lang w:val="en-GB"/>
        </w:rPr>
        <w:t xml:space="preserve">Consultant and partner </w:t>
      </w:r>
    </w:p>
    <w:p w:rsidR="00FF59B3" w:rsidRPr="00D11C8C" w:rsidRDefault="00FF59B3" w:rsidP="00FF59B3">
      <w:pPr>
        <w:rPr>
          <w:lang w:val="en-GB"/>
        </w:rPr>
      </w:pPr>
    </w:p>
    <w:p w:rsidR="00FF59B3" w:rsidRPr="001957F3" w:rsidRDefault="00FF59B3" w:rsidP="001957F3">
      <w:pPr>
        <w:jc w:val="both"/>
        <w:rPr>
          <w:b/>
          <w:sz w:val="28"/>
          <w:szCs w:val="28"/>
          <w:lang w:val="en-GB"/>
        </w:rPr>
      </w:pPr>
      <w:r w:rsidRPr="001957F3">
        <w:rPr>
          <w:b/>
          <w:sz w:val="28"/>
          <w:szCs w:val="28"/>
          <w:lang w:val="en-GB"/>
        </w:rPr>
        <w:t>Statistics Denmark</w:t>
      </w:r>
    </w:p>
    <w:p w:rsidR="00FF59B3" w:rsidRPr="00CD556D" w:rsidRDefault="00FF59B3" w:rsidP="00FF59B3">
      <w:pPr>
        <w:jc w:val="both"/>
        <w:rPr>
          <w:szCs w:val="28"/>
          <w:lang w:val="en-GB"/>
        </w:rPr>
      </w:pPr>
      <w:r w:rsidRPr="00CD556D">
        <w:rPr>
          <w:szCs w:val="28"/>
          <w:lang w:val="en-GB"/>
        </w:rPr>
        <w:t>Mr Casper Winter (DK)</w:t>
      </w:r>
    </w:p>
    <w:p w:rsidR="00FF59B3" w:rsidRDefault="00FF59B3" w:rsidP="00FF59B3">
      <w:pPr>
        <w:jc w:val="both"/>
        <w:rPr>
          <w:szCs w:val="28"/>
          <w:lang w:val="en-GB"/>
        </w:rPr>
      </w:pPr>
      <w:r w:rsidRPr="00CD556D">
        <w:rPr>
          <w:szCs w:val="28"/>
          <w:lang w:val="en-GB"/>
        </w:rPr>
        <w:t xml:space="preserve">Mr </w:t>
      </w:r>
      <w:proofErr w:type="spellStart"/>
      <w:r w:rsidRPr="00CD556D">
        <w:rPr>
          <w:szCs w:val="28"/>
          <w:lang w:val="en-GB"/>
        </w:rPr>
        <w:t>Søren</w:t>
      </w:r>
      <w:proofErr w:type="spellEnd"/>
      <w:r w:rsidRPr="00CD556D">
        <w:rPr>
          <w:szCs w:val="28"/>
          <w:lang w:val="en-GB"/>
        </w:rPr>
        <w:t xml:space="preserve"> </w:t>
      </w:r>
      <w:proofErr w:type="spellStart"/>
      <w:r w:rsidRPr="00CD556D">
        <w:rPr>
          <w:szCs w:val="28"/>
          <w:lang w:val="en-GB"/>
        </w:rPr>
        <w:t>Burman</w:t>
      </w:r>
      <w:proofErr w:type="spellEnd"/>
      <w:r w:rsidRPr="00CD556D">
        <w:rPr>
          <w:szCs w:val="28"/>
          <w:lang w:val="en-GB"/>
        </w:rPr>
        <w:t xml:space="preserve"> (DK)</w:t>
      </w:r>
    </w:p>
    <w:p w:rsidR="001957F3" w:rsidRPr="00CD556D" w:rsidRDefault="001957F3" w:rsidP="00FF59B3">
      <w:pPr>
        <w:jc w:val="both"/>
        <w:rPr>
          <w:szCs w:val="28"/>
          <w:lang w:val="en-GB"/>
        </w:rPr>
      </w:pPr>
    </w:p>
    <w:p w:rsidR="00FF59B3" w:rsidRPr="001957F3" w:rsidRDefault="00FF59B3" w:rsidP="001957F3">
      <w:pPr>
        <w:jc w:val="both"/>
        <w:rPr>
          <w:b/>
          <w:sz w:val="28"/>
          <w:szCs w:val="28"/>
          <w:lang w:val="en-GB"/>
        </w:rPr>
      </w:pPr>
      <w:r w:rsidRPr="001957F3">
        <w:rPr>
          <w:b/>
          <w:sz w:val="28"/>
          <w:szCs w:val="28"/>
          <w:lang w:val="en-GB"/>
        </w:rPr>
        <w:t xml:space="preserve">Beneficiary Institution: </w:t>
      </w:r>
    </w:p>
    <w:p w:rsidR="00FF59B3" w:rsidRPr="00CD556D" w:rsidRDefault="00FF59B3" w:rsidP="00FF59B3">
      <w:pPr>
        <w:jc w:val="both"/>
        <w:rPr>
          <w:szCs w:val="28"/>
          <w:lang w:val="en-GB"/>
        </w:rPr>
      </w:pPr>
      <w:r w:rsidRPr="00CD556D">
        <w:rPr>
          <w:szCs w:val="28"/>
          <w:lang w:val="en-GB"/>
        </w:rPr>
        <w:t xml:space="preserve">Mr </w:t>
      </w:r>
      <w:proofErr w:type="spellStart"/>
      <w:r w:rsidRPr="00CD556D">
        <w:rPr>
          <w:szCs w:val="28"/>
          <w:lang w:val="en-GB"/>
        </w:rPr>
        <w:t>Anatoliy</w:t>
      </w:r>
      <w:proofErr w:type="spellEnd"/>
      <w:r w:rsidRPr="00CD556D">
        <w:rPr>
          <w:szCs w:val="28"/>
          <w:lang w:val="en-GB"/>
        </w:rPr>
        <w:t xml:space="preserve"> </w:t>
      </w:r>
      <w:proofErr w:type="spellStart"/>
      <w:r w:rsidRPr="00CD556D">
        <w:rPr>
          <w:szCs w:val="28"/>
          <w:lang w:val="en-GB"/>
        </w:rPr>
        <w:t>Fryzorenko</w:t>
      </w:r>
      <w:proofErr w:type="spellEnd"/>
      <w:r w:rsidRPr="00CD556D">
        <w:rPr>
          <w:szCs w:val="28"/>
          <w:lang w:val="en-GB"/>
        </w:rPr>
        <w:t>, Director, Trade statistics Department, SSSU</w:t>
      </w:r>
    </w:p>
    <w:p w:rsidR="00FF59B3" w:rsidRPr="00CD556D" w:rsidRDefault="00FF59B3" w:rsidP="00FF59B3">
      <w:pPr>
        <w:jc w:val="both"/>
        <w:rPr>
          <w:szCs w:val="28"/>
          <w:lang w:val="en-GB"/>
        </w:rPr>
      </w:pPr>
      <w:r w:rsidRPr="00CD556D">
        <w:rPr>
          <w:szCs w:val="28"/>
          <w:lang w:val="en-GB"/>
        </w:rPr>
        <w:t xml:space="preserve">Ms </w:t>
      </w:r>
      <w:proofErr w:type="spellStart"/>
      <w:r w:rsidRPr="00CD556D">
        <w:rPr>
          <w:szCs w:val="28"/>
          <w:lang w:val="en-GB"/>
        </w:rPr>
        <w:t>Valentyna</w:t>
      </w:r>
      <w:proofErr w:type="spellEnd"/>
      <w:r w:rsidRPr="00CD556D">
        <w:rPr>
          <w:szCs w:val="28"/>
          <w:lang w:val="en-GB"/>
        </w:rPr>
        <w:t xml:space="preserve"> </w:t>
      </w:r>
      <w:proofErr w:type="spellStart"/>
      <w:r w:rsidRPr="00CD556D">
        <w:rPr>
          <w:szCs w:val="28"/>
          <w:lang w:val="en-GB"/>
        </w:rPr>
        <w:t>Kruglyak</w:t>
      </w:r>
      <w:proofErr w:type="spellEnd"/>
      <w:r w:rsidRPr="00CD556D">
        <w:rPr>
          <w:szCs w:val="28"/>
          <w:lang w:val="en-GB"/>
        </w:rPr>
        <w:t>, Deputy Director, Trade statistics Department, SSSU</w:t>
      </w:r>
    </w:p>
    <w:p w:rsidR="00FF59B3" w:rsidRPr="00CD556D" w:rsidRDefault="00FF59B3" w:rsidP="00FF59B3">
      <w:pPr>
        <w:jc w:val="both"/>
        <w:rPr>
          <w:szCs w:val="28"/>
          <w:lang w:val="en-GB"/>
        </w:rPr>
      </w:pPr>
      <w:r w:rsidRPr="00CD556D">
        <w:rPr>
          <w:szCs w:val="28"/>
          <w:lang w:val="en-GB"/>
        </w:rPr>
        <w:t xml:space="preserve">Ms </w:t>
      </w:r>
      <w:proofErr w:type="spellStart"/>
      <w:r w:rsidRPr="00CD556D">
        <w:rPr>
          <w:szCs w:val="28"/>
          <w:lang w:val="en-GB"/>
        </w:rPr>
        <w:t>Tetyana</w:t>
      </w:r>
      <w:proofErr w:type="spellEnd"/>
      <w:r w:rsidRPr="00CD556D">
        <w:rPr>
          <w:szCs w:val="28"/>
          <w:lang w:val="en-GB"/>
        </w:rPr>
        <w:t xml:space="preserve"> </w:t>
      </w:r>
      <w:proofErr w:type="spellStart"/>
      <w:r w:rsidRPr="00CD556D">
        <w:rPr>
          <w:szCs w:val="28"/>
          <w:lang w:val="en-GB"/>
        </w:rPr>
        <w:t>Poremska</w:t>
      </w:r>
      <w:proofErr w:type="spellEnd"/>
      <w:r w:rsidRPr="00CD556D">
        <w:rPr>
          <w:szCs w:val="28"/>
          <w:lang w:val="en-GB"/>
        </w:rPr>
        <w:t xml:space="preserve">, Head of the Unit, Foreign trade statistics, SSSU </w:t>
      </w:r>
    </w:p>
    <w:p w:rsidR="00FF59B3" w:rsidRPr="00CD556D" w:rsidRDefault="00FF59B3" w:rsidP="00FF59B3">
      <w:pPr>
        <w:jc w:val="both"/>
        <w:rPr>
          <w:szCs w:val="28"/>
          <w:lang w:val="en-GB"/>
        </w:rPr>
      </w:pPr>
      <w:r w:rsidRPr="00CD556D">
        <w:rPr>
          <w:szCs w:val="28"/>
          <w:lang w:val="en-GB"/>
        </w:rPr>
        <w:t xml:space="preserve">Mr Viktor </w:t>
      </w:r>
      <w:proofErr w:type="spellStart"/>
      <w:r w:rsidRPr="00CD556D">
        <w:rPr>
          <w:szCs w:val="28"/>
          <w:lang w:val="en-GB"/>
        </w:rPr>
        <w:t>Kostyrko</w:t>
      </w:r>
      <w:proofErr w:type="spellEnd"/>
      <w:r w:rsidRPr="00CD556D">
        <w:rPr>
          <w:szCs w:val="28"/>
          <w:lang w:val="en-GB"/>
        </w:rPr>
        <w:t xml:space="preserve">, Chief specialist-economist, </w:t>
      </w:r>
      <w:proofErr w:type="gramStart"/>
      <w:r w:rsidRPr="00CD556D">
        <w:rPr>
          <w:szCs w:val="28"/>
          <w:lang w:val="en-GB"/>
        </w:rPr>
        <w:t>Foreign</w:t>
      </w:r>
      <w:proofErr w:type="gramEnd"/>
      <w:r w:rsidRPr="00CD556D">
        <w:rPr>
          <w:szCs w:val="28"/>
          <w:lang w:val="en-GB"/>
        </w:rPr>
        <w:t xml:space="preserve"> trade statistics, SSSU </w:t>
      </w:r>
    </w:p>
    <w:p w:rsidR="00FF59B3" w:rsidRPr="00CD556D" w:rsidRDefault="00FF59B3" w:rsidP="00FF59B3">
      <w:pPr>
        <w:jc w:val="both"/>
        <w:rPr>
          <w:szCs w:val="28"/>
          <w:lang w:val="en-GB"/>
        </w:rPr>
      </w:pPr>
      <w:r w:rsidRPr="00CD556D">
        <w:rPr>
          <w:szCs w:val="28"/>
          <w:lang w:val="en-GB"/>
        </w:rPr>
        <w:t xml:space="preserve">Ms Olga </w:t>
      </w:r>
      <w:proofErr w:type="spellStart"/>
      <w:r w:rsidRPr="00CD556D">
        <w:rPr>
          <w:szCs w:val="28"/>
          <w:lang w:val="en-GB"/>
        </w:rPr>
        <w:t>Dolinska</w:t>
      </w:r>
      <w:proofErr w:type="spellEnd"/>
      <w:r w:rsidRPr="00CD556D">
        <w:rPr>
          <w:szCs w:val="28"/>
          <w:lang w:val="en-GB"/>
        </w:rPr>
        <w:t xml:space="preserve">, Chief specialist-economist, </w:t>
      </w:r>
      <w:proofErr w:type="gramStart"/>
      <w:r w:rsidRPr="00CD556D">
        <w:rPr>
          <w:szCs w:val="28"/>
          <w:lang w:val="en-GB"/>
        </w:rPr>
        <w:t>Foreign</w:t>
      </w:r>
      <w:proofErr w:type="gramEnd"/>
      <w:r w:rsidRPr="00CD556D">
        <w:rPr>
          <w:szCs w:val="28"/>
          <w:lang w:val="en-GB"/>
        </w:rPr>
        <w:t xml:space="preserve"> trade statistics, SSSU </w:t>
      </w:r>
    </w:p>
    <w:p w:rsidR="00FF59B3" w:rsidRPr="00CD556D" w:rsidRDefault="00FF59B3" w:rsidP="00FF59B3">
      <w:pPr>
        <w:jc w:val="both"/>
        <w:rPr>
          <w:szCs w:val="28"/>
          <w:lang w:val="en-GB"/>
        </w:rPr>
      </w:pPr>
      <w:r w:rsidRPr="00CD556D">
        <w:rPr>
          <w:szCs w:val="28"/>
          <w:lang w:val="en-GB"/>
        </w:rPr>
        <w:t xml:space="preserve">Ms </w:t>
      </w:r>
      <w:proofErr w:type="spellStart"/>
      <w:r w:rsidRPr="00CD556D">
        <w:rPr>
          <w:szCs w:val="28"/>
          <w:lang w:val="en-GB"/>
        </w:rPr>
        <w:t>Ganna</w:t>
      </w:r>
      <w:proofErr w:type="spellEnd"/>
      <w:r w:rsidRPr="00CD556D">
        <w:rPr>
          <w:szCs w:val="28"/>
          <w:lang w:val="en-GB"/>
        </w:rPr>
        <w:t xml:space="preserve"> </w:t>
      </w:r>
      <w:proofErr w:type="spellStart"/>
      <w:r w:rsidRPr="00CD556D">
        <w:rPr>
          <w:szCs w:val="28"/>
          <w:lang w:val="en-GB"/>
        </w:rPr>
        <w:t>Opanasenko</w:t>
      </w:r>
      <w:proofErr w:type="spellEnd"/>
      <w:r w:rsidRPr="00CD556D">
        <w:rPr>
          <w:szCs w:val="28"/>
          <w:lang w:val="en-GB"/>
        </w:rPr>
        <w:t xml:space="preserve">, Chief specialist-economist, </w:t>
      </w:r>
      <w:proofErr w:type="gramStart"/>
      <w:r w:rsidRPr="00CD556D">
        <w:rPr>
          <w:szCs w:val="28"/>
          <w:lang w:val="en-GB"/>
        </w:rPr>
        <w:t>Foreign</w:t>
      </w:r>
      <w:proofErr w:type="gramEnd"/>
      <w:r w:rsidRPr="00CD556D">
        <w:rPr>
          <w:szCs w:val="28"/>
          <w:lang w:val="en-GB"/>
        </w:rPr>
        <w:t xml:space="preserve"> trade statistics, SSSU</w:t>
      </w:r>
    </w:p>
    <w:p w:rsidR="00FF59B3" w:rsidRPr="00CD556D" w:rsidRDefault="00FF59B3" w:rsidP="00FF59B3">
      <w:pPr>
        <w:spacing w:before="60"/>
        <w:ind w:right="-159"/>
        <w:rPr>
          <w:sz w:val="22"/>
          <w:lang w:val="en-GB"/>
        </w:rPr>
      </w:pPr>
    </w:p>
    <w:p w:rsidR="00FF59B3" w:rsidRPr="00FF59B3" w:rsidRDefault="00FF59B3" w:rsidP="00FF59B3">
      <w:pPr>
        <w:rPr>
          <w:lang w:val="en-GB"/>
        </w:rPr>
      </w:pPr>
    </w:p>
    <w:p w:rsidR="001D71A0" w:rsidRPr="008D4A1B" w:rsidRDefault="00F50830" w:rsidP="00BA1BDA">
      <w:pPr>
        <w:pStyle w:val="1"/>
        <w:pageBreakBefore/>
        <w:rPr>
          <w:lang w:val="en-GB"/>
        </w:rPr>
      </w:pPr>
      <w:bookmarkStart w:id="16" w:name="_Toc417980521"/>
      <w:r w:rsidRPr="008D4A1B">
        <w:rPr>
          <w:lang w:val="en-GB"/>
        </w:rPr>
        <w:lastRenderedPageBreak/>
        <w:t xml:space="preserve">Annex </w:t>
      </w:r>
      <w:r w:rsidR="00BA1BDA" w:rsidRPr="008D4A1B">
        <w:rPr>
          <w:lang w:val="en-GB"/>
        </w:rPr>
        <w:t>2</w:t>
      </w:r>
      <w:r w:rsidRPr="008D4A1B">
        <w:rPr>
          <w:lang w:val="en-GB"/>
        </w:rPr>
        <w:t>. Meeting programme</w:t>
      </w:r>
      <w:r w:rsidR="00EE252F" w:rsidRPr="008D4A1B">
        <w:rPr>
          <w:lang w:val="en-GB"/>
        </w:rPr>
        <w:t xml:space="preserve"> (agenda)</w:t>
      </w:r>
      <w:bookmarkEnd w:id="16"/>
    </w:p>
    <w:p w:rsidR="00FF59B3" w:rsidRPr="00CC68B1" w:rsidRDefault="00FF59B3" w:rsidP="00FF59B3">
      <w:pPr>
        <w:jc w:val="right"/>
        <w:rPr>
          <w:rFonts w:ascii="Georgia" w:hAnsi="Georgia"/>
          <w:sz w:val="26"/>
          <w:szCs w:val="26"/>
          <w:lang w:val="en-GB"/>
        </w:rPr>
      </w:pPr>
    </w:p>
    <w:tbl>
      <w:tblPr>
        <w:tblW w:w="10491" w:type="dxa"/>
        <w:tblInd w:w="-34" w:type="dxa"/>
        <w:tblLayout w:type="fixed"/>
        <w:tblLook w:val="0000" w:firstRow="0" w:lastRow="0" w:firstColumn="0" w:lastColumn="0" w:noHBand="0" w:noVBand="0"/>
      </w:tblPr>
      <w:tblGrid>
        <w:gridCol w:w="1723"/>
        <w:gridCol w:w="1854"/>
        <w:gridCol w:w="1589"/>
        <w:gridCol w:w="2077"/>
        <w:gridCol w:w="1234"/>
        <w:gridCol w:w="2014"/>
      </w:tblGrid>
      <w:tr w:rsidR="00FF59B3" w:rsidRPr="00CC68B1" w:rsidTr="0010083E">
        <w:trPr>
          <w:trHeight w:val="1030"/>
        </w:trPr>
        <w:tc>
          <w:tcPr>
            <w:tcW w:w="1723" w:type="dxa"/>
            <w:shd w:val="clear" w:color="auto" w:fill="auto"/>
          </w:tcPr>
          <w:p w:rsidR="00FF59B3" w:rsidRPr="00CC68B1" w:rsidRDefault="00FF59B3" w:rsidP="0010083E">
            <w:pPr>
              <w:tabs>
                <w:tab w:val="center" w:pos="4153"/>
                <w:tab w:val="right" w:pos="8306"/>
              </w:tabs>
              <w:rPr>
                <w:rFonts w:ascii="Georgia" w:hAnsi="Georgia"/>
                <w:sz w:val="21"/>
                <w:szCs w:val="21"/>
                <w:lang w:val="en-GB"/>
              </w:rPr>
            </w:pPr>
            <w:bookmarkStart w:id="17" w:name="Dato"/>
            <w:bookmarkStart w:id="18" w:name="Sektion"/>
            <w:bookmarkStart w:id="19" w:name="Brugerinitial"/>
            <w:bookmarkStart w:id="20" w:name="Udkast"/>
            <w:bookmarkStart w:id="21" w:name="Journalnr"/>
            <w:bookmarkStart w:id="22" w:name="Til"/>
            <w:bookmarkEnd w:id="17"/>
            <w:bookmarkEnd w:id="18"/>
            <w:bookmarkEnd w:id="19"/>
            <w:bookmarkEnd w:id="20"/>
            <w:bookmarkEnd w:id="21"/>
            <w:bookmarkEnd w:id="22"/>
            <w:r>
              <w:rPr>
                <w:rFonts w:ascii="Georgia" w:hAnsi="Georgia"/>
                <w:noProof/>
                <w:sz w:val="21"/>
                <w:szCs w:val="21"/>
                <w:lang w:val="uk-UA" w:eastAsia="uk-UA"/>
              </w:rPr>
              <w:drawing>
                <wp:inline distT="0" distB="0" distL="0" distR="0" wp14:anchorId="5D7AC7D1" wp14:editId="4A5089B9">
                  <wp:extent cx="1079500" cy="647700"/>
                  <wp:effectExtent l="0" t="0" r="6350" b="0"/>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0" cy="647700"/>
                          </a:xfrm>
                          <a:prstGeom prst="rect">
                            <a:avLst/>
                          </a:prstGeom>
                          <a:solidFill>
                            <a:srgbClr val="FFFFFF"/>
                          </a:solidFill>
                          <a:ln>
                            <a:noFill/>
                          </a:ln>
                        </pic:spPr>
                      </pic:pic>
                    </a:graphicData>
                  </a:graphic>
                </wp:inline>
              </w:drawing>
            </w:r>
          </w:p>
        </w:tc>
        <w:tc>
          <w:tcPr>
            <w:tcW w:w="1854" w:type="dxa"/>
            <w:shd w:val="clear" w:color="auto" w:fill="auto"/>
          </w:tcPr>
          <w:p w:rsidR="00FF59B3" w:rsidRPr="00CC68B1" w:rsidRDefault="00FF59B3" w:rsidP="0010083E">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14:anchorId="0EC04E29" wp14:editId="0283271B">
                  <wp:extent cx="990600" cy="495300"/>
                  <wp:effectExtent l="0" t="0" r="0" b="0"/>
                  <wp:docPr id="26" name="Billede 26" descr="Описание: 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Q:\PPT\SAMLING\JV\Logo2013\LogoUkPrin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ln>
                            <a:noFill/>
                          </a:ln>
                        </pic:spPr>
                      </pic:pic>
                    </a:graphicData>
                  </a:graphic>
                </wp:inline>
              </w:drawing>
            </w:r>
          </w:p>
        </w:tc>
        <w:tc>
          <w:tcPr>
            <w:tcW w:w="1589" w:type="dxa"/>
            <w:shd w:val="clear" w:color="auto" w:fill="auto"/>
          </w:tcPr>
          <w:p w:rsidR="00FF59B3" w:rsidRPr="00CC68B1" w:rsidRDefault="00FF59B3" w:rsidP="0010083E">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14:anchorId="7C7FF0BA" wp14:editId="5342F912">
                  <wp:extent cx="787400" cy="736600"/>
                  <wp:effectExtent l="0" t="0" r="0" b="6350"/>
                  <wp:docPr id="2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7400" cy="736600"/>
                          </a:xfrm>
                          <a:prstGeom prst="rect">
                            <a:avLst/>
                          </a:prstGeom>
                          <a:noFill/>
                          <a:ln>
                            <a:noFill/>
                          </a:ln>
                        </pic:spPr>
                      </pic:pic>
                    </a:graphicData>
                  </a:graphic>
                </wp:inline>
              </w:drawing>
            </w:r>
          </w:p>
        </w:tc>
        <w:tc>
          <w:tcPr>
            <w:tcW w:w="2077" w:type="dxa"/>
            <w:shd w:val="clear" w:color="auto" w:fill="auto"/>
          </w:tcPr>
          <w:p w:rsidR="00FF59B3" w:rsidRPr="00CC68B1" w:rsidRDefault="00FF59B3" w:rsidP="0010083E">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14:anchorId="4B5A0EDD" wp14:editId="58F920A1">
                  <wp:extent cx="1549400" cy="444500"/>
                  <wp:effectExtent l="0" t="0" r="0" b="0"/>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9400" cy="444500"/>
                          </a:xfrm>
                          <a:prstGeom prst="rect">
                            <a:avLst/>
                          </a:prstGeom>
                          <a:noFill/>
                          <a:ln>
                            <a:noFill/>
                          </a:ln>
                        </pic:spPr>
                      </pic:pic>
                    </a:graphicData>
                  </a:graphic>
                </wp:inline>
              </w:drawing>
            </w:r>
          </w:p>
        </w:tc>
        <w:tc>
          <w:tcPr>
            <w:tcW w:w="1234" w:type="dxa"/>
            <w:shd w:val="clear" w:color="auto" w:fill="auto"/>
          </w:tcPr>
          <w:p w:rsidR="00FF59B3" w:rsidRPr="00CC68B1" w:rsidRDefault="00FF59B3" w:rsidP="0010083E">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14:anchorId="6865B35A" wp14:editId="209E6EFF">
                  <wp:extent cx="685800" cy="685800"/>
                  <wp:effectExtent l="0" t="0" r="0" b="0"/>
                  <wp:docPr id="23" name="Billede 23" descr="Описание: 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stat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2014" w:type="dxa"/>
            <w:shd w:val="clear" w:color="auto" w:fill="auto"/>
          </w:tcPr>
          <w:p w:rsidR="00FF59B3" w:rsidRPr="00CC68B1" w:rsidRDefault="00FF59B3" w:rsidP="0010083E">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14:anchorId="7914E44E" wp14:editId="318782F7">
                  <wp:extent cx="952500" cy="647700"/>
                  <wp:effectExtent l="0" t="0" r="0" b="0"/>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solidFill>
                            <a:srgbClr val="FFFFFF"/>
                          </a:solidFill>
                          <a:ln>
                            <a:noFill/>
                          </a:ln>
                        </pic:spPr>
                      </pic:pic>
                    </a:graphicData>
                  </a:graphic>
                </wp:inline>
              </w:drawing>
            </w:r>
          </w:p>
        </w:tc>
      </w:tr>
    </w:tbl>
    <w:p w:rsidR="00FF59B3" w:rsidRPr="00CC68B1" w:rsidRDefault="00FF59B3" w:rsidP="00FF59B3">
      <w:pPr>
        <w:jc w:val="center"/>
        <w:rPr>
          <w:rFonts w:ascii="Georgia" w:hAnsi="Georgia"/>
          <w:b/>
          <w:sz w:val="28"/>
          <w:szCs w:val="28"/>
          <w:lang w:val="en-GB"/>
        </w:rPr>
      </w:pPr>
    </w:p>
    <w:p w:rsidR="00FF59B3" w:rsidRPr="00CC68B1" w:rsidRDefault="00FF59B3" w:rsidP="00FF59B3">
      <w:pPr>
        <w:pBdr>
          <w:top w:val="single" w:sz="4" w:space="0" w:color="auto" w:shadow="1"/>
          <w:left w:val="single" w:sz="4" w:space="4" w:color="auto" w:shadow="1"/>
          <w:bottom w:val="single" w:sz="4" w:space="0" w:color="auto" w:shadow="1"/>
          <w:right w:val="single" w:sz="4" w:space="0" w:color="auto" w:shadow="1"/>
        </w:pBdr>
        <w:jc w:val="center"/>
        <w:rPr>
          <w:rFonts w:ascii="Georgia" w:hAnsi="Georgia" w:cs="Arial"/>
          <w:b/>
          <w:spacing w:val="10"/>
          <w:sz w:val="20"/>
          <w:lang w:val="en-GB"/>
        </w:rPr>
      </w:pPr>
      <w:r w:rsidRPr="00CC68B1">
        <w:rPr>
          <w:rFonts w:ascii="Georgia" w:hAnsi="Georgia"/>
          <w:b/>
          <w:sz w:val="28"/>
          <w:szCs w:val="28"/>
          <w:lang w:val="en-GB"/>
        </w:rPr>
        <w:tab/>
      </w:r>
    </w:p>
    <w:p w:rsidR="00FF59B3" w:rsidRPr="00CC68B1" w:rsidRDefault="00FF59B3" w:rsidP="00FF59B3">
      <w:pPr>
        <w:pBdr>
          <w:top w:val="single" w:sz="4" w:space="0" w:color="auto" w:shadow="1"/>
          <w:left w:val="single" w:sz="4" w:space="4" w:color="auto" w:shadow="1"/>
          <w:bottom w:val="single" w:sz="4" w:space="0" w:color="auto" w:shadow="1"/>
          <w:right w:val="single" w:sz="4" w:space="0" w:color="auto" w:shadow="1"/>
        </w:pBdr>
        <w:jc w:val="center"/>
        <w:rPr>
          <w:rFonts w:ascii="Georgia" w:hAnsi="Georgia" w:cs="Arial"/>
          <w:b/>
          <w:bCs/>
          <w:spacing w:val="10"/>
          <w:lang w:val="en-GB"/>
        </w:rPr>
      </w:pPr>
      <w:r w:rsidRPr="00CC68B1">
        <w:rPr>
          <w:rFonts w:ascii="Georgia" w:hAnsi="Georgia" w:cs="Arial"/>
          <w:b/>
          <w:lang w:val="en-GB"/>
        </w:rPr>
        <w:t>European Union Twinning Project</w:t>
      </w:r>
      <w:r w:rsidRPr="00CC68B1">
        <w:rPr>
          <w:rFonts w:ascii="Georgia" w:hAnsi="Georgia" w:cs="Arial"/>
          <w:b/>
          <w:spacing w:val="10"/>
          <w:lang w:val="en-GB"/>
        </w:rPr>
        <w:t xml:space="preserve"> </w:t>
      </w:r>
    </w:p>
    <w:p w:rsidR="00FF59B3" w:rsidRPr="00CC68B1" w:rsidRDefault="00FF59B3" w:rsidP="00FF59B3">
      <w:pPr>
        <w:pBdr>
          <w:top w:val="single" w:sz="4" w:space="0" w:color="auto" w:shadow="1"/>
          <w:left w:val="single" w:sz="4" w:space="4" w:color="auto" w:shadow="1"/>
          <w:bottom w:val="single" w:sz="4" w:space="0" w:color="auto" w:shadow="1"/>
          <w:right w:val="single" w:sz="4" w:space="0" w:color="auto" w:shadow="1"/>
        </w:pBdr>
        <w:jc w:val="center"/>
        <w:rPr>
          <w:rFonts w:ascii="Georgia" w:hAnsi="Georgia" w:cs="Arial"/>
          <w:b/>
          <w:spacing w:val="10"/>
          <w:sz w:val="20"/>
          <w:lang w:val="en-GB"/>
        </w:rPr>
      </w:pPr>
    </w:p>
    <w:p w:rsidR="00FF59B3" w:rsidRPr="00CC68B1" w:rsidRDefault="00FF59B3" w:rsidP="00FF59B3">
      <w:pPr>
        <w:pBdr>
          <w:top w:val="single" w:sz="4" w:space="0" w:color="auto" w:shadow="1"/>
          <w:left w:val="single" w:sz="4" w:space="4" w:color="auto" w:shadow="1"/>
          <w:bottom w:val="single" w:sz="4" w:space="0" w:color="auto" w:shadow="1"/>
          <w:right w:val="single" w:sz="4" w:space="0" w:color="auto" w:shadow="1"/>
        </w:pBdr>
        <w:jc w:val="center"/>
        <w:rPr>
          <w:rFonts w:ascii="Georgia" w:hAnsi="Georgia" w:cs="Arial"/>
          <w:b/>
          <w:spacing w:val="10"/>
          <w:lang w:val="en-GB"/>
        </w:rPr>
      </w:pPr>
      <w:r w:rsidRPr="00CC68B1">
        <w:rPr>
          <w:rFonts w:ascii="Georgia" w:hAnsi="Georgia" w:cs="Arial"/>
          <w:b/>
          <w:spacing w:val="10"/>
          <w:lang w:val="en-GB"/>
        </w:rPr>
        <w:t>Support to Development Process in the State Statistics Service of Ukraine with the Objective to Enhance its Capacity and Production</w:t>
      </w:r>
    </w:p>
    <w:p w:rsidR="00FF59B3" w:rsidRPr="00CC68B1" w:rsidRDefault="00FF59B3" w:rsidP="00FF59B3">
      <w:pPr>
        <w:pBdr>
          <w:top w:val="single" w:sz="4" w:space="0" w:color="auto" w:shadow="1"/>
          <w:left w:val="single" w:sz="4" w:space="4" w:color="auto" w:shadow="1"/>
          <w:bottom w:val="single" w:sz="4" w:space="0" w:color="auto" w:shadow="1"/>
          <w:right w:val="single" w:sz="4" w:space="0" w:color="auto" w:shadow="1"/>
        </w:pBdr>
        <w:jc w:val="center"/>
        <w:rPr>
          <w:rFonts w:ascii="Georgia" w:hAnsi="Georgia" w:cs="Arial"/>
          <w:b/>
          <w:spacing w:val="10"/>
          <w:lang w:val="en-GB"/>
        </w:rPr>
      </w:pPr>
    </w:p>
    <w:p w:rsidR="00FF59B3" w:rsidRPr="00CC68B1" w:rsidRDefault="00FF59B3" w:rsidP="00FF59B3">
      <w:pPr>
        <w:pBdr>
          <w:top w:val="single" w:sz="4" w:space="0" w:color="auto" w:shadow="1"/>
          <w:left w:val="single" w:sz="4" w:space="4" w:color="auto" w:shadow="1"/>
          <w:bottom w:val="single" w:sz="4" w:space="0" w:color="auto" w:shadow="1"/>
          <w:right w:val="single" w:sz="4" w:space="0" w:color="auto" w:shadow="1"/>
        </w:pBdr>
        <w:jc w:val="center"/>
        <w:rPr>
          <w:rFonts w:ascii="Georgia" w:hAnsi="Georgia" w:cs="Arial"/>
          <w:b/>
          <w:spacing w:val="10"/>
          <w:lang w:val="en-GB"/>
        </w:rPr>
      </w:pPr>
      <w:r w:rsidRPr="00CC68B1">
        <w:rPr>
          <w:rFonts w:ascii="Georgia" w:hAnsi="Georgia" w:cs="Arial"/>
          <w:b/>
          <w:spacing w:val="10"/>
          <w:lang w:val="en-GB"/>
        </w:rPr>
        <w:t>Twinning No.: UA/13/ENP/ST/38</w:t>
      </w:r>
    </w:p>
    <w:p w:rsidR="00FF59B3" w:rsidRPr="00CC68B1" w:rsidRDefault="00FF59B3" w:rsidP="00FF59B3">
      <w:pPr>
        <w:jc w:val="right"/>
        <w:rPr>
          <w:rFonts w:ascii="Georgia" w:hAnsi="Georgia"/>
          <w:sz w:val="26"/>
          <w:szCs w:val="26"/>
          <w:lang w:val="en-GB"/>
        </w:rPr>
      </w:pPr>
    </w:p>
    <w:p w:rsidR="00FF59B3" w:rsidRPr="00CC68B1" w:rsidRDefault="00FF59B3" w:rsidP="00FF59B3">
      <w:pPr>
        <w:jc w:val="center"/>
        <w:rPr>
          <w:rFonts w:ascii="Georgia" w:hAnsi="Georgia"/>
          <w:b/>
          <w:bCs/>
          <w:sz w:val="25"/>
          <w:szCs w:val="25"/>
          <w:lang w:val="uk-UA"/>
        </w:rPr>
      </w:pPr>
      <w:r w:rsidRPr="00CC68B1">
        <w:rPr>
          <w:rFonts w:ascii="Georgia" w:hAnsi="Georgia"/>
          <w:b/>
          <w:bCs/>
          <w:sz w:val="25"/>
          <w:szCs w:val="25"/>
        </w:rPr>
        <w:t>MISSION PROGRAMME</w:t>
      </w:r>
      <w:r w:rsidRPr="00CC68B1">
        <w:rPr>
          <w:rFonts w:ascii="Georgia" w:hAnsi="Georgia"/>
          <w:b/>
          <w:bCs/>
          <w:sz w:val="25"/>
          <w:szCs w:val="25"/>
          <w:lang w:val="uk-UA"/>
        </w:rPr>
        <w:t xml:space="preserve"> </w:t>
      </w:r>
    </w:p>
    <w:p w:rsidR="00FF59B3" w:rsidRPr="00CC68B1" w:rsidRDefault="00FF59B3" w:rsidP="00FF59B3">
      <w:pPr>
        <w:jc w:val="center"/>
        <w:rPr>
          <w:rFonts w:ascii="Georgia" w:hAnsi="Georgia"/>
          <w:sz w:val="25"/>
          <w:szCs w:val="25"/>
          <w:lang w:val="uk-UA"/>
        </w:rPr>
      </w:pPr>
    </w:p>
    <w:p w:rsidR="00FF59B3" w:rsidRPr="00D86913" w:rsidRDefault="00FF59B3" w:rsidP="00FF59B3">
      <w:pPr>
        <w:jc w:val="center"/>
        <w:rPr>
          <w:sz w:val="26"/>
          <w:szCs w:val="26"/>
        </w:rPr>
      </w:pPr>
      <w:r w:rsidRPr="00CC68B1">
        <w:rPr>
          <w:rFonts w:ascii="Georgia" w:hAnsi="Georgia"/>
          <w:sz w:val="25"/>
          <w:szCs w:val="25"/>
        </w:rPr>
        <w:t>Working meetings between the</w:t>
      </w:r>
      <w:r>
        <w:rPr>
          <w:rFonts w:ascii="Georgia" w:hAnsi="Georgia"/>
          <w:sz w:val="25"/>
          <w:szCs w:val="25"/>
        </w:rPr>
        <w:t xml:space="preserve"> EU experts (INSEE France) and </w:t>
      </w:r>
      <w:r w:rsidRPr="00CC68B1">
        <w:rPr>
          <w:rFonts w:ascii="Georgia" w:hAnsi="Georgia"/>
          <w:sz w:val="25"/>
          <w:szCs w:val="25"/>
        </w:rPr>
        <w:t xml:space="preserve">representatives of the Department </w:t>
      </w:r>
      <w:r>
        <w:rPr>
          <w:rFonts w:ascii="Georgia" w:hAnsi="Georgia"/>
          <w:sz w:val="25"/>
          <w:szCs w:val="25"/>
        </w:rPr>
        <w:t xml:space="preserve">of macroeconomic statistics </w:t>
      </w:r>
      <w:r w:rsidRPr="00CC68B1">
        <w:rPr>
          <w:rFonts w:ascii="Georgia" w:hAnsi="Georgia"/>
          <w:sz w:val="25"/>
          <w:szCs w:val="25"/>
        </w:rPr>
        <w:t xml:space="preserve">(SSSU) within the framework of the Twinning Project “Support to Development Process in the State Statistics Service of Ukraine with the Objective to </w:t>
      </w:r>
      <w:proofErr w:type="gramStart"/>
      <w:r w:rsidRPr="00CC68B1">
        <w:rPr>
          <w:rFonts w:ascii="Georgia" w:hAnsi="Georgia"/>
          <w:sz w:val="25"/>
          <w:szCs w:val="25"/>
        </w:rPr>
        <w:t>Enhance</w:t>
      </w:r>
      <w:proofErr w:type="gramEnd"/>
      <w:r w:rsidRPr="00CC68B1">
        <w:rPr>
          <w:rFonts w:ascii="Georgia" w:hAnsi="Georgia"/>
          <w:sz w:val="25"/>
          <w:szCs w:val="25"/>
        </w:rPr>
        <w:t xml:space="preserve"> its Capacity and Production</w:t>
      </w:r>
      <w:r>
        <w:rPr>
          <w:rFonts w:ascii="Georgia" w:hAnsi="Georgia"/>
          <w:sz w:val="25"/>
          <w:szCs w:val="25"/>
        </w:rPr>
        <w:t>”.</w:t>
      </w:r>
      <w:r w:rsidRPr="00CC68B1">
        <w:rPr>
          <w:rFonts w:ascii="Georgia" w:hAnsi="Georgia"/>
          <w:sz w:val="25"/>
          <w:szCs w:val="25"/>
        </w:rPr>
        <w:t xml:space="preserve"> </w:t>
      </w:r>
      <w:r w:rsidRPr="00B20227">
        <w:rPr>
          <w:rFonts w:ascii="Georgia" w:hAnsi="Georgia"/>
          <w:sz w:val="25"/>
          <w:szCs w:val="25"/>
        </w:rPr>
        <w:t>Compo</w:t>
      </w:r>
      <w:r>
        <w:rPr>
          <w:rFonts w:ascii="Georgia" w:hAnsi="Georgia"/>
          <w:sz w:val="25"/>
          <w:szCs w:val="25"/>
        </w:rPr>
        <w:t xml:space="preserve">nent 8 Foreign Trade Statistics, </w:t>
      </w:r>
      <w:r w:rsidRPr="00B20227">
        <w:rPr>
          <w:rFonts w:ascii="Georgia" w:hAnsi="Georgia"/>
          <w:sz w:val="25"/>
          <w:szCs w:val="25"/>
        </w:rPr>
        <w:t>Activity 8.3 Working mission</w:t>
      </w:r>
    </w:p>
    <w:p w:rsidR="00FF59B3" w:rsidRDefault="00FF59B3" w:rsidP="00FF59B3">
      <w:pPr>
        <w:spacing w:before="120"/>
        <w:jc w:val="center"/>
        <w:rPr>
          <w:sz w:val="26"/>
          <w:szCs w:val="26"/>
        </w:rPr>
      </w:pPr>
      <w:r>
        <w:rPr>
          <w:sz w:val="26"/>
          <w:szCs w:val="26"/>
          <w:lang w:val="uk-UA"/>
        </w:rPr>
        <w:t>8–</w:t>
      </w:r>
      <w:r>
        <w:rPr>
          <w:sz w:val="26"/>
          <w:szCs w:val="26"/>
        </w:rPr>
        <w:t>9</w:t>
      </w:r>
      <w:r w:rsidRPr="009B60B5">
        <w:rPr>
          <w:sz w:val="26"/>
          <w:szCs w:val="26"/>
          <w:lang w:val="uk-UA"/>
        </w:rPr>
        <w:t xml:space="preserve"> </w:t>
      </w:r>
      <w:r>
        <w:rPr>
          <w:sz w:val="26"/>
          <w:szCs w:val="26"/>
        </w:rPr>
        <w:t>April, 2015</w:t>
      </w:r>
    </w:p>
    <w:p w:rsidR="00FF59B3" w:rsidRPr="009B60B5" w:rsidRDefault="00FF59B3" w:rsidP="00FF59B3">
      <w:pPr>
        <w:spacing w:before="120"/>
        <w:jc w:val="center"/>
        <w:rPr>
          <w:sz w:val="26"/>
          <w:szCs w:val="26"/>
          <w:lang w:val="uk-UA"/>
        </w:rPr>
      </w:pPr>
    </w:p>
    <w:p w:rsidR="00FF59B3" w:rsidRDefault="00FF59B3" w:rsidP="00FF59B3">
      <w:pPr>
        <w:pBdr>
          <w:top w:val="single" w:sz="4" w:space="1" w:color="auto"/>
          <w:left w:val="single" w:sz="4" w:space="4" w:color="auto"/>
          <w:bottom w:val="single" w:sz="4" w:space="1" w:color="auto"/>
          <w:right w:val="single" w:sz="4" w:space="1" w:color="auto"/>
        </w:pBdr>
        <w:jc w:val="both"/>
        <w:rPr>
          <w:rFonts w:ascii="Georgia" w:hAnsi="Georgia"/>
          <w:b/>
          <w:bCs/>
          <w:sz w:val="22"/>
          <w:szCs w:val="22"/>
          <w:lang w:val="en-GB"/>
        </w:rPr>
      </w:pPr>
      <w:r w:rsidRPr="00B20227">
        <w:rPr>
          <w:rFonts w:ascii="Georgia" w:hAnsi="Georgia"/>
          <w:b/>
          <w:bCs/>
          <w:sz w:val="22"/>
          <w:szCs w:val="22"/>
          <w:lang w:val="en-GB"/>
        </w:rPr>
        <w:t>Compo</w:t>
      </w:r>
      <w:r>
        <w:rPr>
          <w:rFonts w:ascii="Georgia" w:hAnsi="Georgia"/>
          <w:b/>
          <w:bCs/>
          <w:sz w:val="22"/>
          <w:szCs w:val="22"/>
          <w:lang w:val="en-GB"/>
        </w:rPr>
        <w:t>nent 8 Foreign Trade Statistics</w:t>
      </w:r>
    </w:p>
    <w:p w:rsidR="00FF59B3" w:rsidRDefault="00FF59B3" w:rsidP="00FF59B3">
      <w:pPr>
        <w:pBdr>
          <w:top w:val="single" w:sz="4" w:space="1" w:color="auto"/>
          <w:left w:val="single" w:sz="4" w:space="4" w:color="auto"/>
          <w:bottom w:val="single" w:sz="4" w:space="1" w:color="auto"/>
          <w:right w:val="single" w:sz="4" w:space="1" w:color="auto"/>
        </w:pBdr>
        <w:jc w:val="both"/>
        <w:rPr>
          <w:rFonts w:ascii="Georgia" w:hAnsi="Georgia"/>
          <w:b/>
          <w:bCs/>
          <w:sz w:val="22"/>
          <w:szCs w:val="22"/>
          <w:lang w:val="en-GB"/>
        </w:rPr>
      </w:pPr>
      <w:r w:rsidRPr="00B20227">
        <w:rPr>
          <w:rFonts w:ascii="Georgia" w:hAnsi="Georgia"/>
          <w:b/>
          <w:bCs/>
          <w:sz w:val="22"/>
          <w:szCs w:val="22"/>
          <w:lang w:val="en-GB"/>
        </w:rPr>
        <w:t>Activity 8.3 Working mission</w:t>
      </w:r>
    </w:p>
    <w:p w:rsidR="00FF59B3" w:rsidRPr="00B20227" w:rsidRDefault="00FF59B3" w:rsidP="00FF59B3">
      <w:pPr>
        <w:pBdr>
          <w:top w:val="single" w:sz="4" w:space="1" w:color="auto"/>
          <w:left w:val="single" w:sz="4" w:space="4" w:color="auto"/>
          <w:bottom w:val="single" w:sz="4" w:space="1" w:color="auto"/>
          <w:right w:val="single" w:sz="4" w:space="1" w:color="auto"/>
        </w:pBdr>
        <w:jc w:val="both"/>
        <w:rPr>
          <w:rFonts w:ascii="Georgia" w:hAnsi="Georgia"/>
          <w:b/>
          <w:bCs/>
          <w:sz w:val="22"/>
          <w:szCs w:val="22"/>
          <w:lang w:val="en-GB"/>
        </w:rPr>
      </w:pPr>
    </w:p>
    <w:p w:rsidR="00FF59B3" w:rsidRPr="00B20227" w:rsidRDefault="00FF59B3" w:rsidP="00FF59B3">
      <w:pPr>
        <w:pBdr>
          <w:top w:val="single" w:sz="4" w:space="1" w:color="auto"/>
          <w:left w:val="single" w:sz="4" w:space="4" w:color="auto"/>
          <w:bottom w:val="single" w:sz="4" w:space="1" w:color="auto"/>
          <w:right w:val="single" w:sz="4" w:space="1" w:color="auto"/>
        </w:pBdr>
        <w:jc w:val="both"/>
        <w:rPr>
          <w:rFonts w:ascii="Georgia" w:hAnsi="Georgia"/>
          <w:b/>
          <w:sz w:val="22"/>
          <w:szCs w:val="22"/>
        </w:rPr>
      </w:pPr>
      <w:r w:rsidRPr="00B20227">
        <w:rPr>
          <w:rFonts w:ascii="Georgia" w:hAnsi="Georgia"/>
          <w:b/>
          <w:sz w:val="22"/>
          <w:szCs w:val="22"/>
        </w:rPr>
        <w:t>Experts:</w:t>
      </w:r>
    </w:p>
    <w:p w:rsidR="00FF59B3" w:rsidRPr="00B20227" w:rsidRDefault="00FF59B3" w:rsidP="00FF59B3">
      <w:pPr>
        <w:pBdr>
          <w:top w:val="single" w:sz="4" w:space="1" w:color="auto"/>
          <w:left w:val="single" w:sz="4" w:space="4" w:color="auto"/>
          <w:bottom w:val="single" w:sz="4" w:space="1" w:color="auto"/>
          <w:right w:val="single" w:sz="4" w:space="1" w:color="auto"/>
        </w:pBdr>
        <w:jc w:val="both"/>
        <w:rPr>
          <w:rFonts w:ascii="Georgia" w:hAnsi="Georgia"/>
          <w:b/>
          <w:bCs/>
          <w:sz w:val="22"/>
          <w:szCs w:val="22"/>
          <w:lang w:val="en-GB"/>
        </w:rPr>
      </w:pPr>
      <w:r w:rsidRPr="00B20227">
        <w:rPr>
          <w:rFonts w:ascii="Georgia" w:hAnsi="Georgia"/>
          <w:b/>
          <w:bCs/>
          <w:sz w:val="22"/>
          <w:szCs w:val="22"/>
          <w:lang w:val="en-GB"/>
        </w:rPr>
        <w:t>Mr Casper Winter (DK)</w:t>
      </w:r>
    </w:p>
    <w:p w:rsidR="00FF59B3" w:rsidRDefault="00FF59B3" w:rsidP="00FF59B3">
      <w:pPr>
        <w:pBdr>
          <w:top w:val="single" w:sz="4" w:space="1" w:color="auto"/>
          <w:left w:val="single" w:sz="4" w:space="4" w:color="auto"/>
          <w:bottom w:val="single" w:sz="4" w:space="1" w:color="auto"/>
          <w:right w:val="single" w:sz="4" w:space="1" w:color="auto"/>
        </w:pBdr>
        <w:jc w:val="both"/>
        <w:rPr>
          <w:rFonts w:ascii="Georgia" w:hAnsi="Georgia"/>
          <w:b/>
          <w:bCs/>
          <w:sz w:val="22"/>
          <w:szCs w:val="22"/>
          <w:lang w:val="en-GB"/>
        </w:rPr>
      </w:pPr>
      <w:r w:rsidRPr="00B20227">
        <w:rPr>
          <w:rFonts w:ascii="Georgia" w:hAnsi="Georgia"/>
          <w:b/>
          <w:bCs/>
          <w:sz w:val="22"/>
          <w:szCs w:val="22"/>
          <w:lang w:val="en-GB"/>
        </w:rPr>
        <w:t>Mr</w:t>
      </w:r>
      <w:r>
        <w:rPr>
          <w:rFonts w:ascii="Georgia" w:hAnsi="Georgia"/>
          <w:b/>
          <w:bCs/>
          <w:sz w:val="22"/>
          <w:szCs w:val="22"/>
          <w:lang w:val="en-GB"/>
        </w:rPr>
        <w:t xml:space="preserve"> </w:t>
      </w:r>
      <w:proofErr w:type="spellStart"/>
      <w:r w:rsidRPr="00B20227">
        <w:rPr>
          <w:rFonts w:ascii="Georgia" w:hAnsi="Georgia"/>
          <w:b/>
          <w:bCs/>
          <w:sz w:val="22"/>
          <w:szCs w:val="22"/>
          <w:lang w:val="en-GB"/>
        </w:rPr>
        <w:t>Søren</w:t>
      </w:r>
      <w:proofErr w:type="spellEnd"/>
      <w:r w:rsidRPr="00B20227">
        <w:rPr>
          <w:rFonts w:ascii="Georgia" w:hAnsi="Georgia"/>
          <w:b/>
          <w:bCs/>
          <w:sz w:val="22"/>
          <w:szCs w:val="22"/>
          <w:lang w:val="en-GB"/>
        </w:rPr>
        <w:t xml:space="preserve"> </w:t>
      </w:r>
      <w:proofErr w:type="spellStart"/>
      <w:r w:rsidRPr="00B20227">
        <w:rPr>
          <w:rFonts w:ascii="Georgia" w:hAnsi="Georgia"/>
          <w:b/>
          <w:bCs/>
          <w:sz w:val="22"/>
          <w:szCs w:val="22"/>
          <w:lang w:val="en-GB"/>
        </w:rPr>
        <w:t>Burman</w:t>
      </w:r>
      <w:proofErr w:type="spellEnd"/>
      <w:r w:rsidRPr="00B20227">
        <w:rPr>
          <w:rFonts w:ascii="Georgia" w:hAnsi="Georgia"/>
          <w:b/>
          <w:bCs/>
          <w:sz w:val="22"/>
          <w:szCs w:val="22"/>
          <w:lang w:val="en-GB"/>
        </w:rPr>
        <w:t xml:space="preserve"> (DK)</w:t>
      </w:r>
    </w:p>
    <w:p w:rsidR="00FF59B3" w:rsidRPr="00B20227" w:rsidRDefault="00FF59B3" w:rsidP="00FF59B3">
      <w:pPr>
        <w:pBdr>
          <w:top w:val="single" w:sz="4" w:space="1" w:color="auto"/>
          <w:left w:val="single" w:sz="4" w:space="4" w:color="auto"/>
          <w:bottom w:val="single" w:sz="4" w:space="1" w:color="auto"/>
          <w:right w:val="single" w:sz="4" w:space="1" w:color="auto"/>
        </w:pBdr>
        <w:jc w:val="both"/>
        <w:rPr>
          <w:rFonts w:ascii="Georgia" w:hAnsi="Georgia"/>
          <w:b/>
          <w:bCs/>
          <w:sz w:val="22"/>
          <w:szCs w:val="22"/>
          <w:lang w:val="en-GB"/>
        </w:rPr>
      </w:pPr>
    </w:p>
    <w:p w:rsidR="00FF59B3" w:rsidRPr="00B20227" w:rsidRDefault="00FF59B3" w:rsidP="00FF59B3">
      <w:pPr>
        <w:pBdr>
          <w:top w:val="single" w:sz="4" w:space="1" w:color="auto"/>
          <w:left w:val="single" w:sz="4" w:space="4" w:color="auto"/>
          <w:bottom w:val="single" w:sz="4" w:space="1" w:color="auto"/>
          <w:right w:val="single" w:sz="4" w:space="1" w:color="auto"/>
        </w:pBdr>
        <w:jc w:val="both"/>
        <w:rPr>
          <w:rFonts w:ascii="Georgia" w:hAnsi="Georgia"/>
          <w:b/>
          <w:bCs/>
          <w:sz w:val="22"/>
          <w:szCs w:val="22"/>
          <w:lang w:val="en-GB"/>
        </w:rPr>
      </w:pPr>
      <w:r w:rsidRPr="00B20227">
        <w:rPr>
          <w:rFonts w:ascii="Georgia" w:hAnsi="Georgia"/>
          <w:b/>
          <w:bCs/>
          <w:sz w:val="22"/>
          <w:szCs w:val="22"/>
          <w:lang w:val="en-GB"/>
        </w:rPr>
        <w:t xml:space="preserve">Working language: </w:t>
      </w:r>
      <w:r>
        <w:rPr>
          <w:rFonts w:ascii="Georgia" w:hAnsi="Georgia"/>
          <w:b/>
          <w:bCs/>
          <w:sz w:val="22"/>
          <w:szCs w:val="22"/>
          <w:lang w:val="en-GB"/>
        </w:rPr>
        <w:t>English</w:t>
      </w:r>
    </w:p>
    <w:p w:rsidR="00FF59B3" w:rsidRPr="00B20227" w:rsidRDefault="00FF59B3" w:rsidP="00FF59B3">
      <w:pPr>
        <w:pBdr>
          <w:top w:val="single" w:sz="4" w:space="1" w:color="auto"/>
          <w:left w:val="single" w:sz="4" w:space="4" w:color="auto"/>
          <w:bottom w:val="single" w:sz="4" w:space="1" w:color="auto"/>
          <w:right w:val="single" w:sz="4" w:space="1" w:color="auto"/>
        </w:pBdr>
        <w:jc w:val="both"/>
        <w:rPr>
          <w:rFonts w:ascii="Georgia" w:hAnsi="Georgia"/>
          <w:b/>
          <w:bCs/>
          <w:sz w:val="22"/>
          <w:szCs w:val="22"/>
          <w:lang w:val="en-GB"/>
        </w:rPr>
      </w:pPr>
      <w:r w:rsidRPr="00B20227">
        <w:rPr>
          <w:rFonts w:ascii="Georgia" w:hAnsi="Georgia"/>
          <w:b/>
          <w:bCs/>
          <w:sz w:val="22"/>
          <w:szCs w:val="22"/>
          <w:lang w:val="en-GB"/>
        </w:rPr>
        <w:t xml:space="preserve">Interpreter: </w:t>
      </w:r>
      <w:proofErr w:type="spellStart"/>
      <w:r>
        <w:rPr>
          <w:rFonts w:ascii="Georgia" w:hAnsi="Georgia"/>
          <w:b/>
          <w:bCs/>
          <w:sz w:val="22"/>
          <w:szCs w:val="22"/>
          <w:lang w:val="en-GB"/>
        </w:rPr>
        <w:t>Vakhtang</w:t>
      </w:r>
      <w:proofErr w:type="spellEnd"/>
      <w:r>
        <w:rPr>
          <w:rFonts w:ascii="Georgia" w:hAnsi="Georgia"/>
          <w:b/>
          <w:bCs/>
          <w:sz w:val="22"/>
          <w:szCs w:val="22"/>
          <w:lang w:val="en-GB"/>
        </w:rPr>
        <w:t xml:space="preserve"> </w:t>
      </w:r>
      <w:proofErr w:type="spellStart"/>
      <w:r>
        <w:rPr>
          <w:rFonts w:ascii="Georgia" w:hAnsi="Georgia"/>
          <w:b/>
          <w:bCs/>
          <w:sz w:val="22"/>
          <w:szCs w:val="22"/>
          <w:lang w:val="en-GB"/>
        </w:rPr>
        <w:t>Mikadze</w:t>
      </w:r>
      <w:proofErr w:type="spellEnd"/>
    </w:p>
    <w:p w:rsidR="00FF59B3" w:rsidRDefault="00FF59B3" w:rsidP="00FF59B3">
      <w:pPr>
        <w:spacing w:line="228" w:lineRule="auto"/>
        <w:ind w:left="-182"/>
        <w:jc w:val="both"/>
        <w:rPr>
          <w:rFonts w:ascii="Georgia" w:hAnsi="Georgia"/>
        </w:rPr>
      </w:pPr>
    </w:p>
    <w:p w:rsidR="00FF59B3" w:rsidRPr="00B20227" w:rsidRDefault="00FF59B3" w:rsidP="00FF59B3">
      <w:pPr>
        <w:spacing w:line="228" w:lineRule="auto"/>
        <w:ind w:left="-182"/>
        <w:jc w:val="both"/>
        <w:rPr>
          <w:rFonts w:ascii="Georgia" w:hAnsi="Georgia"/>
          <w:lang w:val="uk-UA"/>
        </w:rPr>
      </w:pPr>
    </w:p>
    <w:tbl>
      <w:tblPr>
        <w:tblW w:w="9923"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80"/>
        <w:gridCol w:w="4149"/>
        <w:gridCol w:w="4394"/>
      </w:tblGrid>
      <w:tr w:rsidR="00FF59B3" w:rsidRPr="008F112E" w:rsidTr="0010083E">
        <w:tc>
          <w:tcPr>
            <w:tcW w:w="1380" w:type="dxa"/>
            <w:shd w:val="clear" w:color="auto" w:fill="C6D9F1"/>
          </w:tcPr>
          <w:p w:rsidR="00FF59B3" w:rsidRPr="008F112E" w:rsidRDefault="00FF59B3" w:rsidP="0010083E">
            <w:pPr>
              <w:pStyle w:val="ae"/>
              <w:rPr>
                <w:b w:val="0"/>
                <w:bCs/>
                <w:sz w:val="24"/>
                <w:szCs w:val="24"/>
              </w:rPr>
            </w:pPr>
          </w:p>
        </w:tc>
        <w:tc>
          <w:tcPr>
            <w:tcW w:w="4149" w:type="dxa"/>
            <w:shd w:val="clear" w:color="auto" w:fill="C6D9F1"/>
          </w:tcPr>
          <w:p w:rsidR="00FF59B3" w:rsidRPr="00B20227" w:rsidRDefault="00FF59B3" w:rsidP="0010083E">
            <w:pPr>
              <w:pStyle w:val="ae"/>
              <w:rPr>
                <w:bCs/>
                <w:sz w:val="24"/>
                <w:szCs w:val="24"/>
                <w:lang w:val="en-US"/>
              </w:rPr>
            </w:pPr>
            <w:r w:rsidRPr="00B20227">
              <w:rPr>
                <w:bCs/>
                <w:sz w:val="24"/>
                <w:szCs w:val="24"/>
                <w:lang w:val="en-US"/>
              </w:rPr>
              <w:t>Morning</w:t>
            </w:r>
          </w:p>
        </w:tc>
        <w:tc>
          <w:tcPr>
            <w:tcW w:w="4394" w:type="dxa"/>
            <w:shd w:val="clear" w:color="auto" w:fill="C6D9F1"/>
          </w:tcPr>
          <w:p w:rsidR="00FF59B3" w:rsidRPr="00B20227" w:rsidRDefault="00FF59B3" w:rsidP="0010083E">
            <w:pPr>
              <w:pStyle w:val="ae"/>
              <w:rPr>
                <w:bCs/>
                <w:sz w:val="24"/>
                <w:szCs w:val="24"/>
                <w:lang w:val="en-US"/>
              </w:rPr>
            </w:pPr>
            <w:r>
              <w:rPr>
                <w:bCs/>
                <w:sz w:val="24"/>
                <w:szCs w:val="24"/>
                <w:lang w:val="en-US"/>
              </w:rPr>
              <w:t>Afternoon</w:t>
            </w:r>
          </w:p>
        </w:tc>
      </w:tr>
      <w:tr w:rsidR="00FF59B3" w:rsidRPr="00255C1B" w:rsidTr="0010083E">
        <w:tc>
          <w:tcPr>
            <w:tcW w:w="1380" w:type="dxa"/>
          </w:tcPr>
          <w:p w:rsidR="00FF59B3" w:rsidRPr="00FC0BDE" w:rsidRDefault="00FF59B3" w:rsidP="0010083E">
            <w:pPr>
              <w:pStyle w:val="ae"/>
              <w:rPr>
                <w:bCs/>
                <w:sz w:val="24"/>
                <w:szCs w:val="24"/>
                <w:lang w:val="en-US"/>
              </w:rPr>
            </w:pPr>
            <w:r>
              <w:rPr>
                <w:bCs/>
                <w:sz w:val="24"/>
                <w:szCs w:val="24"/>
                <w:lang w:val="en-US"/>
              </w:rPr>
              <w:t>Tuesday</w:t>
            </w:r>
          </w:p>
          <w:p w:rsidR="00FF59B3" w:rsidRPr="008F112E" w:rsidRDefault="00FF59B3" w:rsidP="0010083E">
            <w:pPr>
              <w:pStyle w:val="ae"/>
              <w:rPr>
                <w:bCs/>
                <w:sz w:val="24"/>
                <w:szCs w:val="24"/>
              </w:rPr>
            </w:pPr>
            <w:r>
              <w:rPr>
                <w:bCs/>
                <w:sz w:val="24"/>
                <w:szCs w:val="24"/>
              </w:rPr>
              <w:t>07/04</w:t>
            </w:r>
            <w:r w:rsidRPr="008F112E">
              <w:rPr>
                <w:bCs/>
                <w:sz w:val="24"/>
                <w:szCs w:val="24"/>
              </w:rPr>
              <w:t>/201</w:t>
            </w:r>
            <w:r>
              <w:rPr>
                <w:bCs/>
                <w:sz w:val="24"/>
                <w:szCs w:val="24"/>
              </w:rPr>
              <w:t>5</w:t>
            </w:r>
          </w:p>
        </w:tc>
        <w:tc>
          <w:tcPr>
            <w:tcW w:w="4149" w:type="dxa"/>
          </w:tcPr>
          <w:p w:rsidR="00FF59B3" w:rsidRDefault="00FF59B3" w:rsidP="0010083E">
            <w:pPr>
              <w:pStyle w:val="ae"/>
              <w:rPr>
                <w:color w:val="000080"/>
                <w:sz w:val="24"/>
                <w:szCs w:val="24"/>
              </w:rPr>
            </w:pPr>
          </w:p>
          <w:p w:rsidR="00FF59B3" w:rsidRPr="00B20227" w:rsidRDefault="00FF59B3" w:rsidP="0010083E">
            <w:pPr>
              <w:pStyle w:val="ae"/>
              <w:rPr>
                <w:sz w:val="24"/>
                <w:szCs w:val="24"/>
                <w:lang w:val="en-US"/>
              </w:rPr>
            </w:pPr>
          </w:p>
        </w:tc>
        <w:tc>
          <w:tcPr>
            <w:tcW w:w="4394" w:type="dxa"/>
          </w:tcPr>
          <w:p w:rsidR="00FF59B3" w:rsidRPr="00E879C4" w:rsidRDefault="00FF59B3" w:rsidP="0010083E">
            <w:pPr>
              <w:pStyle w:val="ae"/>
              <w:rPr>
                <w:color w:val="000080"/>
                <w:sz w:val="24"/>
                <w:szCs w:val="24"/>
              </w:rPr>
            </w:pPr>
            <w:r w:rsidRPr="00FC0BDE">
              <w:rPr>
                <w:color w:val="000080"/>
                <w:sz w:val="24"/>
                <w:szCs w:val="24"/>
              </w:rPr>
              <w:t>23:</w:t>
            </w:r>
            <w:r>
              <w:rPr>
                <w:color w:val="000080"/>
                <w:sz w:val="24"/>
                <w:szCs w:val="24"/>
              </w:rPr>
              <w:t xml:space="preserve">55 </w:t>
            </w:r>
            <w:proofErr w:type="spellStart"/>
            <w:r w:rsidRPr="00E879C4">
              <w:rPr>
                <w:color w:val="000080"/>
                <w:sz w:val="24"/>
                <w:szCs w:val="24"/>
              </w:rPr>
              <w:t>Arrival</w:t>
            </w:r>
            <w:proofErr w:type="spellEnd"/>
            <w:r w:rsidRPr="00E879C4">
              <w:rPr>
                <w:color w:val="000080"/>
                <w:sz w:val="24"/>
                <w:szCs w:val="24"/>
              </w:rPr>
              <w:t xml:space="preserve"> </w:t>
            </w:r>
            <w:proofErr w:type="spellStart"/>
            <w:r w:rsidRPr="00E879C4">
              <w:rPr>
                <w:color w:val="000080"/>
                <w:sz w:val="24"/>
                <w:szCs w:val="24"/>
              </w:rPr>
              <w:t>to</w:t>
            </w:r>
            <w:proofErr w:type="spellEnd"/>
            <w:r w:rsidRPr="00E879C4">
              <w:rPr>
                <w:color w:val="000080"/>
                <w:sz w:val="24"/>
                <w:szCs w:val="24"/>
              </w:rPr>
              <w:t xml:space="preserve"> </w:t>
            </w:r>
            <w:proofErr w:type="spellStart"/>
            <w:r w:rsidRPr="00E879C4">
              <w:rPr>
                <w:color w:val="000080"/>
                <w:sz w:val="24"/>
                <w:szCs w:val="24"/>
              </w:rPr>
              <w:t>Kyiv</w:t>
            </w:r>
            <w:proofErr w:type="spellEnd"/>
            <w:r w:rsidRPr="00E879C4">
              <w:rPr>
                <w:color w:val="000080"/>
                <w:sz w:val="24"/>
                <w:szCs w:val="24"/>
              </w:rPr>
              <w:t xml:space="preserve"> (</w:t>
            </w:r>
            <w:proofErr w:type="spellStart"/>
            <w:r w:rsidRPr="00E879C4">
              <w:rPr>
                <w:color w:val="000080"/>
                <w:sz w:val="24"/>
                <w:szCs w:val="24"/>
              </w:rPr>
              <w:t>Boryspil</w:t>
            </w:r>
            <w:proofErr w:type="spellEnd"/>
            <w:r w:rsidRPr="00E879C4">
              <w:rPr>
                <w:color w:val="000080"/>
                <w:sz w:val="24"/>
                <w:szCs w:val="24"/>
              </w:rPr>
              <w:t xml:space="preserve"> </w:t>
            </w:r>
            <w:proofErr w:type="spellStart"/>
            <w:r w:rsidRPr="00E879C4">
              <w:rPr>
                <w:color w:val="000080"/>
                <w:sz w:val="24"/>
                <w:szCs w:val="24"/>
              </w:rPr>
              <w:t>airport</w:t>
            </w:r>
            <w:proofErr w:type="spellEnd"/>
            <w:r w:rsidRPr="00E879C4">
              <w:rPr>
                <w:color w:val="000080"/>
                <w:sz w:val="24"/>
                <w:szCs w:val="24"/>
              </w:rPr>
              <w:t>)</w:t>
            </w:r>
          </w:p>
          <w:p w:rsidR="00FF59B3" w:rsidRPr="00634379" w:rsidRDefault="00FF59B3" w:rsidP="0010083E">
            <w:pPr>
              <w:pStyle w:val="ae"/>
              <w:rPr>
                <w:color w:val="000080"/>
                <w:sz w:val="24"/>
                <w:szCs w:val="24"/>
              </w:rPr>
            </w:pPr>
          </w:p>
          <w:p w:rsidR="00FF59B3" w:rsidRDefault="00FF59B3" w:rsidP="0010083E">
            <w:pPr>
              <w:pStyle w:val="ae"/>
              <w:rPr>
                <w:sz w:val="24"/>
                <w:szCs w:val="24"/>
              </w:rPr>
            </w:pPr>
            <w:proofErr w:type="spellStart"/>
            <w:r w:rsidRPr="008F112E">
              <w:rPr>
                <w:sz w:val="24"/>
                <w:szCs w:val="24"/>
              </w:rPr>
              <w:t>Transfer</w:t>
            </w:r>
            <w:proofErr w:type="spellEnd"/>
            <w:r w:rsidRPr="008F112E">
              <w:rPr>
                <w:sz w:val="24"/>
                <w:szCs w:val="24"/>
              </w:rPr>
              <w:t xml:space="preserve"> </w:t>
            </w:r>
            <w:proofErr w:type="spellStart"/>
            <w:r w:rsidRPr="008F112E">
              <w:rPr>
                <w:sz w:val="24"/>
                <w:szCs w:val="24"/>
              </w:rPr>
              <w:t>from</w:t>
            </w:r>
            <w:proofErr w:type="spellEnd"/>
            <w:r w:rsidRPr="008F112E">
              <w:rPr>
                <w:sz w:val="24"/>
                <w:szCs w:val="24"/>
              </w:rPr>
              <w:t xml:space="preserve"> </w:t>
            </w:r>
            <w:proofErr w:type="spellStart"/>
            <w:r w:rsidRPr="008F112E">
              <w:rPr>
                <w:sz w:val="24"/>
                <w:szCs w:val="24"/>
              </w:rPr>
              <w:t>the</w:t>
            </w:r>
            <w:proofErr w:type="spellEnd"/>
            <w:r w:rsidRPr="008F112E">
              <w:rPr>
                <w:sz w:val="24"/>
                <w:szCs w:val="24"/>
              </w:rPr>
              <w:t xml:space="preserve"> </w:t>
            </w:r>
            <w:proofErr w:type="spellStart"/>
            <w:r w:rsidRPr="008F112E">
              <w:rPr>
                <w:sz w:val="24"/>
                <w:szCs w:val="24"/>
              </w:rPr>
              <w:t>airport</w:t>
            </w:r>
            <w:proofErr w:type="spellEnd"/>
            <w:r w:rsidRPr="008F112E">
              <w:rPr>
                <w:sz w:val="24"/>
                <w:szCs w:val="24"/>
              </w:rPr>
              <w:t xml:space="preserve"> </w:t>
            </w:r>
            <w:proofErr w:type="spellStart"/>
            <w:r w:rsidRPr="008F112E">
              <w:rPr>
                <w:sz w:val="24"/>
                <w:szCs w:val="24"/>
              </w:rPr>
              <w:t>arranged</w:t>
            </w:r>
            <w:proofErr w:type="spellEnd"/>
            <w:r w:rsidRPr="008F112E">
              <w:rPr>
                <w:sz w:val="24"/>
                <w:szCs w:val="24"/>
              </w:rPr>
              <w:t xml:space="preserve"> </w:t>
            </w:r>
            <w:proofErr w:type="spellStart"/>
            <w:r w:rsidRPr="008F112E">
              <w:rPr>
                <w:sz w:val="24"/>
                <w:szCs w:val="24"/>
              </w:rPr>
              <w:t>with</w:t>
            </w:r>
            <w:proofErr w:type="spellEnd"/>
            <w:r w:rsidRPr="008F112E">
              <w:rPr>
                <w:sz w:val="24"/>
                <w:szCs w:val="24"/>
              </w:rPr>
              <w:t xml:space="preserve"> </w:t>
            </w:r>
            <w:proofErr w:type="spellStart"/>
            <w:r w:rsidRPr="008F112E">
              <w:rPr>
                <w:sz w:val="24"/>
                <w:szCs w:val="24"/>
              </w:rPr>
              <w:t>Vitaliy</w:t>
            </w:r>
            <w:proofErr w:type="spellEnd"/>
            <w:r w:rsidRPr="008F112E">
              <w:rPr>
                <w:sz w:val="24"/>
                <w:szCs w:val="24"/>
              </w:rPr>
              <w:t xml:space="preserve"> (+38093</w:t>
            </w:r>
            <w:r>
              <w:rPr>
                <w:sz w:val="24"/>
                <w:szCs w:val="24"/>
              </w:rPr>
              <w:t>4171888</w:t>
            </w:r>
            <w:r w:rsidRPr="008F112E">
              <w:rPr>
                <w:sz w:val="24"/>
                <w:szCs w:val="24"/>
              </w:rPr>
              <w:t>)</w:t>
            </w:r>
            <w:r>
              <w:rPr>
                <w:sz w:val="24"/>
                <w:szCs w:val="24"/>
              </w:rPr>
              <w:t xml:space="preserve"> (</w:t>
            </w:r>
            <w:proofErr w:type="spellStart"/>
            <w:r>
              <w:rPr>
                <w:sz w:val="24"/>
                <w:szCs w:val="24"/>
              </w:rPr>
              <w:t>price</w:t>
            </w:r>
            <w:proofErr w:type="spellEnd"/>
            <w:r>
              <w:rPr>
                <w:sz w:val="24"/>
                <w:szCs w:val="24"/>
              </w:rPr>
              <w:t xml:space="preserve">: €25) </w:t>
            </w:r>
            <w:proofErr w:type="spellStart"/>
            <w:r>
              <w:rPr>
                <w:sz w:val="24"/>
                <w:szCs w:val="24"/>
              </w:rPr>
              <w:t>You</w:t>
            </w:r>
            <w:proofErr w:type="spellEnd"/>
            <w:r>
              <w:rPr>
                <w:sz w:val="24"/>
                <w:szCs w:val="24"/>
              </w:rPr>
              <w:t xml:space="preserve"> </w:t>
            </w:r>
            <w:proofErr w:type="spellStart"/>
            <w:r>
              <w:rPr>
                <w:sz w:val="24"/>
                <w:szCs w:val="24"/>
              </w:rPr>
              <w:t>can</w:t>
            </w:r>
            <w:proofErr w:type="spellEnd"/>
            <w:r>
              <w:rPr>
                <w:sz w:val="24"/>
                <w:szCs w:val="24"/>
              </w:rPr>
              <w:t xml:space="preserve"> </w:t>
            </w:r>
            <w:proofErr w:type="spellStart"/>
            <w:r>
              <w:rPr>
                <w:sz w:val="24"/>
                <w:szCs w:val="24"/>
              </w:rPr>
              <w:t>pay</w:t>
            </w:r>
            <w:proofErr w:type="spellEnd"/>
            <w:r>
              <w:rPr>
                <w:sz w:val="24"/>
                <w:szCs w:val="24"/>
              </w:rPr>
              <w:t xml:space="preserve"> </w:t>
            </w:r>
            <w:proofErr w:type="spellStart"/>
            <w:r>
              <w:rPr>
                <w:sz w:val="24"/>
                <w:szCs w:val="24"/>
              </w:rPr>
              <w:t>on</w:t>
            </w:r>
            <w:proofErr w:type="spellEnd"/>
            <w:r>
              <w:rPr>
                <w:sz w:val="24"/>
                <w:szCs w:val="24"/>
              </w:rPr>
              <w:t xml:space="preserve"> </w:t>
            </w:r>
            <w:proofErr w:type="spellStart"/>
            <w:r>
              <w:rPr>
                <w:sz w:val="24"/>
                <w:szCs w:val="24"/>
              </w:rPr>
              <w:t>your</w:t>
            </w:r>
            <w:proofErr w:type="spellEnd"/>
            <w:r>
              <w:rPr>
                <w:sz w:val="24"/>
                <w:szCs w:val="24"/>
              </w:rPr>
              <w:t xml:space="preserve"> </w:t>
            </w:r>
            <w:proofErr w:type="spellStart"/>
            <w:r>
              <w:rPr>
                <w:sz w:val="24"/>
                <w:szCs w:val="24"/>
              </w:rPr>
              <w:t>way</w:t>
            </w:r>
            <w:proofErr w:type="spellEnd"/>
            <w:r>
              <w:rPr>
                <w:sz w:val="24"/>
                <w:szCs w:val="24"/>
              </w:rPr>
              <w:t xml:space="preserve"> </w:t>
            </w:r>
            <w:proofErr w:type="spellStart"/>
            <w:r>
              <w:rPr>
                <w:sz w:val="24"/>
                <w:szCs w:val="24"/>
              </w:rPr>
              <w:t>home</w:t>
            </w:r>
            <w:proofErr w:type="spellEnd"/>
            <w:r>
              <w:rPr>
                <w:sz w:val="24"/>
                <w:szCs w:val="24"/>
              </w:rPr>
              <w:t xml:space="preserve">, €50 </w:t>
            </w:r>
            <w:proofErr w:type="spellStart"/>
            <w:r>
              <w:rPr>
                <w:sz w:val="24"/>
                <w:szCs w:val="24"/>
              </w:rPr>
              <w:t>roundtrip</w:t>
            </w:r>
            <w:proofErr w:type="spellEnd"/>
          </w:p>
          <w:p w:rsidR="00FF59B3" w:rsidRPr="008F112E" w:rsidRDefault="00FF59B3" w:rsidP="0010083E">
            <w:pPr>
              <w:pStyle w:val="ae"/>
              <w:rPr>
                <w:sz w:val="24"/>
                <w:szCs w:val="24"/>
              </w:rPr>
            </w:pPr>
          </w:p>
          <w:p w:rsidR="00FF59B3" w:rsidRDefault="00FF59B3" w:rsidP="0010083E">
            <w:pPr>
              <w:pStyle w:val="ae"/>
              <w:rPr>
                <w:b w:val="0"/>
                <w:sz w:val="24"/>
                <w:szCs w:val="24"/>
              </w:rPr>
            </w:pPr>
            <w:proofErr w:type="spellStart"/>
            <w:r>
              <w:rPr>
                <w:b w:val="0"/>
                <w:sz w:val="24"/>
                <w:szCs w:val="24"/>
              </w:rPr>
              <w:t>Reservation</w:t>
            </w:r>
            <w:proofErr w:type="spellEnd"/>
            <w:r>
              <w:rPr>
                <w:b w:val="0"/>
                <w:sz w:val="24"/>
                <w:szCs w:val="24"/>
              </w:rPr>
              <w:t xml:space="preserve"> </w:t>
            </w:r>
            <w:proofErr w:type="spellStart"/>
            <w:r>
              <w:rPr>
                <w:b w:val="0"/>
                <w:sz w:val="24"/>
                <w:szCs w:val="24"/>
              </w:rPr>
              <w:t>at</w:t>
            </w:r>
            <w:proofErr w:type="spellEnd"/>
            <w:r w:rsidRPr="00321DE5">
              <w:rPr>
                <w:b w:val="0"/>
                <w:sz w:val="24"/>
                <w:szCs w:val="24"/>
              </w:rPr>
              <w:t xml:space="preserve"> </w:t>
            </w:r>
            <w:proofErr w:type="spellStart"/>
            <w:r w:rsidRPr="00321DE5">
              <w:rPr>
                <w:b w:val="0"/>
                <w:sz w:val="24"/>
                <w:szCs w:val="24"/>
              </w:rPr>
              <w:t>the</w:t>
            </w:r>
            <w:proofErr w:type="spellEnd"/>
            <w:r w:rsidRPr="00321DE5">
              <w:rPr>
                <w:b w:val="0"/>
                <w:sz w:val="24"/>
                <w:szCs w:val="24"/>
              </w:rPr>
              <w:t xml:space="preserve"> </w:t>
            </w:r>
            <w:proofErr w:type="spellStart"/>
            <w:r w:rsidRPr="00321DE5">
              <w:rPr>
                <w:b w:val="0"/>
                <w:sz w:val="24"/>
                <w:szCs w:val="24"/>
              </w:rPr>
              <w:t>Hotel</w:t>
            </w:r>
            <w:proofErr w:type="spellEnd"/>
            <w:r w:rsidRPr="00321DE5">
              <w:rPr>
                <w:b w:val="0"/>
                <w:sz w:val="24"/>
                <w:szCs w:val="24"/>
              </w:rPr>
              <w:t xml:space="preserve"> </w:t>
            </w:r>
            <w:proofErr w:type="spellStart"/>
            <w:r w:rsidRPr="00321DE5">
              <w:rPr>
                <w:b w:val="0"/>
                <w:sz w:val="24"/>
                <w:szCs w:val="24"/>
              </w:rPr>
              <w:t>Rus</w:t>
            </w:r>
            <w:proofErr w:type="spellEnd"/>
            <w:r w:rsidRPr="00321DE5">
              <w:rPr>
                <w:b w:val="0"/>
                <w:sz w:val="24"/>
                <w:szCs w:val="24"/>
              </w:rPr>
              <w:t>:</w:t>
            </w:r>
          </w:p>
          <w:p w:rsidR="00FF59B3" w:rsidRPr="00FC0BDE" w:rsidRDefault="00FF59B3" w:rsidP="0010083E">
            <w:pPr>
              <w:pStyle w:val="ae"/>
              <w:rPr>
                <w:iCs/>
                <w:sz w:val="24"/>
                <w:lang w:val="en-GB"/>
              </w:rPr>
            </w:pPr>
            <w:r>
              <w:rPr>
                <w:iCs/>
                <w:sz w:val="24"/>
                <w:lang w:val="en-GB"/>
              </w:rPr>
              <w:t>Mr Casper Winter</w:t>
            </w:r>
            <w:r w:rsidRPr="00130D26">
              <w:rPr>
                <w:iCs/>
                <w:sz w:val="24"/>
                <w:lang w:val="en-GB"/>
              </w:rPr>
              <w:t xml:space="preserve"> #</w:t>
            </w:r>
            <w:r>
              <w:rPr>
                <w:iCs/>
                <w:sz w:val="24"/>
                <w:lang w:val="en-GB"/>
              </w:rPr>
              <w:t xml:space="preserve"> 1520866</w:t>
            </w:r>
          </w:p>
          <w:p w:rsidR="00FF59B3" w:rsidRDefault="00FF59B3" w:rsidP="0010083E">
            <w:pPr>
              <w:pStyle w:val="ae"/>
              <w:rPr>
                <w:iCs/>
                <w:sz w:val="24"/>
                <w:lang w:val="en-GB"/>
              </w:rPr>
            </w:pPr>
            <w:r>
              <w:rPr>
                <w:iCs/>
                <w:sz w:val="24"/>
                <w:lang w:val="en-GB"/>
              </w:rPr>
              <w:t xml:space="preserve">Mr </w:t>
            </w:r>
            <w:proofErr w:type="spellStart"/>
            <w:r>
              <w:rPr>
                <w:iCs/>
                <w:sz w:val="24"/>
                <w:lang w:val="en-GB"/>
              </w:rPr>
              <w:t>Søren</w:t>
            </w:r>
            <w:proofErr w:type="spellEnd"/>
            <w:r>
              <w:rPr>
                <w:iCs/>
                <w:sz w:val="24"/>
                <w:lang w:val="en-GB"/>
              </w:rPr>
              <w:t xml:space="preserve"> </w:t>
            </w:r>
            <w:proofErr w:type="spellStart"/>
            <w:r>
              <w:rPr>
                <w:iCs/>
                <w:sz w:val="24"/>
                <w:lang w:val="en-GB"/>
              </w:rPr>
              <w:t>Burman</w:t>
            </w:r>
            <w:proofErr w:type="spellEnd"/>
            <w:r>
              <w:rPr>
                <w:iCs/>
                <w:sz w:val="24"/>
                <w:lang w:val="en-GB"/>
              </w:rPr>
              <w:t xml:space="preserve"> </w:t>
            </w:r>
            <w:r w:rsidRPr="00130D26">
              <w:rPr>
                <w:iCs/>
                <w:sz w:val="24"/>
                <w:lang w:val="en-GB"/>
              </w:rPr>
              <w:t>#</w:t>
            </w:r>
            <w:r>
              <w:rPr>
                <w:iCs/>
                <w:sz w:val="24"/>
                <w:lang w:val="en-GB"/>
              </w:rPr>
              <w:t xml:space="preserve"> 1520867</w:t>
            </w:r>
          </w:p>
          <w:p w:rsidR="00FF59B3" w:rsidRDefault="00FF59B3" w:rsidP="0010083E">
            <w:pPr>
              <w:pStyle w:val="ae"/>
              <w:rPr>
                <w:b w:val="0"/>
                <w:sz w:val="24"/>
                <w:szCs w:val="24"/>
              </w:rPr>
            </w:pPr>
            <w:r w:rsidRPr="00130D26">
              <w:rPr>
                <w:b w:val="0"/>
                <w:sz w:val="24"/>
                <w:szCs w:val="24"/>
              </w:rPr>
              <w:t>(</w:t>
            </w:r>
            <w:proofErr w:type="spellStart"/>
            <w:r>
              <w:rPr>
                <w:b w:val="0"/>
                <w:sz w:val="24"/>
                <w:szCs w:val="24"/>
              </w:rPr>
              <w:t>room</w:t>
            </w:r>
            <w:proofErr w:type="spellEnd"/>
            <w:r>
              <w:rPr>
                <w:b w:val="0"/>
                <w:sz w:val="24"/>
                <w:szCs w:val="24"/>
              </w:rPr>
              <w:t xml:space="preserve"> </w:t>
            </w:r>
            <w:proofErr w:type="spellStart"/>
            <w:r>
              <w:rPr>
                <w:b w:val="0"/>
                <w:sz w:val="24"/>
                <w:szCs w:val="24"/>
              </w:rPr>
              <w:t>type</w:t>
            </w:r>
            <w:proofErr w:type="spellEnd"/>
            <w:r>
              <w:rPr>
                <w:b w:val="0"/>
                <w:sz w:val="24"/>
                <w:szCs w:val="24"/>
              </w:rPr>
              <w:t xml:space="preserve">: </w:t>
            </w:r>
            <w:proofErr w:type="spellStart"/>
            <w:r>
              <w:rPr>
                <w:b w:val="0"/>
                <w:sz w:val="24"/>
                <w:szCs w:val="24"/>
              </w:rPr>
              <w:t>business</w:t>
            </w:r>
            <w:proofErr w:type="spellEnd"/>
            <w:r>
              <w:rPr>
                <w:b w:val="0"/>
                <w:sz w:val="24"/>
                <w:szCs w:val="24"/>
              </w:rPr>
              <w:t xml:space="preserve"> </w:t>
            </w:r>
            <w:proofErr w:type="spellStart"/>
            <w:r>
              <w:rPr>
                <w:b w:val="0"/>
                <w:sz w:val="24"/>
                <w:szCs w:val="24"/>
              </w:rPr>
              <w:t>class</w:t>
            </w:r>
            <w:proofErr w:type="spellEnd"/>
            <w:r w:rsidRPr="00130D26">
              <w:rPr>
                <w:b w:val="0"/>
                <w:sz w:val="24"/>
                <w:szCs w:val="24"/>
              </w:rPr>
              <w:t>)</w:t>
            </w:r>
          </w:p>
          <w:p w:rsidR="00FF59B3" w:rsidRPr="009C0902" w:rsidRDefault="00FF59B3" w:rsidP="0010083E">
            <w:pPr>
              <w:pStyle w:val="ae"/>
              <w:rPr>
                <w:b w:val="0"/>
                <w:sz w:val="24"/>
                <w:szCs w:val="24"/>
              </w:rPr>
            </w:pPr>
          </w:p>
          <w:p w:rsidR="00FF59B3" w:rsidRPr="00BB162B" w:rsidRDefault="00FF59B3" w:rsidP="0010083E">
            <w:pPr>
              <w:pStyle w:val="ae"/>
              <w:rPr>
                <w:color w:val="000080"/>
                <w:sz w:val="24"/>
                <w:szCs w:val="24"/>
              </w:rPr>
            </w:pPr>
          </w:p>
        </w:tc>
      </w:tr>
      <w:tr w:rsidR="00FF59B3" w:rsidRPr="00D351B9" w:rsidTr="0010083E">
        <w:tc>
          <w:tcPr>
            <w:tcW w:w="1380" w:type="dxa"/>
          </w:tcPr>
          <w:p w:rsidR="00FF59B3" w:rsidRPr="00FC0BDE" w:rsidRDefault="00FF59B3" w:rsidP="0010083E">
            <w:pPr>
              <w:pStyle w:val="ae"/>
              <w:rPr>
                <w:bCs/>
                <w:sz w:val="24"/>
                <w:szCs w:val="24"/>
                <w:lang w:val="en-US"/>
              </w:rPr>
            </w:pPr>
            <w:r>
              <w:rPr>
                <w:bCs/>
                <w:sz w:val="24"/>
                <w:szCs w:val="24"/>
                <w:lang w:val="en-US"/>
              </w:rPr>
              <w:lastRenderedPageBreak/>
              <w:t>Wednesday</w:t>
            </w:r>
          </w:p>
          <w:p w:rsidR="00FF59B3" w:rsidRDefault="00FF59B3" w:rsidP="0010083E">
            <w:pPr>
              <w:pStyle w:val="ae"/>
              <w:rPr>
                <w:bCs/>
                <w:sz w:val="24"/>
                <w:szCs w:val="24"/>
                <w:lang w:val="en-US"/>
              </w:rPr>
            </w:pPr>
            <w:r>
              <w:rPr>
                <w:bCs/>
                <w:sz w:val="24"/>
                <w:szCs w:val="24"/>
              </w:rPr>
              <w:t>0</w:t>
            </w:r>
            <w:r>
              <w:rPr>
                <w:bCs/>
                <w:sz w:val="24"/>
                <w:szCs w:val="24"/>
                <w:lang w:val="en-US"/>
              </w:rPr>
              <w:t>8</w:t>
            </w:r>
            <w:r>
              <w:rPr>
                <w:bCs/>
                <w:sz w:val="24"/>
                <w:szCs w:val="24"/>
              </w:rPr>
              <w:t>/04</w:t>
            </w:r>
            <w:r w:rsidRPr="008F112E">
              <w:rPr>
                <w:bCs/>
                <w:sz w:val="24"/>
                <w:szCs w:val="24"/>
              </w:rPr>
              <w:t>/201</w:t>
            </w:r>
            <w:r>
              <w:rPr>
                <w:bCs/>
                <w:sz w:val="24"/>
                <w:szCs w:val="24"/>
              </w:rPr>
              <w:t>5</w:t>
            </w:r>
          </w:p>
        </w:tc>
        <w:tc>
          <w:tcPr>
            <w:tcW w:w="4149" w:type="dxa"/>
          </w:tcPr>
          <w:p w:rsidR="00FF59B3" w:rsidRPr="00D351B9" w:rsidRDefault="00FF59B3" w:rsidP="0010083E">
            <w:pPr>
              <w:pStyle w:val="ae"/>
              <w:rPr>
                <w:iCs/>
                <w:sz w:val="24"/>
                <w:lang w:val="en-GB"/>
              </w:rPr>
            </w:pPr>
            <w:r>
              <w:rPr>
                <w:iCs/>
                <w:sz w:val="24"/>
                <w:lang w:val="en-GB"/>
              </w:rPr>
              <w:t>09:3</w:t>
            </w:r>
            <w:r w:rsidRPr="00D351B9">
              <w:rPr>
                <w:iCs/>
                <w:sz w:val="24"/>
                <w:lang w:val="en-GB"/>
              </w:rPr>
              <w:t xml:space="preserve">0 Arrival to the SSSU </w:t>
            </w:r>
          </w:p>
          <w:p w:rsidR="00FF59B3" w:rsidRPr="00D351B9" w:rsidRDefault="00FF59B3" w:rsidP="0010083E">
            <w:pPr>
              <w:pStyle w:val="ae"/>
              <w:rPr>
                <w:iCs/>
                <w:sz w:val="24"/>
                <w:lang w:val="en-GB"/>
              </w:rPr>
            </w:pPr>
          </w:p>
          <w:p w:rsidR="00FF59B3" w:rsidRPr="00D351B9" w:rsidRDefault="00FF59B3" w:rsidP="0010083E">
            <w:pPr>
              <w:pStyle w:val="ae"/>
              <w:rPr>
                <w:b w:val="0"/>
                <w:sz w:val="24"/>
                <w:szCs w:val="24"/>
              </w:rPr>
            </w:pPr>
            <w:r w:rsidRPr="00D351B9">
              <w:rPr>
                <w:iCs/>
                <w:sz w:val="24"/>
                <w:lang w:val="en-GB"/>
              </w:rPr>
              <w:t>Address:</w:t>
            </w:r>
            <w:r w:rsidRPr="00EC7344">
              <w:rPr>
                <w:rFonts w:ascii="Georgia" w:hAnsi="Georgia"/>
                <w:lang w:val="en-GB"/>
              </w:rPr>
              <w:t xml:space="preserve"> </w:t>
            </w:r>
            <w:r w:rsidRPr="00D351B9">
              <w:rPr>
                <w:b w:val="0"/>
                <w:sz w:val="24"/>
                <w:szCs w:val="24"/>
              </w:rPr>
              <w:t xml:space="preserve">3 </w:t>
            </w:r>
            <w:proofErr w:type="spellStart"/>
            <w:r w:rsidRPr="00D351B9">
              <w:rPr>
                <w:b w:val="0"/>
                <w:sz w:val="24"/>
                <w:szCs w:val="24"/>
              </w:rPr>
              <w:t>Shota</w:t>
            </w:r>
            <w:proofErr w:type="spellEnd"/>
            <w:r w:rsidRPr="00D351B9">
              <w:rPr>
                <w:b w:val="0"/>
                <w:sz w:val="24"/>
                <w:szCs w:val="24"/>
              </w:rPr>
              <w:t xml:space="preserve"> </w:t>
            </w:r>
            <w:proofErr w:type="spellStart"/>
            <w:r w:rsidRPr="00D351B9">
              <w:rPr>
                <w:b w:val="0"/>
                <w:sz w:val="24"/>
                <w:szCs w:val="24"/>
              </w:rPr>
              <w:t>Rustaveli</w:t>
            </w:r>
            <w:proofErr w:type="spellEnd"/>
            <w:r w:rsidRPr="00D351B9">
              <w:rPr>
                <w:b w:val="0"/>
                <w:sz w:val="24"/>
                <w:szCs w:val="24"/>
              </w:rPr>
              <w:t xml:space="preserve"> </w:t>
            </w:r>
            <w:proofErr w:type="spellStart"/>
            <w:r w:rsidRPr="00D351B9">
              <w:rPr>
                <w:b w:val="0"/>
                <w:sz w:val="24"/>
                <w:szCs w:val="24"/>
              </w:rPr>
              <w:t>Str</w:t>
            </w:r>
            <w:proofErr w:type="spellEnd"/>
            <w:r w:rsidRPr="00D351B9">
              <w:rPr>
                <w:b w:val="0"/>
                <w:sz w:val="24"/>
                <w:szCs w:val="24"/>
              </w:rPr>
              <w:t xml:space="preserve">., </w:t>
            </w:r>
            <w:proofErr w:type="spellStart"/>
            <w:r w:rsidRPr="00D351B9">
              <w:rPr>
                <w:b w:val="0"/>
                <w:sz w:val="24"/>
                <w:szCs w:val="24"/>
              </w:rPr>
              <w:t>Press</w:t>
            </w:r>
            <w:proofErr w:type="spellEnd"/>
            <w:r w:rsidRPr="00D351B9">
              <w:rPr>
                <w:b w:val="0"/>
                <w:sz w:val="24"/>
                <w:szCs w:val="24"/>
              </w:rPr>
              <w:t xml:space="preserve"> </w:t>
            </w:r>
            <w:proofErr w:type="spellStart"/>
            <w:r w:rsidRPr="00D351B9">
              <w:rPr>
                <w:b w:val="0"/>
                <w:sz w:val="24"/>
                <w:szCs w:val="24"/>
              </w:rPr>
              <w:t>center</w:t>
            </w:r>
            <w:proofErr w:type="spellEnd"/>
          </w:p>
          <w:p w:rsidR="00FF59B3" w:rsidRPr="00D351B9" w:rsidRDefault="00FF59B3" w:rsidP="0010083E">
            <w:pPr>
              <w:pStyle w:val="ae"/>
              <w:rPr>
                <w:b w:val="0"/>
                <w:sz w:val="24"/>
                <w:szCs w:val="24"/>
              </w:rPr>
            </w:pPr>
          </w:p>
          <w:p w:rsidR="00FF59B3" w:rsidRPr="00D351B9" w:rsidRDefault="00FF59B3" w:rsidP="0010083E">
            <w:pPr>
              <w:pStyle w:val="ae"/>
              <w:rPr>
                <w:b w:val="0"/>
                <w:sz w:val="24"/>
                <w:szCs w:val="24"/>
              </w:rPr>
            </w:pPr>
            <w:proofErr w:type="spellStart"/>
            <w:r w:rsidRPr="00D351B9">
              <w:rPr>
                <w:b w:val="0"/>
                <w:sz w:val="24"/>
                <w:szCs w:val="24"/>
              </w:rPr>
              <w:t>At</w:t>
            </w:r>
            <w:proofErr w:type="spellEnd"/>
            <w:r w:rsidRPr="00D351B9">
              <w:rPr>
                <w:b w:val="0"/>
                <w:sz w:val="24"/>
                <w:szCs w:val="24"/>
              </w:rPr>
              <w:t xml:space="preserve"> </w:t>
            </w:r>
            <w:proofErr w:type="spellStart"/>
            <w:r w:rsidRPr="00D351B9">
              <w:rPr>
                <w:b w:val="0"/>
                <w:sz w:val="24"/>
                <w:szCs w:val="24"/>
              </w:rPr>
              <w:t>the</w:t>
            </w:r>
            <w:proofErr w:type="spellEnd"/>
            <w:r w:rsidRPr="00D351B9">
              <w:rPr>
                <w:b w:val="0"/>
                <w:sz w:val="24"/>
                <w:szCs w:val="24"/>
              </w:rPr>
              <w:t xml:space="preserve"> </w:t>
            </w:r>
            <w:proofErr w:type="spellStart"/>
            <w:r w:rsidRPr="00D351B9">
              <w:rPr>
                <w:b w:val="0"/>
                <w:sz w:val="24"/>
                <w:szCs w:val="24"/>
              </w:rPr>
              <w:t>entrance</w:t>
            </w:r>
            <w:proofErr w:type="spellEnd"/>
            <w:r w:rsidRPr="00D351B9">
              <w:rPr>
                <w:b w:val="0"/>
                <w:sz w:val="24"/>
                <w:szCs w:val="24"/>
              </w:rPr>
              <w:t xml:space="preserve"> </w:t>
            </w:r>
            <w:proofErr w:type="spellStart"/>
            <w:r w:rsidRPr="00D351B9">
              <w:rPr>
                <w:b w:val="0"/>
                <w:sz w:val="24"/>
                <w:szCs w:val="24"/>
              </w:rPr>
              <w:t>to</w:t>
            </w:r>
            <w:proofErr w:type="spellEnd"/>
            <w:r w:rsidRPr="00D351B9">
              <w:rPr>
                <w:b w:val="0"/>
                <w:sz w:val="24"/>
                <w:szCs w:val="24"/>
              </w:rPr>
              <w:t xml:space="preserve"> </w:t>
            </w:r>
            <w:proofErr w:type="spellStart"/>
            <w:r w:rsidRPr="00D351B9">
              <w:rPr>
                <w:b w:val="0"/>
                <w:sz w:val="24"/>
                <w:szCs w:val="24"/>
              </w:rPr>
              <w:t>the</w:t>
            </w:r>
            <w:proofErr w:type="spellEnd"/>
            <w:r w:rsidRPr="00D351B9">
              <w:rPr>
                <w:b w:val="0"/>
                <w:sz w:val="24"/>
                <w:szCs w:val="24"/>
              </w:rPr>
              <w:t xml:space="preserve"> SSSU </w:t>
            </w:r>
            <w:proofErr w:type="spellStart"/>
            <w:r w:rsidRPr="00D351B9">
              <w:rPr>
                <w:b w:val="0"/>
                <w:sz w:val="24"/>
                <w:szCs w:val="24"/>
              </w:rPr>
              <w:t>you</w:t>
            </w:r>
            <w:proofErr w:type="spellEnd"/>
            <w:r w:rsidRPr="00D351B9">
              <w:rPr>
                <w:b w:val="0"/>
                <w:sz w:val="24"/>
                <w:szCs w:val="24"/>
              </w:rPr>
              <w:t xml:space="preserve"> </w:t>
            </w:r>
            <w:proofErr w:type="spellStart"/>
            <w:r w:rsidRPr="00D351B9">
              <w:rPr>
                <w:b w:val="0"/>
                <w:sz w:val="24"/>
                <w:szCs w:val="24"/>
              </w:rPr>
              <w:t>will</w:t>
            </w:r>
            <w:proofErr w:type="spellEnd"/>
            <w:r w:rsidRPr="00D351B9">
              <w:rPr>
                <w:b w:val="0"/>
                <w:sz w:val="24"/>
                <w:szCs w:val="24"/>
              </w:rPr>
              <w:t xml:space="preserve"> </w:t>
            </w:r>
            <w:proofErr w:type="spellStart"/>
            <w:r w:rsidRPr="00D351B9">
              <w:rPr>
                <w:b w:val="0"/>
                <w:sz w:val="24"/>
                <w:szCs w:val="24"/>
              </w:rPr>
              <w:t>be</w:t>
            </w:r>
            <w:proofErr w:type="spellEnd"/>
            <w:r w:rsidRPr="00D351B9">
              <w:rPr>
                <w:b w:val="0"/>
                <w:sz w:val="24"/>
                <w:szCs w:val="24"/>
              </w:rPr>
              <w:t xml:space="preserve"> </w:t>
            </w:r>
            <w:proofErr w:type="spellStart"/>
            <w:r w:rsidRPr="00D351B9">
              <w:rPr>
                <w:b w:val="0"/>
                <w:sz w:val="24"/>
                <w:szCs w:val="24"/>
              </w:rPr>
              <w:t>picked</w:t>
            </w:r>
            <w:proofErr w:type="spellEnd"/>
            <w:r w:rsidRPr="00D351B9">
              <w:rPr>
                <w:b w:val="0"/>
                <w:sz w:val="24"/>
                <w:szCs w:val="24"/>
              </w:rPr>
              <w:t xml:space="preserve"> </w:t>
            </w:r>
            <w:proofErr w:type="spellStart"/>
            <w:r w:rsidRPr="00D351B9">
              <w:rPr>
                <w:b w:val="0"/>
                <w:sz w:val="24"/>
                <w:szCs w:val="24"/>
              </w:rPr>
              <w:t>up</w:t>
            </w:r>
            <w:proofErr w:type="spellEnd"/>
            <w:r w:rsidRPr="00D351B9">
              <w:rPr>
                <w:b w:val="0"/>
                <w:sz w:val="24"/>
                <w:szCs w:val="24"/>
              </w:rPr>
              <w:t xml:space="preserve"> </w:t>
            </w:r>
            <w:proofErr w:type="spellStart"/>
            <w:r w:rsidRPr="00D351B9">
              <w:rPr>
                <w:b w:val="0"/>
                <w:sz w:val="24"/>
                <w:szCs w:val="24"/>
              </w:rPr>
              <w:t>by</w:t>
            </w:r>
            <w:proofErr w:type="spellEnd"/>
            <w:r w:rsidRPr="00D351B9">
              <w:rPr>
                <w:b w:val="0"/>
                <w:sz w:val="24"/>
                <w:szCs w:val="24"/>
              </w:rPr>
              <w:t xml:space="preserve"> </w:t>
            </w:r>
            <w:proofErr w:type="spellStart"/>
            <w:r w:rsidRPr="00D351B9">
              <w:rPr>
                <w:b w:val="0"/>
                <w:sz w:val="24"/>
                <w:szCs w:val="24"/>
              </w:rPr>
              <w:t>K.Zhulay</w:t>
            </w:r>
            <w:proofErr w:type="spellEnd"/>
            <w:r w:rsidRPr="00D351B9">
              <w:rPr>
                <w:b w:val="0"/>
                <w:sz w:val="24"/>
                <w:szCs w:val="24"/>
              </w:rPr>
              <w:t xml:space="preserve">, </w:t>
            </w:r>
            <w:proofErr w:type="spellStart"/>
            <w:r w:rsidRPr="00D351B9">
              <w:rPr>
                <w:b w:val="0"/>
                <w:sz w:val="24"/>
                <w:szCs w:val="24"/>
              </w:rPr>
              <w:t>Protocol</w:t>
            </w:r>
            <w:proofErr w:type="spellEnd"/>
            <w:r w:rsidRPr="00D351B9">
              <w:rPr>
                <w:b w:val="0"/>
                <w:sz w:val="24"/>
                <w:szCs w:val="24"/>
              </w:rPr>
              <w:t xml:space="preserve"> </w:t>
            </w:r>
            <w:proofErr w:type="spellStart"/>
            <w:r w:rsidRPr="00D351B9">
              <w:rPr>
                <w:b w:val="0"/>
                <w:sz w:val="24"/>
                <w:szCs w:val="24"/>
              </w:rPr>
              <w:t>Department</w:t>
            </w:r>
            <w:proofErr w:type="spellEnd"/>
          </w:p>
          <w:p w:rsidR="00FF59B3" w:rsidRDefault="00FF59B3" w:rsidP="0010083E">
            <w:pPr>
              <w:rPr>
                <w:sz w:val="26"/>
                <w:szCs w:val="26"/>
              </w:rPr>
            </w:pPr>
          </w:p>
          <w:p w:rsidR="00FF59B3" w:rsidRPr="00D351B9" w:rsidRDefault="00FF59B3" w:rsidP="0010083E">
            <w:pPr>
              <w:pStyle w:val="ae"/>
              <w:rPr>
                <w:iCs/>
                <w:sz w:val="24"/>
                <w:lang w:val="en-GB"/>
              </w:rPr>
            </w:pPr>
            <w:r w:rsidRPr="00D351B9">
              <w:rPr>
                <w:iCs/>
                <w:sz w:val="24"/>
                <w:lang w:val="en-GB"/>
              </w:rPr>
              <w:t>10:00-13:00</w:t>
            </w:r>
          </w:p>
          <w:p w:rsidR="00FF59B3" w:rsidRDefault="00FF59B3" w:rsidP="0010083E">
            <w:pPr>
              <w:pStyle w:val="ae"/>
              <w:rPr>
                <w:b w:val="0"/>
                <w:sz w:val="24"/>
                <w:szCs w:val="24"/>
                <w:lang w:val="en-US"/>
              </w:rPr>
            </w:pPr>
            <w:proofErr w:type="spellStart"/>
            <w:r w:rsidRPr="00D351B9">
              <w:rPr>
                <w:b w:val="0"/>
                <w:sz w:val="24"/>
                <w:szCs w:val="24"/>
              </w:rPr>
              <w:t>Discussion</w:t>
            </w:r>
            <w:proofErr w:type="spellEnd"/>
            <w:r w:rsidRPr="00D351B9">
              <w:rPr>
                <w:b w:val="0"/>
                <w:sz w:val="24"/>
                <w:szCs w:val="24"/>
              </w:rPr>
              <w:t xml:space="preserve"> </w:t>
            </w:r>
            <w:proofErr w:type="spellStart"/>
            <w:r w:rsidRPr="00D351B9">
              <w:rPr>
                <w:b w:val="0"/>
                <w:sz w:val="24"/>
                <w:szCs w:val="24"/>
              </w:rPr>
              <w:t>of</w:t>
            </w:r>
            <w:proofErr w:type="spellEnd"/>
            <w:r w:rsidRPr="00D351B9">
              <w:rPr>
                <w:b w:val="0"/>
                <w:sz w:val="24"/>
                <w:szCs w:val="24"/>
              </w:rPr>
              <w:t xml:space="preserve"> </w:t>
            </w:r>
            <w:proofErr w:type="spellStart"/>
            <w:r w:rsidRPr="00D351B9">
              <w:rPr>
                <w:b w:val="0"/>
                <w:sz w:val="24"/>
                <w:szCs w:val="24"/>
              </w:rPr>
              <w:t>the</w:t>
            </w:r>
            <w:proofErr w:type="spellEnd"/>
            <w:r w:rsidRPr="00D351B9">
              <w:rPr>
                <w:b w:val="0"/>
                <w:sz w:val="24"/>
                <w:szCs w:val="24"/>
              </w:rPr>
              <w:t xml:space="preserve"> </w:t>
            </w:r>
            <w:proofErr w:type="spellStart"/>
            <w:r w:rsidRPr="00D351B9">
              <w:rPr>
                <w:b w:val="0"/>
                <w:sz w:val="24"/>
                <w:szCs w:val="24"/>
              </w:rPr>
              <w:t>mission</w:t>
            </w:r>
            <w:proofErr w:type="spellEnd"/>
            <w:r w:rsidRPr="00D351B9">
              <w:rPr>
                <w:b w:val="0"/>
                <w:sz w:val="24"/>
                <w:szCs w:val="24"/>
              </w:rPr>
              <w:t xml:space="preserve"> </w:t>
            </w:r>
            <w:proofErr w:type="spellStart"/>
            <w:r w:rsidRPr="00D351B9">
              <w:rPr>
                <w:b w:val="0"/>
                <w:sz w:val="24"/>
                <w:szCs w:val="24"/>
              </w:rPr>
              <w:t>programme</w:t>
            </w:r>
            <w:proofErr w:type="spellEnd"/>
            <w:r w:rsidRPr="00D351B9">
              <w:rPr>
                <w:b w:val="0"/>
                <w:sz w:val="24"/>
                <w:szCs w:val="24"/>
              </w:rPr>
              <w:t xml:space="preserve"> </w:t>
            </w:r>
            <w:proofErr w:type="spellStart"/>
            <w:r w:rsidRPr="00D351B9">
              <w:rPr>
                <w:b w:val="0"/>
                <w:sz w:val="24"/>
                <w:szCs w:val="24"/>
              </w:rPr>
              <w:t>and</w:t>
            </w:r>
            <w:proofErr w:type="spellEnd"/>
            <w:r w:rsidRPr="00D351B9">
              <w:rPr>
                <w:b w:val="0"/>
                <w:sz w:val="24"/>
                <w:szCs w:val="24"/>
              </w:rPr>
              <w:t xml:space="preserve"> </w:t>
            </w:r>
            <w:proofErr w:type="spellStart"/>
            <w:r w:rsidRPr="00D351B9">
              <w:rPr>
                <w:b w:val="0"/>
                <w:sz w:val="24"/>
                <w:szCs w:val="24"/>
              </w:rPr>
              <w:t>tasks</w:t>
            </w:r>
            <w:proofErr w:type="spellEnd"/>
            <w:r w:rsidRPr="00D351B9">
              <w:rPr>
                <w:b w:val="0"/>
                <w:sz w:val="24"/>
                <w:szCs w:val="24"/>
              </w:rPr>
              <w:t xml:space="preserve">. </w:t>
            </w:r>
          </w:p>
          <w:p w:rsidR="00FF59B3" w:rsidRPr="00D351B9" w:rsidRDefault="00FF59B3" w:rsidP="0010083E">
            <w:pPr>
              <w:pStyle w:val="ae"/>
              <w:rPr>
                <w:b w:val="0"/>
                <w:sz w:val="24"/>
                <w:szCs w:val="24"/>
                <w:lang w:val="en-US"/>
              </w:rPr>
            </w:pPr>
          </w:p>
          <w:p w:rsidR="00FF59B3" w:rsidRDefault="00FF59B3" w:rsidP="0010083E">
            <w:pPr>
              <w:pStyle w:val="ae"/>
              <w:rPr>
                <w:b w:val="0"/>
                <w:sz w:val="24"/>
                <w:szCs w:val="24"/>
                <w:lang w:val="en-US"/>
              </w:rPr>
            </w:pPr>
            <w:r w:rsidRPr="00D351B9">
              <w:rPr>
                <w:b w:val="0"/>
                <w:sz w:val="24"/>
                <w:szCs w:val="24"/>
                <w:lang w:val="en-US"/>
              </w:rPr>
              <w:t xml:space="preserve">Presentation of the calculation model and the breakdown of insurance and </w:t>
            </w:r>
            <w:r>
              <w:rPr>
                <w:b w:val="0"/>
                <w:sz w:val="24"/>
                <w:szCs w:val="24"/>
                <w:lang w:val="en-US"/>
              </w:rPr>
              <w:t>transportation</w:t>
            </w:r>
            <w:r w:rsidRPr="00D351B9">
              <w:rPr>
                <w:b w:val="0"/>
                <w:sz w:val="24"/>
                <w:szCs w:val="24"/>
                <w:lang w:val="en-US"/>
              </w:rPr>
              <w:t xml:space="preserve"> services in foreign trade (Statistics Denmark).</w:t>
            </w:r>
          </w:p>
          <w:p w:rsidR="00FF59B3" w:rsidRPr="00D351B9" w:rsidRDefault="00FF59B3" w:rsidP="0010083E">
            <w:pPr>
              <w:pStyle w:val="ae"/>
              <w:rPr>
                <w:b w:val="0"/>
                <w:sz w:val="24"/>
                <w:szCs w:val="24"/>
                <w:lang w:val="en-US"/>
              </w:rPr>
            </w:pPr>
          </w:p>
          <w:p w:rsidR="00FF59B3" w:rsidRDefault="00FF59B3" w:rsidP="0010083E">
            <w:pPr>
              <w:pStyle w:val="ae"/>
              <w:rPr>
                <w:b w:val="0"/>
                <w:sz w:val="24"/>
                <w:szCs w:val="24"/>
                <w:lang w:val="en-US"/>
              </w:rPr>
            </w:pPr>
            <w:r w:rsidRPr="00D351B9">
              <w:rPr>
                <w:b w:val="0"/>
                <w:sz w:val="24"/>
                <w:szCs w:val="24"/>
                <w:lang w:val="en-US"/>
              </w:rPr>
              <w:t>Analysis and assessment of methodological approaches for calculating transport and insurance services in foreign trade, which have not been accounted before in Ukrainian statistics.</w:t>
            </w:r>
          </w:p>
          <w:p w:rsidR="00FF59B3" w:rsidRPr="00D351B9" w:rsidRDefault="00FF59B3" w:rsidP="0010083E">
            <w:pPr>
              <w:pStyle w:val="ae"/>
              <w:rPr>
                <w:b w:val="0"/>
                <w:sz w:val="24"/>
                <w:szCs w:val="24"/>
                <w:lang w:val="en-US"/>
              </w:rPr>
            </w:pPr>
          </w:p>
          <w:p w:rsidR="00FF59B3" w:rsidRDefault="00FF59B3" w:rsidP="0010083E">
            <w:pPr>
              <w:pStyle w:val="ae"/>
              <w:rPr>
                <w:b w:val="0"/>
                <w:sz w:val="24"/>
                <w:szCs w:val="24"/>
                <w:lang w:val="en-US"/>
              </w:rPr>
            </w:pPr>
            <w:r w:rsidRPr="00D351B9">
              <w:rPr>
                <w:b w:val="0"/>
                <w:sz w:val="24"/>
                <w:szCs w:val="24"/>
                <w:lang w:val="en-US"/>
              </w:rPr>
              <w:t>Questions and answers.</w:t>
            </w:r>
          </w:p>
          <w:p w:rsidR="00FF59B3" w:rsidRPr="00D351B9" w:rsidRDefault="00FF59B3" w:rsidP="0010083E">
            <w:pPr>
              <w:pStyle w:val="ae"/>
              <w:rPr>
                <w:b w:val="0"/>
                <w:sz w:val="24"/>
                <w:szCs w:val="24"/>
                <w:lang w:val="en-US"/>
              </w:rPr>
            </w:pPr>
          </w:p>
          <w:p w:rsidR="00FF59B3" w:rsidRPr="00D351B9" w:rsidRDefault="00FF59B3" w:rsidP="0010083E">
            <w:pPr>
              <w:pStyle w:val="ae"/>
              <w:rPr>
                <w:color w:val="000080"/>
                <w:sz w:val="24"/>
                <w:szCs w:val="24"/>
                <w:lang w:val="en-US"/>
              </w:rPr>
            </w:pPr>
          </w:p>
        </w:tc>
        <w:tc>
          <w:tcPr>
            <w:tcW w:w="4394" w:type="dxa"/>
          </w:tcPr>
          <w:p w:rsidR="00FF59B3" w:rsidRPr="00D351B9" w:rsidRDefault="00FF59B3" w:rsidP="0010083E">
            <w:pPr>
              <w:pStyle w:val="ae"/>
              <w:rPr>
                <w:iCs/>
                <w:sz w:val="24"/>
                <w:lang w:val="en-GB"/>
              </w:rPr>
            </w:pPr>
            <w:r>
              <w:rPr>
                <w:iCs/>
                <w:sz w:val="24"/>
                <w:lang w:val="en-GB"/>
              </w:rPr>
              <w:t>14:</w:t>
            </w:r>
            <w:r w:rsidRPr="00D351B9">
              <w:rPr>
                <w:iCs/>
                <w:sz w:val="24"/>
                <w:lang w:val="en-GB"/>
              </w:rPr>
              <w:t>30-17</w:t>
            </w:r>
            <w:r>
              <w:rPr>
                <w:iCs/>
                <w:sz w:val="24"/>
                <w:lang w:val="en-GB"/>
              </w:rPr>
              <w:t>:</w:t>
            </w:r>
            <w:r w:rsidRPr="00D351B9">
              <w:rPr>
                <w:iCs/>
                <w:sz w:val="24"/>
                <w:lang w:val="en-GB"/>
              </w:rPr>
              <w:t>00</w:t>
            </w:r>
          </w:p>
          <w:p w:rsidR="00FF59B3" w:rsidRPr="00D351B9" w:rsidRDefault="00FF59B3" w:rsidP="0010083E">
            <w:pPr>
              <w:pStyle w:val="ae"/>
              <w:rPr>
                <w:b w:val="0"/>
                <w:sz w:val="24"/>
                <w:szCs w:val="24"/>
              </w:rPr>
            </w:pPr>
          </w:p>
          <w:p w:rsidR="00FF59B3" w:rsidRPr="00FC0BDE" w:rsidRDefault="00FF59B3" w:rsidP="0010083E">
            <w:pPr>
              <w:pStyle w:val="ae"/>
              <w:rPr>
                <w:color w:val="000080"/>
                <w:sz w:val="24"/>
                <w:szCs w:val="24"/>
              </w:rPr>
            </w:pPr>
            <w:proofErr w:type="spellStart"/>
            <w:r w:rsidRPr="00D351B9">
              <w:rPr>
                <w:b w:val="0"/>
                <w:sz w:val="24"/>
                <w:szCs w:val="24"/>
              </w:rPr>
              <w:t>To</w:t>
            </w:r>
            <w:proofErr w:type="spellEnd"/>
            <w:r w:rsidRPr="00D351B9">
              <w:rPr>
                <w:b w:val="0"/>
                <w:sz w:val="24"/>
                <w:szCs w:val="24"/>
              </w:rPr>
              <w:t xml:space="preserve"> </w:t>
            </w:r>
            <w:proofErr w:type="spellStart"/>
            <w:r w:rsidRPr="00D351B9">
              <w:rPr>
                <w:b w:val="0"/>
                <w:sz w:val="24"/>
                <w:szCs w:val="24"/>
              </w:rPr>
              <w:t>be</w:t>
            </w:r>
            <w:proofErr w:type="spellEnd"/>
            <w:r w:rsidRPr="00D351B9">
              <w:rPr>
                <w:b w:val="0"/>
                <w:sz w:val="24"/>
                <w:szCs w:val="24"/>
              </w:rPr>
              <w:t xml:space="preserve"> </w:t>
            </w:r>
            <w:proofErr w:type="spellStart"/>
            <w:r w:rsidRPr="00D351B9">
              <w:rPr>
                <w:b w:val="0"/>
                <w:sz w:val="24"/>
                <w:szCs w:val="24"/>
              </w:rPr>
              <w:t>continued</w:t>
            </w:r>
            <w:proofErr w:type="spellEnd"/>
          </w:p>
        </w:tc>
      </w:tr>
      <w:tr w:rsidR="00FF59B3" w:rsidRPr="00D351B9" w:rsidTr="0010083E">
        <w:tc>
          <w:tcPr>
            <w:tcW w:w="1380" w:type="dxa"/>
          </w:tcPr>
          <w:p w:rsidR="00FF59B3" w:rsidRPr="00FC0BDE" w:rsidRDefault="00FF59B3" w:rsidP="0010083E">
            <w:pPr>
              <w:pStyle w:val="ae"/>
              <w:rPr>
                <w:bCs/>
                <w:sz w:val="24"/>
                <w:szCs w:val="24"/>
                <w:lang w:val="en-US"/>
              </w:rPr>
            </w:pPr>
            <w:r>
              <w:rPr>
                <w:bCs/>
                <w:sz w:val="24"/>
                <w:szCs w:val="24"/>
                <w:lang w:val="en-US"/>
              </w:rPr>
              <w:t>Thursday</w:t>
            </w:r>
          </w:p>
          <w:p w:rsidR="00FF59B3" w:rsidRDefault="00FF59B3" w:rsidP="0010083E">
            <w:pPr>
              <w:pStyle w:val="ae"/>
              <w:rPr>
                <w:bCs/>
                <w:sz w:val="24"/>
                <w:szCs w:val="24"/>
                <w:lang w:val="en-US"/>
              </w:rPr>
            </w:pPr>
            <w:r>
              <w:rPr>
                <w:bCs/>
                <w:sz w:val="24"/>
                <w:szCs w:val="24"/>
              </w:rPr>
              <w:t>0</w:t>
            </w:r>
            <w:r>
              <w:rPr>
                <w:bCs/>
                <w:sz w:val="24"/>
                <w:szCs w:val="24"/>
                <w:lang w:val="en-US"/>
              </w:rPr>
              <w:t>9</w:t>
            </w:r>
            <w:r>
              <w:rPr>
                <w:bCs/>
                <w:sz w:val="24"/>
                <w:szCs w:val="24"/>
              </w:rPr>
              <w:t>/04</w:t>
            </w:r>
            <w:r w:rsidRPr="008F112E">
              <w:rPr>
                <w:bCs/>
                <w:sz w:val="24"/>
                <w:szCs w:val="24"/>
              </w:rPr>
              <w:t>/201</w:t>
            </w:r>
            <w:r>
              <w:rPr>
                <w:bCs/>
                <w:sz w:val="24"/>
                <w:szCs w:val="24"/>
              </w:rPr>
              <w:t>5</w:t>
            </w:r>
          </w:p>
        </w:tc>
        <w:tc>
          <w:tcPr>
            <w:tcW w:w="4149" w:type="dxa"/>
          </w:tcPr>
          <w:p w:rsidR="00FF59B3" w:rsidRPr="00D351B9" w:rsidRDefault="00FF59B3" w:rsidP="0010083E">
            <w:pPr>
              <w:pStyle w:val="ae"/>
              <w:rPr>
                <w:iCs/>
                <w:sz w:val="24"/>
                <w:lang w:val="en-GB"/>
              </w:rPr>
            </w:pPr>
            <w:r>
              <w:rPr>
                <w:iCs/>
                <w:sz w:val="24"/>
                <w:lang w:val="en-GB"/>
              </w:rPr>
              <w:t>09:3</w:t>
            </w:r>
            <w:r w:rsidRPr="00D351B9">
              <w:rPr>
                <w:iCs/>
                <w:sz w:val="24"/>
                <w:lang w:val="en-GB"/>
              </w:rPr>
              <w:t xml:space="preserve">0 Arrival to the SSSU </w:t>
            </w:r>
          </w:p>
          <w:p w:rsidR="00FF59B3" w:rsidRPr="00D351B9" w:rsidRDefault="00FF59B3" w:rsidP="0010083E">
            <w:pPr>
              <w:pStyle w:val="ae"/>
              <w:rPr>
                <w:iCs/>
                <w:sz w:val="24"/>
                <w:lang w:val="en-GB"/>
              </w:rPr>
            </w:pPr>
          </w:p>
          <w:p w:rsidR="00FF59B3" w:rsidRPr="00D351B9" w:rsidRDefault="00FF59B3" w:rsidP="0010083E">
            <w:pPr>
              <w:pStyle w:val="ae"/>
              <w:rPr>
                <w:b w:val="0"/>
                <w:sz w:val="24"/>
                <w:szCs w:val="24"/>
              </w:rPr>
            </w:pPr>
            <w:r w:rsidRPr="00D351B9">
              <w:rPr>
                <w:iCs/>
                <w:sz w:val="24"/>
                <w:lang w:val="en-GB"/>
              </w:rPr>
              <w:t>Address:</w:t>
            </w:r>
            <w:r w:rsidRPr="00EC7344">
              <w:rPr>
                <w:rFonts w:ascii="Georgia" w:hAnsi="Georgia"/>
                <w:lang w:val="en-GB"/>
              </w:rPr>
              <w:t xml:space="preserve"> </w:t>
            </w:r>
            <w:r w:rsidRPr="00D351B9">
              <w:rPr>
                <w:b w:val="0"/>
                <w:sz w:val="24"/>
                <w:szCs w:val="24"/>
              </w:rPr>
              <w:t xml:space="preserve">3 </w:t>
            </w:r>
            <w:proofErr w:type="spellStart"/>
            <w:r w:rsidRPr="00D351B9">
              <w:rPr>
                <w:b w:val="0"/>
                <w:sz w:val="24"/>
                <w:szCs w:val="24"/>
              </w:rPr>
              <w:t>Shota</w:t>
            </w:r>
            <w:proofErr w:type="spellEnd"/>
            <w:r w:rsidRPr="00D351B9">
              <w:rPr>
                <w:b w:val="0"/>
                <w:sz w:val="24"/>
                <w:szCs w:val="24"/>
              </w:rPr>
              <w:t xml:space="preserve"> </w:t>
            </w:r>
            <w:proofErr w:type="spellStart"/>
            <w:r w:rsidRPr="00D351B9">
              <w:rPr>
                <w:b w:val="0"/>
                <w:sz w:val="24"/>
                <w:szCs w:val="24"/>
              </w:rPr>
              <w:t>Rustaveli</w:t>
            </w:r>
            <w:proofErr w:type="spellEnd"/>
            <w:r w:rsidRPr="00D351B9">
              <w:rPr>
                <w:b w:val="0"/>
                <w:sz w:val="24"/>
                <w:szCs w:val="24"/>
              </w:rPr>
              <w:t xml:space="preserve"> </w:t>
            </w:r>
            <w:proofErr w:type="spellStart"/>
            <w:r w:rsidRPr="00D351B9">
              <w:rPr>
                <w:b w:val="0"/>
                <w:sz w:val="24"/>
                <w:szCs w:val="24"/>
              </w:rPr>
              <w:t>Str</w:t>
            </w:r>
            <w:proofErr w:type="spellEnd"/>
            <w:r w:rsidRPr="00D351B9">
              <w:rPr>
                <w:b w:val="0"/>
                <w:sz w:val="24"/>
                <w:szCs w:val="24"/>
              </w:rPr>
              <w:t xml:space="preserve">., </w:t>
            </w:r>
            <w:proofErr w:type="spellStart"/>
            <w:r w:rsidRPr="00D351B9">
              <w:rPr>
                <w:b w:val="0"/>
                <w:sz w:val="24"/>
                <w:szCs w:val="24"/>
              </w:rPr>
              <w:t>Press</w:t>
            </w:r>
            <w:proofErr w:type="spellEnd"/>
            <w:r w:rsidRPr="00D351B9">
              <w:rPr>
                <w:b w:val="0"/>
                <w:sz w:val="24"/>
                <w:szCs w:val="24"/>
              </w:rPr>
              <w:t xml:space="preserve"> </w:t>
            </w:r>
            <w:proofErr w:type="spellStart"/>
            <w:r w:rsidRPr="00D351B9">
              <w:rPr>
                <w:b w:val="0"/>
                <w:sz w:val="24"/>
                <w:szCs w:val="24"/>
              </w:rPr>
              <w:t>center</w:t>
            </w:r>
            <w:proofErr w:type="spellEnd"/>
          </w:p>
          <w:p w:rsidR="00FF59B3" w:rsidRPr="00D351B9" w:rsidRDefault="00FF59B3" w:rsidP="0010083E">
            <w:pPr>
              <w:pStyle w:val="ae"/>
              <w:rPr>
                <w:b w:val="0"/>
                <w:sz w:val="24"/>
                <w:szCs w:val="24"/>
              </w:rPr>
            </w:pPr>
          </w:p>
          <w:p w:rsidR="00FF59B3" w:rsidRPr="00D351B9" w:rsidRDefault="00FF59B3" w:rsidP="0010083E">
            <w:pPr>
              <w:pStyle w:val="ae"/>
              <w:rPr>
                <w:b w:val="0"/>
                <w:sz w:val="24"/>
                <w:szCs w:val="24"/>
              </w:rPr>
            </w:pPr>
            <w:proofErr w:type="spellStart"/>
            <w:r w:rsidRPr="00D351B9">
              <w:rPr>
                <w:b w:val="0"/>
                <w:sz w:val="24"/>
                <w:szCs w:val="24"/>
              </w:rPr>
              <w:t>At</w:t>
            </w:r>
            <w:proofErr w:type="spellEnd"/>
            <w:r w:rsidRPr="00D351B9">
              <w:rPr>
                <w:b w:val="0"/>
                <w:sz w:val="24"/>
                <w:szCs w:val="24"/>
              </w:rPr>
              <w:t xml:space="preserve"> </w:t>
            </w:r>
            <w:proofErr w:type="spellStart"/>
            <w:r w:rsidRPr="00D351B9">
              <w:rPr>
                <w:b w:val="0"/>
                <w:sz w:val="24"/>
                <w:szCs w:val="24"/>
              </w:rPr>
              <w:t>the</w:t>
            </w:r>
            <w:proofErr w:type="spellEnd"/>
            <w:r w:rsidRPr="00D351B9">
              <w:rPr>
                <w:b w:val="0"/>
                <w:sz w:val="24"/>
                <w:szCs w:val="24"/>
              </w:rPr>
              <w:t xml:space="preserve"> </w:t>
            </w:r>
            <w:proofErr w:type="spellStart"/>
            <w:r w:rsidRPr="00D351B9">
              <w:rPr>
                <w:b w:val="0"/>
                <w:sz w:val="24"/>
                <w:szCs w:val="24"/>
              </w:rPr>
              <w:t>entrance</w:t>
            </w:r>
            <w:proofErr w:type="spellEnd"/>
            <w:r w:rsidRPr="00D351B9">
              <w:rPr>
                <w:b w:val="0"/>
                <w:sz w:val="24"/>
                <w:szCs w:val="24"/>
              </w:rPr>
              <w:t xml:space="preserve"> </w:t>
            </w:r>
            <w:proofErr w:type="spellStart"/>
            <w:r w:rsidRPr="00D351B9">
              <w:rPr>
                <w:b w:val="0"/>
                <w:sz w:val="24"/>
                <w:szCs w:val="24"/>
              </w:rPr>
              <w:t>to</w:t>
            </w:r>
            <w:proofErr w:type="spellEnd"/>
            <w:r w:rsidRPr="00D351B9">
              <w:rPr>
                <w:b w:val="0"/>
                <w:sz w:val="24"/>
                <w:szCs w:val="24"/>
              </w:rPr>
              <w:t xml:space="preserve"> </w:t>
            </w:r>
            <w:proofErr w:type="spellStart"/>
            <w:r w:rsidRPr="00D351B9">
              <w:rPr>
                <w:b w:val="0"/>
                <w:sz w:val="24"/>
                <w:szCs w:val="24"/>
              </w:rPr>
              <w:t>the</w:t>
            </w:r>
            <w:proofErr w:type="spellEnd"/>
            <w:r w:rsidRPr="00D351B9">
              <w:rPr>
                <w:b w:val="0"/>
                <w:sz w:val="24"/>
                <w:szCs w:val="24"/>
              </w:rPr>
              <w:t xml:space="preserve"> SSSU </w:t>
            </w:r>
            <w:proofErr w:type="spellStart"/>
            <w:r w:rsidRPr="00D351B9">
              <w:rPr>
                <w:b w:val="0"/>
                <w:sz w:val="24"/>
                <w:szCs w:val="24"/>
              </w:rPr>
              <w:t>you</w:t>
            </w:r>
            <w:proofErr w:type="spellEnd"/>
            <w:r w:rsidRPr="00D351B9">
              <w:rPr>
                <w:b w:val="0"/>
                <w:sz w:val="24"/>
                <w:szCs w:val="24"/>
              </w:rPr>
              <w:t xml:space="preserve"> </w:t>
            </w:r>
            <w:proofErr w:type="spellStart"/>
            <w:r w:rsidRPr="00D351B9">
              <w:rPr>
                <w:b w:val="0"/>
                <w:sz w:val="24"/>
                <w:szCs w:val="24"/>
              </w:rPr>
              <w:t>will</w:t>
            </w:r>
            <w:proofErr w:type="spellEnd"/>
            <w:r w:rsidRPr="00D351B9">
              <w:rPr>
                <w:b w:val="0"/>
                <w:sz w:val="24"/>
                <w:szCs w:val="24"/>
              </w:rPr>
              <w:t xml:space="preserve"> </w:t>
            </w:r>
            <w:proofErr w:type="spellStart"/>
            <w:r w:rsidRPr="00D351B9">
              <w:rPr>
                <w:b w:val="0"/>
                <w:sz w:val="24"/>
                <w:szCs w:val="24"/>
              </w:rPr>
              <w:t>be</w:t>
            </w:r>
            <w:proofErr w:type="spellEnd"/>
            <w:r w:rsidRPr="00D351B9">
              <w:rPr>
                <w:b w:val="0"/>
                <w:sz w:val="24"/>
                <w:szCs w:val="24"/>
              </w:rPr>
              <w:t xml:space="preserve"> </w:t>
            </w:r>
            <w:proofErr w:type="spellStart"/>
            <w:r w:rsidRPr="00D351B9">
              <w:rPr>
                <w:b w:val="0"/>
                <w:sz w:val="24"/>
                <w:szCs w:val="24"/>
              </w:rPr>
              <w:t>picked</w:t>
            </w:r>
            <w:proofErr w:type="spellEnd"/>
            <w:r w:rsidRPr="00D351B9">
              <w:rPr>
                <w:b w:val="0"/>
                <w:sz w:val="24"/>
                <w:szCs w:val="24"/>
              </w:rPr>
              <w:t xml:space="preserve"> </w:t>
            </w:r>
            <w:proofErr w:type="spellStart"/>
            <w:r w:rsidRPr="00D351B9">
              <w:rPr>
                <w:b w:val="0"/>
                <w:sz w:val="24"/>
                <w:szCs w:val="24"/>
              </w:rPr>
              <w:t>up</w:t>
            </w:r>
            <w:proofErr w:type="spellEnd"/>
            <w:r w:rsidRPr="00D351B9">
              <w:rPr>
                <w:b w:val="0"/>
                <w:sz w:val="24"/>
                <w:szCs w:val="24"/>
              </w:rPr>
              <w:t xml:space="preserve"> </w:t>
            </w:r>
            <w:proofErr w:type="spellStart"/>
            <w:r w:rsidRPr="00D351B9">
              <w:rPr>
                <w:b w:val="0"/>
                <w:sz w:val="24"/>
                <w:szCs w:val="24"/>
              </w:rPr>
              <w:t>by</w:t>
            </w:r>
            <w:proofErr w:type="spellEnd"/>
            <w:r w:rsidRPr="00D351B9">
              <w:rPr>
                <w:b w:val="0"/>
                <w:sz w:val="24"/>
                <w:szCs w:val="24"/>
              </w:rPr>
              <w:t xml:space="preserve"> </w:t>
            </w:r>
            <w:proofErr w:type="spellStart"/>
            <w:r w:rsidRPr="00D351B9">
              <w:rPr>
                <w:b w:val="0"/>
                <w:sz w:val="24"/>
                <w:szCs w:val="24"/>
              </w:rPr>
              <w:t>K.Zhulay</w:t>
            </w:r>
            <w:proofErr w:type="spellEnd"/>
            <w:r w:rsidRPr="00D351B9">
              <w:rPr>
                <w:b w:val="0"/>
                <w:sz w:val="24"/>
                <w:szCs w:val="24"/>
              </w:rPr>
              <w:t xml:space="preserve">, </w:t>
            </w:r>
            <w:proofErr w:type="spellStart"/>
            <w:r w:rsidRPr="00D351B9">
              <w:rPr>
                <w:b w:val="0"/>
                <w:sz w:val="24"/>
                <w:szCs w:val="24"/>
              </w:rPr>
              <w:t>Protocol</w:t>
            </w:r>
            <w:proofErr w:type="spellEnd"/>
            <w:r w:rsidRPr="00D351B9">
              <w:rPr>
                <w:b w:val="0"/>
                <w:sz w:val="24"/>
                <w:szCs w:val="24"/>
              </w:rPr>
              <w:t xml:space="preserve"> </w:t>
            </w:r>
            <w:proofErr w:type="spellStart"/>
            <w:r w:rsidRPr="00D351B9">
              <w:rPr>
                <w:b w:val="0"/>
                <w:sz w:val="24"/>
                <w:szCs w:val="24"/>
              </w:rPr>
              <w:t>Department</w:t>
            </w:r>
            <w:proofErr w:type="spellEnd"/>
          </w:p>
          <w:p w:rsidR="00FF59B3" w:rsidRDefault="00FF59B3" w:rsidP="0010083E">
            <w:pPr>
              <w:rPr>
                <w:sz w:val="26"/>
                <w:szCs w:val="26"/>
              </w:rPr>
            </w:pPr>
          </w:p>
          <w:p w:rsidR="00FF59B3" w:rsidRPr="00D351B9" w:rsidRDefault="00FF59B3" w:rsidP="0010083E">
            <w:pPr>
              <w:pStyle w:val="ae"/>
              <w:rPr>
                <w:iCs/>
                <w:sz w:val="24"/>
                <w:lang w:val="en-GB"/>
              </w:rPr>
            </w:pPr>
            <w:r w:rsidRPr="00D351B9">
              <w:rPr>
                <w:iCs/>
                <w:sz w:val="24"/>
                <w:lang w:val="en-GB"/>
              </w:rPr>
              <w:t>10:00-13:00</w:t>
            </w:r>
          </w:p>
          <w:p w:rsidR="00FF59B3" w:rsidRDefault="00FF59B3" w:rsidP="0010083E">
            <w:pPr>
              <w:pStyle w:val="ae"/>
              <w:rPr>
                <w:iCs/>
                <w:sz w:val="24"/>
                <w:lang w:val="en-GB"/>
              </w:rPr>
            </w:pPr>
          </w:p>
          <w:p w:rsidR="00FF59B3" w:rsidRDefault="00FF59B3" w:rsidP="0010083E">
            <w:pPr>
              <w:pStyle w:val="ae"/>
              <w:rPr>
                <w:b w:val="0"/>
                <w:sz w:val="24"/>
                <w:szCs w:val="24"/>
                <w:lang w:val="en-US"/>
              </w:rPr>
            </w:pPr>
            <w:r w:rsidRPr="00D351B9">
              <w:rPr>
                <w:b w:val="0"/>
                <w:sz w:val="24"/>
                <w:szCs w:val="24"/>
                <w:lang w:val="en-US"/>
              </w:rPr>
              <w:t xml:space="preserve">Discussion on the possibility to apply Danish methodological approaches to calculate transport and insurance services in foreign trade (in Denmark) to calculation of transport and insurance services in foreign trade in Ukraine. </w:t>
            </w:r>
          </w:p>
          <w:p w:rsidR="00FF59B3" w:rsidRPr="00D351B9" w:rsidRDefault="00FF59B3" w:rsidP="0010083E">
            <w:pPr>
              <w:pStyle w:val="ae"/>
              <w:rPr>
                <w:b w:val="0"/>
                <w:sz w:val="24"/>
                <w:szCs w:val="24"/>
                <w:lang w:val="en-US"/>
              </w:rPr>
            </w:pPr>
          </w:p>
          <w:p w:rsidR="00FF59B3" w:rsidRDefault="00FF59B3" w:rsidP="0010083E">
            <w:pPr>
              <w:pStyle w:val="ae"/>
              <w:rPr>
                <w:b w:val="0"/>
                <w:sz w:val="24"/>
                <w:szCs w:val="24"/>
                <w:lang w:val="en-US"/>
              </w:rPr>
            </w:pPr>
            <w:r w:rsidRPr="00D351B9">
              <w:rPr>
                <w:b w:val="0"/>
                <w:sz w:val="24"/>
                <w:szCs w:val="24"/>
                <w:lang w:val="en-US"/>
              </w:rPr>
              <w:t xml:space="preserve">Expert advice on correlation of </w:t>
            </w:r>
            <w:r w:rsidRPr="00D351B9">
              <w:rPr>
                <w:b w:val="0"/>
                <w:sz w:val="24"/>
                <w:szCs w:val="24"/>
                <w:lang w:val="en-US"/>
              </w:rPr>
              <w:lastRenderedPageBreak/>
              <w:t>accounting in foreign trade in goods and services during the transition to a new accounting system in foreign trade statistics with the possibility to use the aforesaid statistical information when doing retrospective calculations of the above mentioned services.</w:t>
            </w:r>
          </w:p>
          <w:p w:rsidR="00FF59B3" w:rsidRPr="00D351B9" w:rsidRDefault="00FF59B3" w:rsidP="0010083E">
            <w:pPr>
              <w:pStyle w:val="ae"/>
              <w:rPr>
                <w:b w:val="0"/>
                <w:sz w:val="24"/>
                <w:szCs w:val="24"/>
                <w:lang w:val="en-US"/>
              </w:rPr>
            </w:pPr>
          </w:p>
          <w:p w:rsidR="00FF59B3" w:rsidRDefault="00FF59B3" w:rsidP="0010083E">
            <w:pPr>
              <w:pStyle w:val="ae"/>
              <w:rPr>
                <w:b w:val="0"/>
                <w:sz w:val="24"/>
                <w:szCs w:val="24"/>
                <w:lang w:val="en-US"/>
              </w:rPr>
            </w:pPr>
            <w:r w:rsidRPr="00D351B9">
              <w:rPr>
                <w:b w:val="0"/>
                <w:sz w:val="24"/>
                <w:szCs w:val="24"/>
                <w:lang w:val="en-US"/>
              </w:rPr>
              <w:t xml:space="preserve">Presentation of the results of experimental retrospective calculations of volumes of processing and repair services in line with the introduced system of accounting and classification of services (SSSU). </w:t>
            </w:r>
          </w:p>
          <w:p w:rsidR="00FF59B3" w:rsidRPr="00D351B9" w:rsidRDefault="00FF59B3" w:rsidP="0010083E">
            <w:pPr>
              <w:pStyle w:val="ae"/>
              <w:rPr>
                <w:b w:val="0"/>
                <w:sz w:val="24"/>
                <w:szCs w:val="24"/>
                <w:lang w:val="en-US"/>
              </w:rPr>
            </w:pPr>
          </w:p>
          <w:p w:rsidR="00FF59B3" w:rsidRPr="00D351B9" w:rsidRDefault="00FF59B3" w:rsidP="0010083E">
            <w:pPr>
              <w:pStyle w:val="ae"/>
              <w:rPr>
                <w:iCs/>
                <w:sz w:val="24"/>
                <w:lang w:val="en-GB"/>
              </w:rPr>
            </w:pPr>
            <w:r w:rsidRPr="00D351B9">
              <w:rPr>
                <w:b w:val="0"/>
                <w:sz w:val="24"/>
                <w:szCs w:val="24"/>
                <w:lang w:val="en-US"/>
              </w:rPr>
              <w:t>Questions and answers.</w:t>
            </w:r>
          </w:p>
        </w:tc>
        <w:tc>
          <w:tcPr>
            <w:tcW w:w="4394" w:type="dxa"/>
          </w:tcPr>
          <w:p w:rsidR="00FF59B3" w:rsidRPr="00D351B9" w:rsidRDefault="00FF59B3" w:rsidP="0010083E">
            <w:pPr>
              <w:pStyle w:val="ae"/>
              <w:rPr>
                <w:iCs/>
                <w:sz w:val="24"/>
                <w:lang w:val="en-GB"/>
              </w:rPr>
            </w:pPr>
            <w:r>
              <w:rPr>
                <w:iCs/>
                <w:sz w:val="24"/>
                <w:lang w:val="en-GB"/>
              </w:rPr>
              <w:lastRenderedPageBreak/>
              <w:t>14:</w:t>
            </w:r>
            <w:r w:rsidRPr="00D351B9">
              <w:rPr>
                <w:iCs/>
                <w:sz w:val="24"/>
                <w:lang w:val="en-GB"/>
              </w:rPr>
              <w:t>30-17</w:t>
            </w:r>
            <w:r>
              <w:rPr>
                <w:iCs/>
                <w:sz w:val="24"/>
                <w:lang w:val="en-GB"/>
              </w:rPr>
              <w:t>:</w:t>
            </w:r>
            <w:r w:rsidRPr="00D351B9">
              <w:rPr>
                <w:iCs/>
                <w:sz w:val="24"/>
                <w:lang w:val="en-GB"/>
              </w:rPr>
              <w:t>00</w:t>
            </w:r>
          </w:p>
          <w:p w:rsidR="00FF59B3" w:rsidRPr="00D351B9" w:rsidRDefault="00FF59B3" w:rsidP="0010083E">
            <w:pPr>
              <w:pStyle w:val="ae"/>
              <w:rPr>
                <w:iCs/>
                <w:sz w:val="24"/>
                <w:lang w:val="en-GB"/>
              </w:rPr>
            </w:pPr>
          </w:p>
          <w:p w:rsidR="00FF59B3" w:rsidRDefault="00FF59B3" w:rsidP="0010083E">
            <w:pPr>
              <w:pStyle w:val="ae"/>
              <w:rPr>
                <w:b w:val="0"/>
                <w:sz w:val="24"/>
                <w:szCs w:val="24"/>
                <w:lang w:val="en-US"/>
              </w:rPr>
            </w:pPr>
            <w:r w:rsidRPr="00D351B9">
              <w:rPr>
                <w:b w:val="0"/>
                <w:sz w:val="24"/>
                <w:szCs w:val="24"/>
                <w:lang w:val="en-US"/>
              </w:rPr>
              <w:t>Expert assessment of compliance of Ukrainian statistical practice in foreign trade in services with European standards.</w:t>
            </w:r>
          </w:p>
          <w:p w:rsidR="00FF59B3" w:rsidRPr="00D351B9" w:rsidRDefault="00FF59B3" w:rsidP="0010083E">
            <w:pPr>
              <w:pStyle w:val="ae"/>
              <w:rPr>
                <w:b w:val="0"/>
                <w:sz w:val="24"/>
                <w:szCs w:val="24"/>
                <w:lang w:val="en-US"/>
              </w:rPr>
            </w:pPr>
          </w:p>
          <w:p w:rsidR="00FF59B3" w:rsidRDefault="00FF59B3" w:rsidP="0010083E">
            <w:pPr>
              <w:pStyle w:val="ae"/>
              <w:rPr>
                <w:b w:val="0"/>
                <w:sz w:val="24"/>
                <w:szCs w:val="24"/>
                <w:lang w:val="en-US"/>
              </w:rPr>
            </w:pPr>
            <w:r w:rsidRPr="00D351B9">
              <w:rPr>
                <w:b w:val="0"/>
                <w:sz w:val="24"/>
                <w:szCs w:val="24"/>
                <w:lang w:val="en-US"/>
              </w:rPr>
              <w:t xml:space="preserve">Expert recommendations on further activities to improve the methodology of foreign trade in services. </w:t>
            </w:r>
          </w:p>
          <w:p w:rsidR="00FF59B3" w:rsidRPr="00D351B9" w:rsidRDefault="00FF59B3" w:rsidP="0010083E">
            <w:pPr>
              <w:pStyle w:val="ae"/>
              <w:rPr>
                <w:b w:val="0"/>
                <w:sz w:val="24"/>
                <w:szCs w:val="24"/>
                <w:lang w:val="en-US"/>
              </w:rPr>
            </w:pPr>
          </w:p>
          <w:p w:rsidR="00FF59B3" w:rsidRPr="00D351B9" w:rsidRDefault="00FF59B3" w:rsidP="0010083E">
            <w:pPr>
              <w:pStyle w:val="ae"/>
              <w:rPr>
                <w:iCs/>
                <w:sz w:val="24"/>
                <w:lang w:val="en-GB"/>
              </w:rPr>
            </w:pPr>
            <w:r w:rsidRPr="00D351B9">
              <w:rPr>
                <w:b w:val="0"/>
                <w:sz w:val="24"/>
                <w:szCs w:val="24"/>
                <w:lang w:val="en-US"/>
              </w:rPr>
              <w:t>Discussion, debriefing.</w:t>
            </w:r>
          </w:p>
        </w:tc>
      </w:tr>
      <w:tr w:rsidR="00FF59B3" w:rsidRPr="00D351B9" w:rsidTr="0010083E">
        <w:tc>
          <w:tcPr>
            <w:tcW w:w="1380" w:type="dxa"/>
          </w:tcPr>
          <w:p w:rsidR="00FF59B3" w:rsidRPr="00FC0BDE" w:rsidRDefault="00FF59B3" w:rsidP="0010083E">
            <w:pPr>
              <w:pStyle w:val="ae"/>
              <w:rPr>
                <w:bCs/>
                <w:sz w:val="24"/>
                <w:szCs w:val="24"/>
                <w:lang w:val="en-US"/>
              </w:rPr>
            </w:pPr>
            <w:r>
              <w:rPr>
                <w:bCs/>
                <w:sz w:val="24"/>
                <w:szCs w:val="24"/>
                <w:lang w:val="en-US"/>
              </w:rPr>
              <w:lastRenderedPageBreak/>
              <w:t xml:space="preserve">Friday </w:t>
            </w:r>
          </w:p>
          <w:p w:rsidR="00FF59B3" w:rsidRDefault="00FF59B3" w:rsidP="0010083E">
            <w:pPr>
              <w:pStyle w:val="ae"/>
              <w:rPr>
                <w:bCs/>
                <w:sz w:val="24"/>
                <w:szCs w:val="24"/>
                <w:lang w:val="en-US"/>
              </w:rPr>
            </w:pPr>
            <w:r>
              <w:rPr>
                <w:bCs/>
                <w:sz w:val="24"/>
                <w:szCs w:val="24"/>
                <w:lang w:val="en-US"/>
              </w:rPr>
              <w:t>10</w:t>
            </w:r>
            <w:r>
              <w:rPr>
                <w:bCs/>
                <w:sz w:val="24"/>
                <w:szCs w:val="24"/>
              </w:rPr>
              <w:t>/04</w:t>
            </w:r>
            <w:r w:rsidRPr="008F112E">
              <w:rPr>
                <w:bCs/>
                <w:sz w:val="24"/>
                <w:szCs w:val="24"/>
              </w:rPr>
              <w:t>/201</w:t>
            </w:r>
            <w:r>
              <w:rPr>
                <w:bCs/>
                <w:sz w:val="24"/>
                <w:szCs w:val="24"/>
              </w:rPr>
              <w:t>5</w:t>
            </w:r>
          </w:p>
        </w:tc>
        <w:tc>
          <w:tcPr>
            <w:tcW w:w="4149" w:type="dxa"/>
          </w:tcPr>
          <w:p w:rsidR="00FF59B3" w:rsidRPr="00D351B9" w:rsidRDefault="00FF59B3" w:rsidP="0010083E">
            <w:pPr>
              <w:pStyle w:val="ae"/>
              <w:rPr>
                <w:iCs/>
                <w:sz w:val="24"/>
                <w:lang w:val="en-GB"/>
              </w:rPr>
            </w:pPr>
          </w:p>
        </w:tc>
        <w:tc>
          <w:tcPr>
            <w:tcW w:w="4394" w:type="dxa"/>
          </w:tcPr>
          <w:p w:rsidR="00FF59B3" w:rsidRPr="00D351B9" w:rsidRDefault="00FF59B3" w:rsidP="0010083E">
            <w:pPr>
              <w:pStyle w:val="ae"/>
              <w:rPr>
                <w:color w:val="000080"/>
                <w:sz w:val="24"/>
                <w:szCs w:val="24"/>
              </w:rPr>
            </w:pPr>
            <w:r w:rsidRPr="00D351B9">
              <w:rPr>
                <w:color w:val="000080"/>
                <w:sz w:val="24"/>
                <w:szCs w:val="24"/>
              </w:rPr>
              <w:t xml:space="preserve">15:45 </w:t>
            </w:r>
            <w:proofErr w:type="spellStart"/>
            <w:r w:rsidRPr="00D351B9">
              <w:rPr>
                <w:color w:val="000080"/>
                <w:sz w:val="24"/>
                <w:szCs w:val="24"/>
              </w:rPr>
              <w:t>Departure</w:t>
            </w:r>
            <w:proofErr w:type="spellEnd"/>
            <w:r w:rsidRPr="00D351B9">
              <w:rPr>
                <w:color w:val="000080"/>
                <w:sz w:val="24"/>
                <w:szCs w:val="24"/>
              </w:rPr>
              <w:t xml:space="preserve"> </w:t>
            </w:r>
            <w:proofErr w:type="spellStart"/>
            <w:r w:rsidRPr="00D351B9">
              <w:rPr>
                <w:color w:val="000080"/>
                <w:sz w:val="24"/>
                <w:szCs w:val="24"/>
              </w:rPr>
              <w:t>from</w:t>
            </w:r>
            <w:proofErr w:type="spellEnd"/>
            <w:r w:rsidRPr="00D351B9">
              <w:rPr>
                <w:color w:val="000080"/>
                <w:sz w:val="24"/>
                <w:szCs w:val="24"/>
              </w:rPr>
              <w:t xml:space="preserve"> </w:t>
            </w:r>
            <w:proofErr w:type="spellStart"/>
            <w:r w:rsidRPr="00D351B9">
              <w:rPr>
                <w:color w:val="000080"/>
                <w:sz w:val="24"/>
                <w:szCs w:val="24"/>
              </w:rPr>
              <w:t>Kiev</w:t>
            </w:r>
            <w:proofErr w:type="spellEnd"/>
            <w:r w:rsidRPr="00D351B9">
              <w:rPr>
                <w:color w:val="000080"/>
                <w:sz w:val="24"/>
                <w:szCs w:val="24"/>
              </w:rPr>
              <w:t xml:space="preserve"> (</w:t>
            </w:r>
            <w:proofErr w:type="spellStart"/>
            <w:r w:rsidRPr="00D351B9">
              <w:rPr>
                <w:color w:val="000080"/>
                <w:sz w:val="24"/>
                <w:szCs w:val="24"/>
              </w:rPr>
              <w:t>Boryspil</w:t>
            </w:r>
            <w:proofErr w:type="spellEnd"/>
            <w:r w:rsidRPr="00D351B9">
              <w:rPr>
                <w:color w:val="000080"/>
                <w:sz w:val="24"/>
                <w:szCs w:val="24"/>
              </w:rPr>
              <w:t>)</w:t>
            </w:r>
          </w:p>
          <w:p w:rsidR="00FF59B3" w:rsidRPr="00CC68B1" w:rsidRDefault="00FF59B3" w:rsidP="0010083E">
            <w:pPr>
              <w:pStyle w:val="ae"/>
              <w:rPr>
                <w:rFonts w:ascii="Georgia" w:hAnsi="Georgia"/>
                <w:b w:val="0"/>
                <w:sz w:val="24"/>
                <w:szCs w:val="24"/>
              </w:rPr>
            </w:pPr>
          </w:p>
          <w:p w:rsidR="00FF59B3" w:rsidRPr="00D351B9" w:rsidRDefault="00FF59B3" w:rsidP="0010083E">
            <w:pPr>
              <w:pStyle w:val="ae"/>
              <w:rPr>
                <w:b w:val="0"/>
                <w:sz w:val="24"/>
                <w:szCs w:val="24"/>
                <w:lang w:val="en-US"/>
              </w:rPr>
            </w:pPr>
            <w:r w:rsidRPr="00D351B9">
              <w:rPr>
                <w:b w:val="0"/>
                <w:sz w:val="24"/>
                <w:szCs w:val="24"/>
                <w:lang w:val="en-US"/>
              </w:rPr>
              <w:t xml:space="preserve">Transfer to the airport arranged with </w:t>
            </w:r>
            <w:proofErr w:type="spellStart"/>
            <w:r w:rsidRPr="00D351B9">
              <w:rPr>
                <w:b w:val="0"/>
                <w:sz w:val="24"/>
                <w:szCs w:val="24"/>
                <w:lang w:val="en-US"/>
              </w:rPr>
              <w:t>Vitaliy</w:t>
            </w:r>
            <w:proofErr w:type="spellEnd"/>
            <w:r w:rsidRPr="00D351B9">
              <w:rPr>
                <w:b w:val="0"/>
                <w:sz w:val="24"/>
                <w:szCs w:val="24"/>
                <w:lang w:val="en-US"/>
              </w:rPr>
              <w:t xml:space="preserve"> (+380933203140)</w:t>
            </w:r>
          </w:p>
          <w:p w:rsidR="00FF59B3" w:rsidRPr="004A53B1" w:rsidRDefault="00FF59B3" w:rsidP="0010083E">
            <w:pPr>
              <w:pStyle w:val="ae"/>
              <w:rPr>
                <w:rFonts w:ascii="Georgia" w:hAnsi="Georgia"/>
                <w:sz w:val="24"/>
                <w:szCs w:val="24"/>
                <w:lang w:val="en-GB"/>
              </w:rPr>
            </w:pPr>
          </w:p>
        </w:tc>
      </w:tr>
    </w:tbl>
    <w:p w:rsidR="00FF59B3" w:rsidRPr="00B20227" w:rsidRDefault="00FF59B3" w:rsidP="00FF59B3">
      <w:pPr>
        <w:spacing w:line="228" w:lineRule="auto"/>
        <w:ind w:left="-182"/>
        <w:jc w:val="both"/>
        <w:rPr>
          <w:rFonts w:ascii="Georgia" w:hAnsi="Georgia"/>
        </w:rPr>
      </w:pPr>
    </w:p>
    <w:p w:rsidR="00DE2FA8" w:rsidRPr="00FF59B3" w:rsidRDefault="00DE2FA8" w:rsidP="00F50830">
      <w:pPr>
        <w:spacing w:before="60"/>
        <w:ind w:right="-159"/>
      </w:pPr>
    </w:p>
    <w:p w:rsidR="001D71A0" w:rsidRPr="008D4A1B" w:rsidRDefault="00BA1BDA" w:rsidP="00F50830">
      <w:pPr>
        <w:pStyle w:val="1"/>
        <w:pageBreakBefore/>
        <w:rPr>
          <w:lang w:val="en-GB"/>
        </w:rPr>
      </w:pPr>
      <w:bookmarkStart w:id="23" w:name="_Toc417980522"/>
      <w:r w:rsidRPr="008D4A1B">
        <w:rPr>
          <w:lang w:val="en-GB"/>
        </w:rPr>
        <w:lastRenderedPageBreak/>
        <w:t>Annex 3</w:t>
      </w:r>
      <w:r w:rsidR="001D71A0" w:rsidRPr="008D4A1B">
        <w:rPr>
          <w:lang w:val="en-GB"/>
        </w:rPr>
        <w:t xml:space="preserve"> Persons met</w:t>
      </w:r>
      <w:bookmarkEnd w:id="23"/>
    </w:p>
    <w:p w:rsidR="001D71A0" w:rsidRPr="008D4A1B" w:rsidRDefault="001D71A0" w:rsidP="009B1F03">
      <w:pPr>
        <w:jc w:val="both"/>
        <w:rPr>
          <w:sz w:val="22"/>
          <w:lang w:val="en-GB"/>
        </w:rPr>
      </w:pPr>
    </w:p>
    <w:p w:rsidR="001D71A0" w:rsidRPr="008D4A1B" w:rsidRDefault="001D71A0" w:rsidP="009B1F03">
      <w:pPr>
        <w:jc w:val="both"/>
        <w:rPr>
          <w:sz w:val="22"/>
          <w:u w:val="single"/>
          <w:lang w:val="en-GB"/>
        </w:rPr>
      </w:pPr>
      <w:r w:rsidRPr="00A8470C">
        <w:rPr>
          <w:b/>
          <w:sz w:val="22"/>
          <w:u w:val="single"/>
          <w:lang w:val="en-GB"/>
        </w:rPr>
        <w:t>SSSU</w:t>
      </w:r>
      <w:r w:rsidRPr="008D4A1B">
        <w:rPr>
          <w:sz w:val="22"/>
          <w:u w:val="single"/>
          <w:lang w:val="en-GB"/>
        </w:rPr>
        <w:t>:</w:t>
      </w:r>
    </w:p>
    <w:p w:rsidR="00BA1BDA" w:rsidRPr="008D4A1B" w:rsidRDefault="00BA1BDA" w:rsidP="00BA1BDA">
      <w:pPr>
        <w:spacing w:before="60"/>
        <w:rPr>
          <w:lang w:val="en-GB"/>
        </w:rPr>
      </w:pPr>
      <w:proofErr w:type="spellStart"/>
      <w:r w:rsidRPr="008D4A1B">
        <w:rPr>
          <w:lang w:val="en-GB"/>
        </w:rPr>
        <w:t>Anatoliy</w:t>
      </w:r>
      <w:proofErr w:type="spellEnd"/>
      <w:r w:rsidRPr="008D4A1B">
        <w:rPr>
          <w:lang w:val="en-GB"/>
        </w:rPr>
        <w:t xml:space="preserve"> </w:t>
      </w:r>
      <w:proofErr w:type="spellStart"/>
      <w:r w:rsidRPr="008D4A1B">
        <w:rPr>
          <w:lang w:val="en-GB"/>
        </w:rPr>
        <w:t>Fryzorenko</w:t>
      </w:r>
      <w:proofErr w:type="spellEnd"/>
      <w:r w:rsidRPr="008D4A1B">
        <w:rPr>
          <w:lang w:val="en-GB"/>
        </w:rPr>
        <w:t>, Director, Trade statistics Department</w:t>
      </w:r>
    </w:p>
    <w:p w:rsidR="00BA1BDA" w:rsidRPr="008D4A1B" w:rsidRDefault="00BA1BDA" w:rsidP="00BA1BDA">
      <w:pPr>
        <w:spacing w:before="60"/>
        <w:ind w:right="-159"/>
        <w:rPr>
          <w:lang w:val="en-GB"/>
        </w:rPr>
      </w:pPr>
      <w:proofErr w:type="spellStart"/>
      <w:r w:rsidRPr="008D4A1B">
        <w:rPr>
          <w:lang w:val="en-GB"/>
        </w:rPr>
        <w:t>Valentyna</w:t>
      </w:r>
      <w:proofErr w:type="spellEnd"/>
      <w:r w:rsidRPr="008D4A1B">
        <w:rPr>
          <w:lang w:val="en-GB"/>
        </w:rPr>
        <w:t xml:space="preserve"> </w:t>
      </w:r>
      <w:proofErr w:type="spellStart"/>
      <w:r w:rsidRPr="008D4A1B">
        <w:rPr>
          <w:lang w:val="en-GB"/>
        </w:rPr>
        <w:t>Kruglyak</w:t>
      </w:r>
      <w:proofErr w:type="spellEnd"/>
      <w:r w:rsidRPr="008D4A1B">
        <w:rPr>
          <w:lang w:val="en-GB"/>
        </w:rPr>
        <w:t>, Deputy Director, Trade statistics Department</w:t>
      </w:r>
    </w:p>
    <w:p w:rsidR="00BA1BDA" w:rsidRPr="008D4A1B" w:rsidRDefault="00BA1BDA" w:rsidP="00BA1BDA">
      <w:pPr>
        <w:spacing w:before="60"/>
        <w:ind w:right="-159"/>
        <w:rPr>
          <w:lang w:val="en-GB"/>
        </w:rPr>
      </w:pPr>
      <w:proofErr w:type="spellStart"/>
      <w:r w:rsidRPr="008D4A1B">
        <w:rPr>
          <w:lang w:val="en-GB"/>
        </w:rPr>
        <w:t>Tetiana</w:t>
      </w:r>
      <w:proofErr w:type="spellEnd"/>
      <w:r w:rsidRPr="008D4A1B">
        <w:rPr>
          <w:lang w:val="en-GB"/>
        </w:rPr>
        <w:t xml:space="preserve"> </w:t>
      </w:r>
      <w:proofErr w:type="spellStart"/>
      <w:r w:rsidRPr="008D4A1B">
        <w:rPr>
          <w:lang w:val="en-GB"/>
        </w:rPr>
        <w:t>Poremska</w:t>
      </w:r>
      <w:proofErr w:type="spellEnd"/>
      <w:r w:rsidRPr="008D4A1B">
        <w:rPr>
          <w:lang w:val="en-GB"/>
        </w:rPr>
        <w:t>, Head of the Unit, Foreign trade statistics</w:t>
      </w:r>
    </w:p>
    <w:p w:rsidR="00BA1BDA" w:rsidRPr="008D4A1B" w:rsidRDefault="00BA1BDA" w:rsidP="00BA1BDA">
      <w:pPr>
        <w:spacing w:before="60"/>
        <w:ind w:right="-159"/>
        <w:rPr>
          <w:lang w:val="en-GB"/>
        </w:rPr>
      </w:pPr>
      <w:r w:rsidRPr="008D4A1B">
        <w:rPr>
          <w:lang w:val="en-GB"/>
        </w:rPr>
        <w:t xml:space="preserve">Viktor </w:t>
      </w:r>
      <w:proofErr w:type="spellStart"/>
      <w:r w:rsidRPr="008D4A1B">
        <w:rPr>
          <w:lang w:val="en-GB"/>
        </w:rPr>
        <w:t>Kostyrko</w:t>
      </w:r>
      <w:proofErr w:type="spellEnd"/>
      <w:r w:rsidRPr="008D4A1B">
        <w:rPr>
          <w:lang w:val="en-GB"/>
        </w:rPr>
        <w:t xml:space="preserve">, Chief specialist-economist, </w:t>
      </w:r>
      <w:proofErr w:type="gramStart"/>
      <w:r w:rsidRPr="008D4A1B">
        <w:rPr>
          <w:lang w:val="en-GB"/>
        </w:rPr>
        <w:t>Foreign</w:t>
      </w:r>
      <w:proofErr w:type="gramEnd"/>
      <w:r w:rsidRPr="008D4A1B">
        <w:rPr>
          <w:lang w:val="en-GB"/>
        </w:rPr>
        <w:t xml:space="preserve"> trade statistics</w:t>
      </w:r>
    </w:p>
    <w:p w:rsidR="00BA1BDA" w:rsidRPr="008D4A1B" w:rsidRDefault="00BA1BDA" w:rsidP="00BA1BDA">
      <w:pPr>
        <w:spacing w:before="60"/>
        <w:ind w:right="-159"/>
        <w:rPr>
          <w:lang w:val="en-GB"/>
        </w:rPr>
      </w:pPr>
      <w:proofErr w:type="spellStart"/>
      <w:r w:rsidRPr="008D4A1B">
        <w:rPr>
          <w:lang w:val="en-GB"/>
        </w:rPr>
        <w:t>Ganna</w:t>
      </w:r>
      <w:proofErr w:type="spellEnd"/>
      <w:r w:rsidRPr="008D4A1B">
        <w:rPr>
          <w:lang w:val="en-GB"/>
        </w:rPr>
        <w:t xml:space="preserve"> </w:t>
      </w:r>
      <w:proofErr w:type="spellStart"/>
      <w:r w:rsidRPr="008D4A1B">
        <w:rPr>
          <w:lang w:val="en-GB"/>
        </w:rPr>
        <w:t>Opanasenko</w:t>
      </w:r>
      <w:proofErr w:type="spellEnd"/>
      <w:r w:rsidRPr="008D4A1B">
        <w:rPr>
          <w:lang w:val="en-GB"/>
        </w:rPr>
        <w:t xml:space="preserve">, Chief specialist-economist, </w:t>
      </w:r>
      <w:proofErr w:type="gramStart"/>
      <w:r w:rsidRPr="008D4A1B">
        <w:rPr>
          <w:lang w:val="en-GB"/>
        </w:rPr>
        <w:t>Foreign</w:t>
      </w:r>
      <w:proofErr w:type="gramEnd"/>
      <w:r w:rsidRPr="008D4A1B">
        <w:rPr>
          <w:lang w:val="en-GB"/>
        </w:rPr>
        <w:t xml:space="preserve"> trade statistics</w:t>
      </w:r>
    </w:p>
    <w:p w:rsidR="001D71A0" w:rsidRPr="00301500" w:rsidRDefault="007E680D" w:rsidP="00A8470C">
      <w:pPr>
        <w:spacing w:before="60"/>
        <w:ind w:right="-159"/>
        <w:rPr>
          <w:highlight w:val="yellow"/>
          <w:lang w:val="en-GB"/>
        </w:rPr>
      </w:pPr>
      <w:r w:rsidRPr="00301500">
        <w:rPr>
          <w:highlight w:val="yellow"/>
          <w:lang w:val="en-GB"/>
        </w:rPr>
        <w:t>Marissa XXX</w:t>
      </w:r>
      <w:r w:rsidR="00BA1BDA" w:rsidRPr="00301500">
        <w:rPr>
          <w:highlight w:val="yellow"/>
          <w:lang w:val="en-GB"/>
        </w:rPr>
        <w:t xml:space="preserve">, </w:t>
      </w:r>
      <w:r w:rsidR="00A8470C" w:rsidRPr="00301500">
        <w:rPr>
          <w:highlight w:val="yellow"/>
          <w:lang w:val="en-GB"/>
        </w:rPr>
        <w:t>Foreign trade in goods statistics</w:t>
      </w:r>
    </w:p>
    <w:p w:rsidR="007E680D" w:rsidRDefault="007E680D" w:rsidP="00A8470C">
      <w:pPr>
        <w:spacing w:before="60"/>
        <w:ind w:right="-159"/>
        <w:rPr>
          <w:lang w:val="en-GB"/>
        </w:rPr>
      </w:pPr>
      <w:r w:rsidRPr="00301500">
        <w:rPr>
          <w:highlight w:val="yellow"/>
          <w:lang w:val="en-GB"/>
        </w:rPr>
        <w:t xml:space="preserve">Marina XXX, </w:t>
      </w:r>
      <w:proofErr w:type="spellStart"/>
      <w:r w:rsidRPr="00301500">
        <w:rPr>
          <w:highlight w:val="yellow"/>
          <w:lang w:val="en-GB"/>
        </w:rPr>
        <w:t>Methodologst</w:t>
      </w:r>
      <w:proofErr w:type="spellEnd"/>
      <w:r w:rsidRPr="00301500">
        <w:rPr>
          <w:highlight w:val="yellow"/>
          <w:lang w:val="en-GB"/>
        </w:rPr>
        <w:t>….</w:t>
      </w:r>
    </w:p>
    <w:p w:rsidR="007E680D" w:rsidRPr="008D4A1B" w:rsidRDefault="007E680D" w:rsidP="00A8470C">
      <w:pPr>
        <w:spacing w:before="60"/>
        <w:ind w:right="-159"/>
        <w:rPr>
          <w:lang w:val="en-GB"/>
        </w:rPr>
      </w:pPr>
    </w:p>
    <w:p w:rsidR="001D71A0" w:rsidRPr="008D4A1B" w:rsidRDefault="001D71A0" w:rsidP="00A8470C">
      <w:pPr>
        <w:spacing w:before="60"/>
        <w:ind w:right="-159"/>
        <w:rPr>
          <w:lang w:val="en-GB"/>
        </w:rPr>
      </w:pPr>
    </w:p>
    <w:p w:rsidR="00DE2FA8" w:rsidRPr="00A762F1" w:rsidRDefault="00DE2FA8" w:rsidP="00DE2FA8">
      <w:pPr>
        <w:jc w:val="both"/>
        <w:rPr>
          <w:sz w:val="22"/>
          <w:u w:val="single"/>
          <w:lang w:val="en-GB"/>
        </w:rPr>
      </w:pPr>
      <w:r w:rsidRPr="00A762F1">
        <w:rPr>
          <w:sz w:val="22"/>
          <w:u w:val="single"/>
          <w:lang w:val="en-GB"/>
        </w:rPr>
        <w:t>RTA Team</w:t>
      </w:r>
      <w:r>
        <w:rPr>
          <w:sz w:val="22"/>
          <w:u w:val="single"/>
          <w:lang w:val="en-GB"/>
        </w:rPr>
        <w:t>:</w:t>
      </w:r>
    </w:p>
    <w:p w:rsidR="00DE2FA8" w:rsidRDefault="00DE2FA8" w:rsidP="00DE2FA8">
      <w:pPr>
        <w:jc w:val="both"/>
        <w:rPr>
          <w:sz w:val="22"/>
          <w:lang w:val="en-GB"/>
        </w:rPr>
      </w:pPr>
      <w:r>
        <w:rPr>
          <w:sz w:val="22"/>
          <w:szCs w:val="22"/>
          <w:lang w:val="en-GB"/>
        </w:rPr>
        <w:t>Irina Bernstein</w:t>
      </w:r>
      <w:r w:rsidRPr="00AB5179">
        <w:rPr>
          <w:sz w:val="22"/>
          <w:lang w:val="en-GB"/>
        </w:rPr>
        <w:t>, RTA</w:t>
      </w:r>
    </w:p>
    <w:p w:rsidR="00DE2FA8" w:rsidRDefault="00DE2FA8" w:rsidP="00DE2FA8">
      <w:pPr>
        <w:jc w:val="both"/>
        <w:rPr>
          <w:sz w:val="22"/>
          <w:lang w:val="en-GB"/>
        </w:rPr>
      </w:pPr>
      <w:r>
        <w:rPr>
          <w:sz w:val="22"/>
          <w:lang w:val="en-GB"/>
        </w:rPr>
        <w:t xml:space="preserve">Olga </w:t>
      </w:r>
      <w:proofErr w:type="spellStart"/>
      <w:r>
        <w:rPr>
          <w:sz w:val="22"/>
          <w:lang w:val="en-GB"/>
        </w:rPr>
        <w:t>Burbelo</w:t>
      </w:r>
      <w:proofErr w:type="spellEnd"/>
      <w:r>
        <w:rPr>
          <w:sz w:val="22"/>
          <w:lang w:val="en-GB"/>
        </w:rPr>
        <w:t>, RTA assistant</w:t>
      </w:r>
    </w:p>
    <w:p w:rsidR="00DE2FA8" w:rsidRPr="00301500" w:rsidRDefault="00CD556D" w:rsidP="00DE2FA8">
      <w:pPr>
        <w:rPr>
          <w:lang w:val="da-DK"/>
        </w:rPr>
      </w:pPr>
      <w:r w:rsidRPr="00301500">
        <w:rPr>
          <w:lang w:val="da-DK"/>
        </w:rPr>
        <w:t>Vakhtang Mikadze</w:t>
      </w:r>
      <w:r w:rsidR="00DE2FA8" w:rsidRPr="00301500">
        <w:rPr>
          <w:lang w:val="da-DK"/>
        </w:rPr>
        <w:t>, RTA interpreter</w:t>
      </w:r>
    </w:p>
    <w:p w:rsidR="00DE2FA8" w:rsidRPr="00301500" w:rsidRDefault="00DE2FA8" w:rsidP="009B1F03">
      <w:pPr>
        <w:jc w:val="both"/>
        <w:rPr>
          <w:sz w:val="22"/>
          <w:lang w:val="da-DK"/>
        </w:rPr>
      </w:pPr>
    </w:p>
    <w:p w:rsidR="001D71A0" w:rsidRPr="00301500" w:rsidRDefault="001D71A0" w:rsidP="009B1F03">
      <w:pPr>
        <w:jc w:val="both"/>
        <w:rPr>
          <w:lang w:val="da-DK"/>
        </w:rPr>
      </w:pPr>
    </w:p>
    <w:p w:rsidR="001D71A0" w:rsidRPr="00301500" w:rsidRDefault="001D71A0" w:rsidP="009B1F03">
      <w:pPr>
        <w:jc w:val="both"/>
        <w:rPr>
          <w:b/>
          <w:sz w:val="22"/>
          <w:lang w:val="da-DK"/>
        </w:rPr>
      </w:pPr>
    </w:p>
    <w:p w:rsidR="001D71A0" w:rsidRPr="00301500" w:rsidRDefault="001D71A0" w:rsidP="009B1F03">
      <w:pPr>
        <w:jc w:val="both"/>
        <w:rPr>
          <w:sz w:val="22"/>
          <w:lang w:val="da-DK"/>
        </w:rPr>
      </w:pPr>
    </w:p>
    <w:p w:rsidR="001E468F" w:rsidRPr="00301500" w:rsidRDefault="001E468F">
      <w:pPr>
        <w:rPr>
          <w:lang w:val="da-DK"/>
        </w:rPr>
      </w:pPr>
      <w:r w:rsidRPr="00301500">
        <w:rPr>
          <w:lang w:val="da-DK"/>
        </w:rPr>
        <w:br w:type="page"/>
      </w:r>
    </w:p>
    <w:p w:rsidR="001D71A0" w:rsidRDefault="001957F3" w:rsidP="001957F3">
      <w:pPr>
        <w:pStyle w:val="1"/>
        <w:pageBreakBefore/>
        <w:rPr>
          <w:lang w:val="en-GB"/>
        </w:rPr>
      </w:pPr>
      <w:bookmarkStart w:id="24" w:name="_Toc417980523"/>
      <w:r w:rsidRPr="00301500">
        <w:rPr>
          <w:lang w:val="da-DK"/>
        </w:rPr>
        <w:lastRenderedPageBreak/>
        <w:t>Annex</w:t>
      </w:r>
      <w:r w:rsidR="001E468F" w:rsidRPr="00301500">
        <w:rPr>
          <w:lang w:val="da-DK"/>
        </w:rPr>
        <w:t xml:space="preserve"> 4</w:t>
      </w:r>
      <w:r w:rsidRPr="00301500">
        <w:rPr>
          <w:lang w:val="da-DK"/>
        </w:rPr>
        <w:t xml:space="preserve">. </w:t>
      </w:r>
      <w:proofErr w:type="gramStart"/>
      <w:r>
        <w:rPr>
          <w:lang w:val="en-GB"/>
        </w:rPr>
        <w:t>SSSU’s service classification with comments.</w:t>
      </w:r>
      <w:bookmarkEnd w:id="24"/>
      <w:proofErr w:type="gramEnd"/>
    </w:p>
    <w:p w:rsidR="001957F3" w:rsidRPr="00DC14C3" w:rsidRDefault="001957F3" w:rsidP="001957F3">
      <w:pPr>
        <w:jc w:val="center"/>
        <w:rPr>
          <w:b/>
          <w:color w:val="002060"/>
          <w:sz w:val="32"/>
          <w:szCs w:val="32"/>
          <w:lang w:val="en-GB"/>
        </w:rPr>
      </w:pPr>
      <w:r w:rsidRPr="00DC14C3">
        <w:rPr>
          <w:b/>
          <w:color w:val="002060"/>
          <w:sz w:val="32"/>
          <w:szCs w:val="32"/>
          <w:lang w:val="en-GB"/>
        </w:rPr>
        <w:t xml:space="preserve">CLASSIFICATION OF EXTERNAL ECONOMIC SERVICES (CEES) </w:t>
      </w:r>
    </w:p>
    <w:tbl>
      <w:tblPr>
        <w:tblW w:w="1017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242"/>
        <w:gridCol w:w="8931"/>
      </w:tblGrid>
      <w:tr w:rsidR="001957F3" w:rsidRPr="00DC14C3" w:rsidTr="0010083E">
        <w:trPr>
          <w:cantSplit/>
          <w:tblHeader/>
        </w:trPr>
        <w:tc>
          <w:tcPr>
            <w:tcW w:w="1242" w:type="dxa"/>
            <w:shd w:val="clear" w:color="auto" w:fill="A6A6A6"/>
          </w:tcPr>
          <w:p w:rsidR="001957F3" w:rsidRPr="00DC14C3" w:rsidRDefault="001957F3" w:rsidP="0010083E">
            <w:pPr>
              <w:pStyle w:val="ad"/>
              <w:ind w:left="-84" w:right="-38"/>
              <w:jc w:val="center"/>
              <w:rPr>
                <w:rFonts w:ascii="Times New Roman" w:hAnsi="Times New Roman"/>
                <w:b/>
                <w:color w:val="002060"/>
                <w:lang w:val="en-GB"/>
              </w:rPr>
            </w:pPr>
            <w:r w:rsidRPr="00DC14C3">
              <w:rPr>
                <w:rFonts w:ascii="Times New Roman" w:hAnsi="Times New Roman"/>
                <w:b/>
                <w:color w:val="002060"/>
                <w:lang w:val="en-GB"/>
              </w:rPr>
              <w:t>CODE</w:t>
            </w:r>
          </w:p>
        </w:tc>
        <w:tc>
          <w:tcPr>
            <w:tcW w:w="8931" w:type="dxa"/>
            <w:shd w:val="clear" w:color="auto" w:fill="A6A6A6"/>
          </w:tcPr>
          <w:p w:rsidR="001957F3" w:rsidRPr="00DC14C3" w:rsidRDefault="001957F3" w:rsidP="0010083E">
            <w:pPr>
              <w:pStyle w:val="ad"/>
              <w:ind w:left="-84" w:right="-38"/>
              <w:jc w:val="center"/>
              <w:rPr>
                <w:rFonts w:ascii="Times New Roman" w:hAnsi="Times New Roman"/>
                <w:b/>
                <w:color w:val="002060"/>
                <w:lang w:val="en-GB"/>
              </w:rPr>
            </w:pPr>
            <w:r w:rsidRPr="00DC14C3">
              <w:rPr>
                <w:rFonts w:ascii="Times New Roman" w:hAnsi="Times New Roman"/>
                <w:b/>
                <w:color w:val="002060"/>
                <w:lang w:val="en-GB"/>
              </w:rPr>
              <w:t>Name</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2060"/>
                <w:sz w:val="32"/>
                <w:szCs w:val="32"/>
                <w:lang w:val="en-GB"/>
              </w:rPr>
            </w:pPr>
            <w:r w:rsidRPr="00DC14C3">
              <w:rPr>
                <w:rFonts w:ascii="Times New Roman" w:hAnsi="Times New Roman"/>
                <w:b/>
                <w:color w:val="002060"/>
                <w:sz w:val="32"/>
                <w:szCs w:val="32"/>
                <w:lang w:val="en-GB"/>
              </w:rPr>
              <w:t>01.</w:t>
            </w:r>
          </w:p>
        </w:tc>
        <w:tc>
          <w:tcPr>
            <w:tcW w:w="8931" w:type="dxa"/>
            <w:shd w:val="clear" w:color="auto" w:fill="auto"/>
          </w:tcPr>
          <w:p w:rsidR="001957F3" w:rsidRPr="00DC14C3" w:rsidRDefault="001957F3" w:rsidP="0010083E">
            <w:pPr>
              <w:pStyle w:val="ad"/>
              <w:rPr>
                <w:rFonts w:ascii="Times New Roman" w:hAnsi="Times New Roman"/>
                <w:b/>
                <w:color w:val="002060"/>
                <w:sz w:val="32"/>
                <w:szCs w:val="32"/>
                <w:lang w:val="en-GB"/>
              </w:rPr>
            </w:pPr>
            <w:r w:rsidRPr="00DC14C3">
              <w:rPr>
                <w:rFonts w:ascii="Times New Roman" w:hAnsi="Times New Roman"/>
                <w:b/>
                <w:color w:val="002060"/>
                <w:sz w:val="32"/>
                <w:szCs w:val="32"/>
                <w:lang w:val="en-GB"/>
              </w:rPr>
              <w:t>Processing of physical resources</w:t>
            </w:r>
            <w:r w:rsidRPr="00DC14C3">
              <w:rPr>
                <w:rFonts w:ascii="Verdana" w:hAnsi="Verdana"/>
                <w:color w:val="000000"/>
                <w:sz w:val="14"/>
                <w:szCs w:val="14"/>
                <w:lang w:val="en-GB"/>
              </w:rPr>
              <w:t xml:space="preserve"> </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01.01</w:t>
            </w:r>
          </w:p>
        </w:tc>
        <w:tc>
          <w:tcPr>
            <w:tcW w:w="8931" w:type="dxa"/>
            <w:shd w:val="clear" w:color="auto" w:fill="auto"/>
          </w:tcPr>
          <w:p w:rsidR="001957F3" w:rsidRPr="00DC14C3" w:rsidRDefault="001957F3" w:rsidP="003707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 xml:space="preserve">Processing of goods </w:t>
            </w:r>
            <w:r>
              <w:rPr>
                <w:rFonts w:ascii="Times New Roman" w:hAnsi="Times New Roman"/>
                <w:b/>
                <w:color w:val="0070C0"/>
                <w:sz w:val="32"/>
                <w:szCs w:val="32"/>
                <w:lang w:val="en-GB"/>
              </w:rPr>
              <w:t>that is not re-exporte</w:t>
            </w:r>
            <w:r w:rsidR="0037073E">
              <w:rPr>
                <w:rFonts w:ascii="Times New Roman" w:hAnsi="Times New Roman"/>
                <w:b/>
                <w:color w:val="0070C0"/>
                <w:sz w:val="32"/>
                <w:szCs w:val="32"/>
                <w:lang w:val="en-GB"/>
              </w:rPr>
              <w:t>d</w:t>
            </w:r>
            <w:r>
              <w:rPr>
                <w:rFonts w:ascii="Times New Roman" w:hAnsi="Times New Roman"/>
                <w:b/>
                <w:color w:val="0070C0"/>
                <w:sz w:val="32"/>
                <w:szCs w:val="32"/>
                <w:lang w:val="en-GB"/>
              </w:rPr>
              <w:t xml:space="preserve"> and sold in the processing economy</w:t>
            </w:r>
          </w:p>
        </w:tc>
      </w:tr>
      <w:tr w:rsidR="001957F3" w:rsidRPr="00263EEF" w:rsidTr="0010083E">
        <w:trPr>
          <w:cantSplit/>
        </w:trPr>
        <w:tc>
          <w:tcPr>
            <w:tcW w:w="1242" w:type="dxa"/>
            <w:tcBorders>
              <w:bottom w:val="single" w:sz="4" w:space="0" w:color="C0C0C0"/>
            </w:tcBorders>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01.01.01</w:t>
            </w:r>
          </w:p>
        </w:tc>
        <w:tc>
          <w:tcPr>
            <w:tcW w:w="8931" w:type="dxa"/>
            <w:tcBorders>
              <w:bottom w:val="single" w:sz="4" w:space="0" w:color="C0C0C0"/>
            </w:tcBorders>
            <w:shd w:val="clear" w:color="auto" w:fill="auto"/>
          </w:tcPr>
          <w:p w:rsidR="001957F3" w:rsidRPr="00DC14C3" w:rsidRDefault="001957F3" w:rsidP="0010083E">
            <w:pPr>
              <w:pStyle w:val="ad"/>
              <w:rPr>
                <w:rFonts w:ascii="Times New Roman" w:hAnsi="Times New Roman"/>
                <w:sz w:val="28"/>
                <w:szCs w:val="28"/>
                <w:lang w:val="en-GB"/>
              </w:rPr>
            </w:pPr>
            <w:r w:rsidRPr="00B71868">
              <w:rPr>
                <w:rFonts w:ascii="Times New Roman" w:hAnsi="Times New Roman"/>
                <w:sz w:val="28"/>
                <w:szCs w:val="28"/>
                <w:lang w:val="en-GB"/>
              </w:rPr>
              <w:t>Processing of</w:t>
            </w:r>
            <w:r w:rsidRPr="00DC14C3">
              <w:rPr>
                <w:rFonts w:ascii="Times New Roman" w:hAnsi="Times New Roman"/>
                <w:b/>
                <w:color w:val="0070C0"/>
                <w:sz w:val="32"/>
                <w:szCs w:val="32"/>
                <w:lang w:val="en-GB"/>
              </w:rPr>
              <w:t xml:space="preserve"> </w:t>
            </w:r>
            <w:r w:rsidRPr="00B71868">
              <w:rPr>
                <w:rFonts w:ascii="Times New Roman" w:hAnsi="Times New Roman"/>
                <w:sz w:val="28"/>
                <w:szCs w:val="28"/>
                <w:lang w:val="en-GB"/>
              </w:rPr>
              <w:t>goods that is not re-</w:t>
            </w:r>
            <w:r w:rsidR="0037073E" w:rsidRPr="00B71868">
              <w:rPr>
                <w:rFonts w:ascii="Times New Roman" w:hAnsi="Times New Roman"/>
                <w:sz w:val="28"/>
                <w:szCs w:val="28"/>
                <w:lang w:val="en-GB"/>
              </w:rPr>
              <w:t>exported</w:t>
            </w:r>
            <w:r w:rsidRPr="00B71868">
              <w:rPr>
                <w:rFonts w:ascii="Times New Roman" w:hAnsi="Times New Roman"/>
                <w:sz w:val="28"/>
                <w:szCs w:val="28"/>
                <w:lang w:val="en-GB"/>
              </w:rPr>
              <w:t xml:space="preserve"> and sold in the processing economy</w:t>
            </w:r>
          </w:p>
        </w:tc>
      </w:tr>
      <w:tr w:rsidR="001957F3" w:rsidRPr="00DC14C3" w:rsidTr="0010083E">
        <w:trPr>
          <w:cantSplit/>
        </w:trPr>
        <w:tc>
          <w:tcPr>
            <w:tcW w:w="1242" w:type="dxa"/>
            <w:shd w:val="clear" w:color="auto" w:fill="CCFFCC"/>
          </w:tcPr>
          <w:p w:rsidR="001957F3" w:rsidRPr="00263EEF" w:rsidRDefault="001957F3" w:rsidP="0010083E">
            <w:pPr>
              <w:pStyle w:val="ad"/>
              <w:ind w:left="-84" w:right="-38"/>
              <w:jc w:val="right"/>
              <w:rPr>
                <w:rFonts w:ascii="Times New Roman" w:hAnsi="Times New Roman"/>
                <w:i/>
                <w:sz w:val="28"/>
                <w:szCs w:val="28"/>
                <w:lang w:val="en-GB"/>
              </w:rPr>
            </w:pPr>
            <w:r w:rsidRPr="00263EEF">
              <w:rPr>
                <w:rFonts w:ascii="Times New Roman" w:hAnsi="Times New Roman"/>
                <w:i/>
                <w:sz w:val="28"/>
                <w:szCs w:val="28"/>
                <w:lang w:val="en-GB"/>
              </w:rPr>
              <w:t>01.01.01a</w:t>
            </w:r>
          </w:p>
        </w:tc>
        <w:tc>
          <w:tcPr>
            <w:tcW w:w="8931" w:type="dxa"/>
            <w:shd w:val="clear" w:color="auto" w:fill="CCFFCC"/>
          </w:tcPr>
          <w:p w:rsidR="001957F3" w:rsidRPr="00DC14C3" w:rsidRDefault="001957F3" w:rsidP="0010083E">
            <w:pPr>
              <w:pStyle w:val="ad"/>
              <w:rPr>
                <w:rFonts w:ascii="Times New Roman" w:hAnsi="Times New Roman"/>
                <w:i/>
                <w:sz w:val="28"/>
                <w:szCs w:val="28"/>
                <w:lang w:val="en-GB"/>
              </w:rPr>
            </w:pPr>
            <w:r w:rsidRPr="00DC14C3">
              <w:rPr>
                <w:rFonts w:ascii="Times New Roman" w:hAnsi="Times New Roman"/>
                <w:i/>
                <w:sz w:val="28"/>
                <w:szCs w:val="28"/>
                <w:lang w:val="en-GB"/>
              </w:rPr>
              <w:t xml:space="preserve">Value of goods for processing obtained from client </w:t>
            </w:r>
          </w:p>
        </w:tc>
      </w:tr>
      <w:tr w:rsidR="001957F3" w:rsidRPr="00DC14C3" w:rsidTr="0010083E">
        <w:trPr>
          <w:cantSplit/>
        </w:trPr>
        <w:tc>
          <w:tcPr>
            <w:tcW w:w="1242" w:type="dxa"/>
            <w:tcBorders>
              <w:bottom w:val="double" w:sz="4" w:space="0" w:color="C0C0C0"/>
            </w:tcBorders>
            <w:shd w:val="clear" w:color="auto" w:fill="CCFFCC"/>
          </w:tcPr>
          <w:p w:rsidR="001957F3" w:rsidRPr="00DC14C3" w:rsidRDefault="001957F3" w:rsidP="0010083E">
            <w:pPr>
              <w:pStyle w:val="ad"/>
              <w:ind w:left="-84" w:right="-38"/>
              <w:jc w:val="right"/>
              <w:rPr>
                <w:rFonts w:ascii="Times New Roman" w:hAnsi="Times New Roman"/>
                <w:i/>
                <w:sz w:val="28"/>
                <w:szCs w:val="28"/>
                <w:lang w:val="en-GB"/>
              </w:rPr>
            </w:pPr>
            <w:r w:rsidRPr="00DC14C3">
              <w:rPr>
                <w:rFonts w:ascii="Times New Roman" w:hAnsi="Times New Roman"/>
                <w:i/>
                <w:sz w:val="28"/>
                <w:szCs w:val="28"/>
                <w:lang w:val="en-GB"/>
              </w:rPr>
              <w:t>01.01.01b</w:t>
            </w:r>
          </w:p>
        </w:tc>
        <w:tc>
          <w:tcPr>
            <w:tcW w:w="8931" w:type="dxa"/>
            <w:tcBorders>
              <w:bottom w:val="double" w:sz="4" w:space="0" w:color="C0C0C0"/>
            </w:tcBorders>
            <w:shd w:val="clear" w:color="auto" w:fill="CCFFCC"/>
          </w:tcPr>
          <w:p w:rsidR="001957F3" w:rsidRPr="00DC14C3" w:rsidRDefault="001957F3" w:rsidP="0010083E">
            <w:pPr>
              <w:pStyle w:val="ad"/>
              <w:rPr>
                <w:rFonts w:ascii="Times New Roman" w:hAnsi="Times New Roman"/>
                <w:i/>
                <w:sz w:val="28"/>
                <w:szCs w:val="28"/>
                <w:lang w:val="en-GB"/>
              </w:rPr>
            </w:pPr>
            <w:r w:rsidRPr="00DC14C3">
              <w:rPr>
                <w:rFonts w:ascii="Times New Roman" w:hAnsi="Times New Roman"/>
                <w:i/>
                <w:sz w:val="28"/>
                <w:szCs w:val="28"/>
                <w:lang w:val="en-GB"/>
              </w:rPr>
              <w:t xml:space="preserve">Value of the processed goods returned to customer </w:t>
            </w:r>
          </w:p>
        </w:tc>
      </w:tr>
      <w:tr w:rsidR="001957F3" w:rsidRPr="00263EEF" w:rsidTr="0010083E">
        <w:trPr>
          <w:cantSplit/>
        </w:trPr>
        <w:tc>
          <w:tcPr>
            <w:tcW w:w="1242" w:type="dxa"/>
            <w:tcBorders>
              <w:top w:val="double" w:sz="4" w:space="0" w:color="C0C0C0"/>
            </w:tcBorders>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01.01.02</w:t>
            </w:r>
          </w:p>
        </w:tc>
        <w:tc>
          <w:tcPr>
            <w:tcW w:w="8931" w:type="dxa"/>
            <w:tcBorders>
              <w:top w:val="double" w:sz="4" w:space="0" w:color="C0C0C0"/>
            </w:tcBorders>
            <w:shd w:val="clear" w:color="auto" w:fill="auto"/>
          </w:tcPr>
          <w:p w:rsidR="001957F3" w:rsidRPr="00DC14C3" w:rsidRDefault="001957F3" w:rsidP="0037073E">
            <w:pPr>
              <w:pStyle w:val="ad"/>
              <w:rPr>
                <w:rFonts w:ascii="Times New Roman" w:hAnsi="Times New Roman"/>
                <w:sz w:val="28"/>
                <w:szCs w:val="28"/>
                <w:lang w:val="en-GB"/>
              </w:rPr>
            </w:pPr>
            <w:r w:rsidRPr="00DC14C3">
              <w:rPr>
                <w:rFonts w:ascii="Times New Roman" w:hAnsi="Times New Roman"/>
                <w:sz w:val="28"/>
                <w:szCs w:val="28"/>
                <w:lang w:val="en-GB"/>
              </w:rPr>
              <w:t xml:space="preserve">Processing of goods in military-industrial complex </w:t>
            </w:r>
            <w:r w:rsidRPr="00B71868">
              <w:rPr>
                <w:rFonts w:ascii="Times New Roman" w:hAnsi="Times New Roman"/>
                <w:sz w:val="28"/>
                <w:szCs w:val="28"/>
                <w:lang w:val="en-GB"/>
              </w:rPr>
              <w:t>that is not re-</w:t>
            </w:r>
            <w:r w:rsidR="0037073E" w:rsidRPr="00B71868">
              <w:rPr>
                <w:rFonts w:ascii="Times New Roman" w:hAnsi="Times New Roman"/>
                <w:sz w:val="28"/>
                <w:szCs w:val="28"/>
                <w:lang w:val="en-GB"/>
              </w:rPr>
              <w:t xml:space="preserve">exported </w:t>
            </w:r>
            <w:r w:rsidRPr="00B71868">
              <w:rPr>
                <w:rFonts w:ascii="Times New Roman" w:hAnsi="Times New Roman"/>
                <w:sz w:val="28"/>
                <w:szCs w:val="28"/>
                <w:lang w:val="en-GB"/>
              </w:rPr>
              <w:t>and sold in the processing economy</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01.02</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 xml:space="preserve">Processing of goods </w:t>
            </w:r>
            <w:r>
              <w:rPr>
                <w:rFonts w:ascii="Times New Roman" w:hAnsi="Times New Roman"/>
                <w:b/>
                <w:color w:val="0070C0"/>
                <w:sz w:val="32"/>
                <w:szCs w:val="32"/>
                <w:lang w:val="en-GB"/>
              </w:rPr>
              <w:t>that is re-exported</w:t>
            </w:r>
          </w:p>
          <w:p w:rsidR="001957F3" w:rsidRPr="00DC14C3" w:rsidRDefault="001957F3" w:rsidP="0010083E">
            <w:pPr>
              <w:pStyle w:val="ad"/>
              <w:rPr>
                <w:rFonts w:ascii="Verdana" w:hAnsi="Verdana"/>
                <w:color w:val="000000"/>
                <w:sz w:val="14"/>
                <w:szCs w:val="14"/>
                <w:lang w:val="en-GB"/>
              </w:rPr>
            </w:pPr>
            <w:r w:rsidRPr="00DC14C3">
              <w:rPr>
                <w:rFonts w:ascii="Verdana" w:hAnsi="Verdana"/>
                <w:color w:val="000000"/>
                <w:sz w:val="14"/>
                <w:szCs w:val="14"/>
                <w:lang w:val="en-GB"/>
              </w:rPr>
              <w:t>Keep in mind the goods bought abroad for processing abroad and the goods sold before returning to the domestic economy has to be collected in order to make a consistent BOP figure.</w:t>
            </w:r>
          </w:p>
          <w:p w:rsidR="001957F3" w:rsidRPr="00DC14C3" w:rsidRDefault="001957F3" w:rsidP="0010083E">
            <w:pPr>
              <w:pStyle w:val="ad"/>
              <w:rPr>
                <w:rFonts w:ascii="Verdana" w:hAnsi="Verdana"/>
                <w:color w:val="000000"/>
                <w:sz w:val="14"/>
                <w:szCs w:val="14"/>
                <w:lang w:val="en-GB"/>
              </w:rPr>
            </w:pPr>
            <w:r w:rsidRPr="00DC14C3">
              <w:rPr>
                <w:rFonts w:ascii="Verdana" w:hAnsi="Verdana"/>
                <w:color w:val="000000"/>
                <w:sz w:val="14"/>
                <w:szCs w:val="14"/>
                <w:lang w:val="en-GB"/>
              </w:rPr>
              <w:t>IE. If some goods were send abroad for processing, and an additional good was bought abroad in order to make the final good, before the goods are returning to the domestic economy, the value of the additional goods should be collected.</w:t>
            </w:r>
          </w:p>
          <w:p w:rsidR="001957F3" w:rsidRPr="00DC14C3" w:rsidRDefault="001957F3" w:rsidP="0010083E">
            <w:pPr>
              <w:pStyle w:val="ad"/>
              <w:rPr>
                <w:rFonts w:ascii="Verdana" w:hAnsi="Verdana"/>
                <w:color w:val="000000"/>
                <w:sz w:val="14"/>
                <w:szCs w:val="14"/>
                <w:lang w:val="en-GB"/>
              </w:rPr>
            </w:pPr>
            <w:r w:rsidRPr="00DC14C3">
              <w:rPr>
                <w:rFonts w:ascii="Verdana" w:hAnsi="Verdana"/>
                <w:color w:val="000000"/>
                <w:sz w:val="14"/>
                <w:szCs w:val="14"/>
                <w:lang w:val="en-GB"/>
              </w:rPr>
              <w:t>If goods send for processing abroad never returns to the domestic country, but are sold directly after being processed, the value of the sale should be collected.</w:t>
            </w:r>
          </w:p>
        </w:tc>
      </w:tr>
      <w:tr w:rsidR="001957F3" w:rsidRPr="00263EEF" w:rsidTr="0010083E">
        <w:trPr>
          <w:cantSplit/>
        </w:trPr>
        <w:tc>
          <w:tcPr>
            <w:tcW w:w="1242" w:type="dxa"/>
            <w:tcBorders>
              <w:bottom w:val="single" w:sz="4" w:space="0" w:color="C0C0C0"/>
            </w:tcBorders>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01.02.01</w:t>
            </w:r>
          </w:p>
        </w:tc>
        <w:tc>
          <w:tcPr>
            <w:tcW w:w="8931" w:type="dxa"/>
            <w:tcBorders>
              <w:bottom w:val="single" w:sz="4" w:space="0" w:color="C0C0C0"/>
            </w:tcBorders>
            <w:shd w:val="clear" w:color="auto" w:fill="auto"/>
          </w:tcPr>
          <w:p w:rsidR="001957F3" w:rsidRPr="00B71868" w:rsidRDefault="001957F3" w:rsidP="0037073E">
            <w:pPr>
              <w:pStyle w:val="ad"/>
              <w:rPr>
                <w:rFonts w:ascii="Times New Roman" w:hAnsi="Times New Roman"/>
                <w:sz w:val="28"/>
                <w:szCs w:val="28"/>
                <w:lang w:val="en-GB"/>
              </w:rPr>
            </w:pPr>
            <w:r w:rsidRPr="00263EEF">
              <w:rPr>
                <w:rFonts w:ascii="Times New Roman" w:hAnsi="Times New Roman"/>
                <w:sz w:val="28"/>
                <w:szCs w:val="28"/>
                <w:lang w:val="en-GB"/>
              </w:rPr>
              <w:t xml:space="preserve">Processing of goods </w:t>
            </w:r>
            <w:r>
              <w:rPr>
                <w:rFonts w:ascii="Times New Roman" w:hAnsi="Times New Roman"/>
                <w:sz w:val="28"/>
                <w:szCs w:val="28"/>
                <w:lang w:val="en-GB"/>
              </w:rPr>
              <w:t>that is re-</w:t>
            </w:r>
            <w:r w:rsidR="0037073E" w:rsidRPr="00B71868">
              <w:rPr>
                <w:rFonts w:ascii="Times New Roman" w:hAnsi="Times New Roman"/>
                <w:sz w:val="28"/>
                <w:szCs w:val="28"/>
                <w:lang w:val="en-GB"/>
              </w:rPr>
              <w:t>exported</w:t>
            </w:r>
            <w:r w:rsidRPr="00B71868">
              <w:rPr>
                <w:rFonts w:ascii="Times New Roman" w:hAnsi="Times New Roman"/>
                <w:sz w:val="28"/>
                <w:szCs w:val="28"/>
                <w:lang w:val="en-GB"/>
              </w:rPr>
              <w:t xml:space="preserve"> </w:t>
            </w:r>
          </w:p>
        </w:tc>
      </w:tr>
      <w:tr w:rsidR="001957F3" w:rsidRPr="00DC14C3" w:rsidTr="0010083E">
        <w:trPr>
          <w:cantSplit/>
        </w:trPr>
        <w:tc>
          <w:tcPr>
            <w:tcW w:w="1242" w:type="dxa"/>
            <w:shd w:val="clear" w:color="auto" w:fill="CCFFCC"/>
          </w:tcPr>
          <w:p w:rsidR="001957F3" w:rsidRPr="00263EEF" w:rsidRDefault="001957F3" w:rsidP="0010083E">
            <w:pPr>
              <w:pStyle w:val="ad"/>
              <w:ind w:left="-84" w:right="-38"/>
              <w:jc w:val="right"/>
              <w:rPr>
                <w:rFonts w:ascii="Times New Roman" w:hAnsi="Times New Roman"/>
                <w:i/>
                <w:sz w:val="28"/>
                <w:szCs w:val="28"/>
                <w:lang w:val="en-GB"/>
              </w:rPr>
            </w:pPr>
            <w:r w:rsidRPr="00263EEF">
              <w:rPr>
                <w:rFonts w:ascii="Times New Roman" w:hAnsi="Times New Roman"/>
                <w:i/>
                <w:sz w:val="28"/>
                <w:szCs w:val="28"/>
                <w:lang w:val="en-GB"/>
              </w:rPr>
              <w:t>01.02.01a</w:t>
            </w:r>
          </w:p>
        </w:tc>
        <w:tc>
          <w:tcPr>
            <w:tcW w:w="8931" w:type="dxa"/>
            <w:shd w:val="clear" w:color="auto" w:fill="CCFFCC"/>
          </w:tcPr>
          <w:p w:rsidR="001957F3" w:rsidRPr="00DC14C3" w:rsidRDefault="001957F3" w:rsidP="0010083E">
            <w:pPr>
              <w:pStyle w:val="ad"/>
              <w:rPr>
                <w:rFonts w:ascii="Times New Roman" w:hAnsi="Times New Roman"/>
                <w:i/>
                <w:sz w:val="28"/>
                <w:szCs w:val="28"/>
                <w:lang w:val="en-GB"/>
              </w:rPr>
            </w:pPr>
            <w:r w:rsidRPr="00DC14C3">
              <w:rPr>
                <w:rFonts w:ascii="Times New Roman" w:hAnsi="Times New Roman"/>
                <w:i/>
                <w:sz w:val="28"/>
                <w:szCs w:val="28"/>
                <w:lang w:val="en-GB"/>
              </w:rPr>
              <w:t xml:space="preserve">Value of goods supplied to be processed </w:t>
            </w:r>
          </w:p>
        </w:tc>
      </w:tr>
      <w:tr w:rsidR="001957F3" w:rsidRPr="00DC14C3" w:rsidTr="0010083E">
        <w:trPr>
          <w:cantSplit/>
        </w:trPr>
        <w:tc>
          <w:tcPr>
            <w:tcW w:w="1242" w:type="dxa"/>
            <w:tcBorders>
              <w:bottom w:val="double" w:sz="4" w:space="0" w:color="C0C0C0"/>
            </w:tcBorders>
            <w:shd w:val="clear" w:color="auto" w:fill="CCFFCC"/>
          </w:tcPr>
          <w:p w:rsidR="001957F3" w:rsidRPr="00DC14C3" w:rsidRDefault="001957F3" w:rsidP="0010083E">
            <w:pPr>
              <w:pStyle w:val="ad"/>
              <w:ind w:left="-84" w:right="-38"/>
              <w:jc w:val="right"/>
              <w:rPr>
                <w:rFonts w:ascii="Times New Roman" w:hAnsi="Times New Roman"/>
                <w:i/>
                <w:sz w:val="28"/>
                <w:szCs w:val="28"/>
                <w:lang w:val="en-GB"/>
              </w:rPr>
            </w:pPr>
            <w:r w:rsidRPr="00DC14C3">
              <w:rPr>
                <w:rFonts w:ascii="Times New Roman" w:hAnsi="Times New Roman"/>
                <w:i/>
                <w:sz w:val="28"/>
                <w:szCs w:val="28"/>
                <w:lang w:val="en-GB"/>
              </w:rPr>
              <w:t>01.02.01b</w:t>
            </w:r>
          </w:p>
        </w:tc>
        <w:tc>
          <w:tcPr>
            <w:tcW w:w="8931" w:type="dxa"/>
            <w:tcBorders>
              <w:bottom w:val="double" w:sz="4" w:space="0" w:color="C0C0C0"/>
            </w:tcBorders>
            <w:shd w:val="clear" w:color="auto" w:fill="CCFFCC"/>
          </w:tcPr>
          <w:p w:rsidR="001957F3" w:rsidRPr="00DC14C3" w:rsidRDefault="001957F3" w:rsidP="0010083E">
            <w:pPr>
              <w:pStyle w:val="ad"/>
              <w:rPr>
                <w:rFonts w:ascii="Times New Roman" w:hAnsi="Times New Roman"/>
                <w:i/>
                <w:sz w:val="28"/>
                <w:szCs w:val="28"/>
                <w:lang w:val="en-GB"/>
              </w:rPr>
            </w:pPr>
            <w:r w:rsidRPr="00DC14C3">
              <w:rPr>
                <w:rFonts w:ascii="Times New Roman" w:hAnsi="Times New Roman"/>
                <w:i/>
                <w:sz w:val="28"/>
                <w:szCs w:val="28"/>
                <w:lang w:val="en-GB"/>
              </w:rPr>
              <w:t xml:space="preserve">Value of goods returned after processing </w:t>
            </w:r>
          </w:p>
        </w:tc>
      </w:tr>
      <w:tr w:rsidR="001957F3" w:rsidRPr="00263EEF" w:rsidTr="0010083E">
        <w:trPr>
          <w:cantSplit/>
        </w:trPr>
        <w:tc>
          <w:tcPr>
            <w:tcW w:w="1242" w:type="dxa"/>
            <w:tcBorders>
              <w:top w:val="double" w:sz="4" w:space="0" w:color="C0C0C0"/>
              <w:bottom w:val="double" w:sz="4" w:space="0" w:color="C0C0C0"/>
            </w:tcBorders>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01.02.02</w:t>
            </w:r>
          </w:p>
        </w:tc>
        <w:tc>
          <w:tcPr>
            <w:tcW w:w="8931" w:type="dxa"/>
            <w:tcBorders>
              <w:top w:val="double" w:sz="4" w:space="0" w:color="C0C0C0"/>
              <w:bottom w:val="double" w:sz="4" w:space="0" w:color="C0C0C0"/>
            </w:tcBorders>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Processing of goods in the military-industrial complex </w:t>
            </w:r>
            <w:r>
              <w:rPr>
                <w:rFonts w:ascii="Times New Roman" w:hAnsi="Times New Roman"/>
                <w:sz w:val="28"/>
                <w:szCs w:val="28"/>
                <w:lang w:val="en-GB"/>
              </w:rPr>
              <w:t>that is re-exported</w:t>
            </w:r>
          </w:p>
        </w:tc>
      </w:tr>
      <w:tr w:rsidR="001957F3" w:rsidRPr="00263EEF" w:rsidTr="0010083E">
        <w:trPr>
          <w:cantSplit/>
        </w:trPr>
        <w:tc>
          <w:tcPr>
            <w:tcW w:w="1242" w:type="dxa"/>
            <w:tcBorders>
              <w:top w:val="double" w:sz="4" w:space="0" w:color="C0C0C0"/>
            </w:tcBorders>
            <w:shd w:val="clear" w:color="auto" w:fill="auto"/>
          </w:tcPr>
          <w:p w:rsidR="001957F3" w:rsidRPr="00263EEF" w:rsidRDefault="001957F3" w:rsidP="0010083E">
            <w:pPr>
              <w:pStyle w:val="ad"/>
              <w:ind w:left="-84" w:right="-38"/>
              <w:jc w:val="right"/>
              <w:rPr>
                <w:rFonts w:ascii="Times New Roman" w:hAnsi="Times New Roman"/>
                <w:b/>
                <w:color w:val="002060"/>
                <w:sz w:val="32"/>
                <w:szCs w:val="32"/>
                <w:lang w:val="en-GB"/>
              </w:rPr>
            </w:pPr>
            <w:r w:rsidRPr="00263EEF">
              <w:rPr>
                <w:rFonts w:ascii="Times New Roman" w:hAnsi="Times New Roman"/>
                <w:b/>
                <w:color w:val="002060"/>
                <w:sz w:val="32"/>
                <w:szCs w:val="32"/>
                <w:lang w:val="en-GB"/>
              </w:rPr>
              <w:t>02.</w:t>
            </w:r>
          </w:p>
        </w:tc>
        <w:tc>
          <w:tcPr>
            <w:tcW w:w="8931" w:type="dxa"/>
            <w:tcBorders>
              <w:top w:val="double" w:sz="4" w:space="0" w:color="C0C0C0"/>
            </w:tcBorders>
            <w:shd w:val="clear" w:color="auto" w:fill="auto"/>
          </w:tcPr>
          <w:p w:rsidR="001957F3" w:rsidRPr="00DC14C3" w:rsidRDefault="001957F3" w:rsidP="0010083E">
            <w:pPr>
              <w:pStyle w:val="ad"/>
              <w:rPr>
                <w:rFonts w:ascii="Times New Roman" w:hAnsi="Times New Roman"/>
                <w:b/>
                <w:color w:val="002060"/>
                <w:sz w:val="32"/>
                <w:szCs w:val="32"/>
                <w:lang w:val="en-GB"/>
              </w:rPr>
            </w:pPr>
            <w:r w:rsidRPr="00DC14C3">
              <w:rPr>
                <w:rFonts w:ascii="Times New Roman" w:hAnsi="Times New Roman"/>
                <w:b/>
                <w:color w:val="002060"/>
                <w:sz w:val="32"/>
                <w:szCs w:val="32"/>
                <w:lang w:val="en-GB"/>
              </w:rPr>
              <w:t>Repair and technical maintenance not related to other categories</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02.01</w:t>
            </w:r>
          </w:p>
        </w:tc>
        <w:tc>
          <w:tcPr>
            <w:tcW w:w="8931" w:type="dxa"/>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 xml:space="preserve">Repair of machinery and equipment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02.01.01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Repair of machine tools and </w:t>
            </w:r>
            <w:r w:rsidRPr="00263EEF">
              <w:rPr>
                <w:rStyle w:val="hps"/>
                <w:rFonts w:ascii="Times New Roman" w:hAnsi="Times New Roman"/>
                <w:sz w:val="28"/>
                <w:szCs w:val="28"/>
                <w:lang w:val="en-GB"/>
              </w:rPr>
              <w:t>mechanical equipment</w:t>
            </w:r>
            <w:r w:rsidRPr="00263EEF">
              <w:rPr>
                <w:rFonts w:ascii="Times New Roman" w:hAnsi="Times New Roman"/>
                <w:sz w:val="28"/>
                <w:szCs w:val="28"/>
                <w:lang w:val="en-GB"/>
              </w:rPr>
              <w:t xml:space="preserve">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02.01.02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Style w:val="hps"/>
                <w:rFonts w:ascii="Times New Roman" w:hAnsi="Times New Roman"/>
                <w:sz w:val="28"/>
                <w:szCs w:val="28"/>
                <w:lang w:val="en-GB"/>
              </w:rPr>
              <w:t>Repair of</w:t>
            </w:r>
            <w:r w:rsidRPr="00263EEF">
              <w:rPr>
                <w:rStyle w:val="shorttext"/>
                <w:sz w:val="28"/>
                <w:szCs w:val="28"/>
                <w:lang w:val="en-GB"/>
              </w:rPr>
              <w:t xml:space="preserve"> </w:t>
            </w:r>
            <w:r w:rsidRPr="00263EEF">
              <w:rPr>
                <w:rStyle w:val="hps"/>
                <w:rFonts w:ascii="Times New Roman" w:hAnsi="Times New Roman"/>
                <w:sz w:val="28"/>
                <w:szCs w:val="28"/>
                <w:lang w:val="en-GB"/>
              </w:rPr>
              <w:t>lighting</w:t>
            </w:r>
            <w:r w:rsidRPr="00263EEF">
              <w:rPr>
                <w:rStyle w:val="shorttext"/>
                <w:sz w:val="28"/>
                <w:szCs w:val="28"/>
                <w:lang w:val="en-GB"/>
              </w:rPr>
              <w:t xml:space="preserve"> </w:t>
            </w:r>
            <w:r w:rsidRPr="00263EEF">
              <w:rPr>
                <w:rStyle w:val="hps"/>
                <w:rFonts w:ascii="Times New Roman" w:hAnsi="Times New Roman"/>
                <w:sz w:val="28"/>
                <w:szCs w:val="28"/>
                <w:lang w:val="en-GB"/>
              </w:rPr>
              <w:t>and other</w:t>
            </w:r>
            <w:r w:rsidRPr="00263EEF">
              <w:rPr>
                <w:rStyle w:val="shorttext"/>
                <w:sz w:val="28"/>
                <w:szCs w:val="28"/>
                <w:lang w:val="en-GB"/>
              </w:rPr>
              <w:t xml:space="preserve"> </w:t>
            </w:r>
            <w:r w:rsidRPr="00263EEF">
              <w:rPr>
                <w:rStyle w:val="hps"/>
                <w:rFonts w:ascii="Times New Roman" w:hAnsi="Times New Roman"/>
                <w:sz w:val="28"/>
                <w:szCs w:val="28"/>
                <w:lang w:val="en-GB"/>
              </w:rPr>
              <w:t>electrical equipment</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02.01.03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Style w:val="hps"/>
                <w:rFonts w:ascii="Times New Roman" w:hAnsi="Times New Roman"/>
                <w:sz w:val="28"/>
                <w:szCs w:val="28"/>
                <w:lang w:val="en-GB"/>
              </w:rPr>
              <w:t>Repair of</w:t>
            </w:r>
            <w:r w:rsidRPr="00263EEF">
              <w:rPr>
                <w:rStyle w:val="shorttext"/>
                <w:sz w:val="28"/>
                <w:szCs w:val="28"/>
                <w:lang w:val="en-GB"/>
              </w:rPr>
              <w:t xml:space="preserve"> </w:t>
            </w:r>
            <w:r w:rsidRPr="00263EEF">
              <w:rPr>
                <w:rStyle w:val="hps"/>
                <w:rFonts w:ascii="Times New Roman" w:hAnsi="Times New Roman"/>
                <w:sz w:val="28"/>
                <w:szCs w:val="28"/>
                <w:lang w:val="en-GB"/>
              </w:rPr>
              <w:t>optical and</w:t>
            </w:r>
            <w:r w:rsidRPr="00263EEF">
              <w:rPr>
                <w:rStyle w:val="shorttext"/>
                <w:sz w:val="28"/>
                <w:szCs w:val="28"/>
                <w:lang w:val="en-GB"/>
              </w:rPr>
              <w:t xml:space="preserve"> </w:t>
            </w:r>
            <w:r w:rsidRPr="00263EEF">
              <w:rPr>
                <w:rStyle w:val="hps"/>
                <w:rFonts w:ascii="Times New Roman" w:hAnsi="Times New Roman"/>
                <w:sz w:val="28"/>
                <w:szCs w:val="28"/>
                <w:lang w:val="en-GB"/>
              </w:rPr>
              <w:t>photographic equipment</w:t>
            </w:r>
            <w:r w:rsidRPr="00263EEF">
              <w:rPr>
                <w:rFonts w:ascii="Times New Roman" w:hAnsi="Times New Roman"/>
                <w:sz w:val="28"/>
                <w:szCs w:val="28"/>
                <w:lang w:val="en-GB"/>
              </w:rPr>
              <w:t xml:space="preserve">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02.01.04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Style w:val="hps"/>
                <w:rFonts w:ascii="Times New Roman" w:hAnsi="Times New Roman"/>
                <w:sz w:val="28"/>
                <w:szCs w:val="28"/>
                <w:lang w:val="en-GB"/>
              </w:rPr>
              <w:t>Repair of</w:t>
            </w:r>
            <w:r w:rsidRPr="00263EEF">
              <w:rPr>
                <w:rFonts w:ascii="Times New Roman" w:hAnsi="Times New Roman"/>
                <w:sz w:val="28"/>
                <w:szCs w:val="28"/>
                <w:lang w:val="en-GB"/>
              </w:rPr>
              <w:t xml:space="preserve"> </w:t>
            </w:r>
            <w:r w:rsidRPr="00263EEF">
              <w:rPr>
                <w:rStyle w:val="hps"/>
                <w:rFonts w:ascii="Times New Roman" w:hAnsi="Times New Roman"/>
                <w:sz w:val="28"/>
                <w:szCs w:val="28"/>
                <w:lang w:val="en-GB"/>
              </w:rPr>
              <w:t>medical,</w:t>
            </w:r>
            <w:r w:rsidRPr="00263EEF">
              <w:rPr>
                <w:rFonts w:ascii="Times New Roman" w:hAnsi="Times New Roman"/>
                <w:sz w:val="28"/>
                <w:szCs w:val="28"/>
                <w:lang w:val="en-GB"/>
              </w:rPr>
              <w:t xml:space="preserve"> </w:t>
            </w:r>
            <w:r w:rsidRPr="00263EEF">
              <w:rPr>
                <w:rStyle w:val="hps"/>
                <w:rFonts w:ascii="Times New Roman" w:hAnsi="Times New Roman"/>
                <w:sz w:val="28"/>
                <w:szCs w:val="28"/>
                <w:lang w:val="en-GB"/>
              </w:rPr>
              <w:t>surgery and</w:t>
            </w:r>
            <w:r w:rsidRPr="00263EEF">
              <w:rPr>
                <w:rFonts w:ascii="Times New Roman" w:hAnsi="Times New Roman"/>
                <w:sz w:val="28"/>
                <w:szCs w:val="28"/>
                <w:lang w:val="en-GB"/>
              </w:rPr>
              <w:t xml:space="preserve"> </w:t>
            </w:r>
            <w:r w:rsidR="0037073E" w:rsidRPr="00263EEF">
              <w:rPr>
                <w:rStyle w:val="hps"/>
                <w:rFonts w:ascii="Times New Roman" w:hAnsi="Times New Roman"/>
                <w:sz w:val="28"/>
                <w:szCs w:val="28"/>
                <w:lang w:val="en-GB"/>
              </w:rPr>
              <w:t>orthopaedic</w:t>
            </w:r>
            <w:r w:rsidRPr="00263EEF">
              <w:rPr>
                <w:rStyle w:val="hps"/>
                <w:rFonts w:ascii="Times New Roman" w:hAnsi="Times New Roman"/>
                <w:sz w:val="28"/>
                <w:szCs w:val="28"/>
                <w:lang w:val="en-GB"/>
              </w:rPr>
              <w:t xml:space="preserve"> equipment</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02.01.05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Repair of</w:t>
            </w:r>
            <w:r w:rsidRPr="00263EEF">
              <w:rPr>
                <w:rStyle w:val="hps"/>
                <w:rFonts w:ascii="Times New Roman" w:hAnsi="Times New Roman"/>
                <w:sz w:val="28"/>
                <w:szCs w:val="28"/>
                <w:lang w:val="en-GB"/>
              </w:rPr>
              <w:t xml:space="preserve"> agricultural machinery</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02.01.06</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Repair of other </w:t>
            </w:r>
            <w:r w:rsidRPr="00263EEF">
              <w:rPr>
                <w:rStyle w:val="hps"/>
                <w:rFonts w:ascii="Times New Roman" w:hAnsi="Times New Roman"/>
                <w:sz w:val="28"/>
                <w:szCs w:val="28"/>
                <w:lang w:val="en-GB"/>
              </w:rPr>
              <w:t>general purpose machinery</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02.02</w:t>
            </w:r>
          </w:p>
        </w:tc>
        <w:tc>
          <w:tcPr>
            <w:tcW w:w="8931" w:type="dxa"/>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 xml:space="preserve">Capital renovation of vehicles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02.02.01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Capital renovation of sea and river vessels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02.02.02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Overhaul of aircraft and spacecraft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02.02.03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Capital renovation of railway locomotives and other rolling stock</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02.02.04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Capital renovation of road transport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02.02.05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Style w:val="hps"/>
                <w:rFonts w:ascii="Times New Roman" w:hAnsi="Times New Roman"/>
                <w:sz w:val="28"/>
                <w:szCs w:val="28"/>
                <w:lang w:val="en-GB"/>
              </w:rPr>
              <w:t>Overhaul</w:t>
            </w:r>
            <w:r w:rsidRPr="00263EEF">
              <w:rPr>
                <w:rStyle w:val="shorttext"/>
                <w:sz w:val="28"/>
                <w:szCs w:val="28"/>
                <w:lang w:val="en-GB"/>
              </w:rPr>
              <w:t xml:space="preserve">  of </w:t>
            </w:r>
            <w:r w:rsidRPr="00263EEF">
              <w:rPr>
                <w:rStyle w:val="hps"/>
                <w:rFonts w:ascii="Times New Roman" w:hAnsi="Times New Roman"/>
                <w:sz w:val="28"/>
                <w:szCs w:val="28"/>
                <w:lang w:val="en-GB"/>
              </w:rPr>
              <w:t>other</w:t>
            </w:r>
            <w:r w:rsidRPr="00263EEF">
              <w:rPr>
                <w:rStyle w:val="shorttext"/>
                <w:sz w:val="28"/>
                <w:szCs w:val="28"/>
                <w:lang w:val="en-GB"/>
              </w:rPr>
              <w:t xml:space="preserve"> </w:t>
            </w:r>
            <w:r w:rsidRPr="00263EEF">
              <w:rPr>
                <w:rStyle w:val="hps"/>
                <w:rFonts w:ascii="Times New Roman" w:hAnsi="Times New Roman"/>
                <w:sz w:val="28"/>
                <w:szCs w:val="28"/>
                <w:lang w:val="en-GB"/>
              </w:rPr>
              <w:t>transport</w:t>
            </w:r>
            <w:r w:rsidRPr="00263EEF">
              <w:rPr>
                <w:rStyle w:val="shorttext"/>
                <w:sz w:val="28"/>
                <w:szCs w:val="28"/>
                <w:lang w:val="en-GB"/>
              </w:rPr>
              <w:t xml:space="preserve"> equipment and </w:t>
            </w:r>
            <w:r w:rsidRPr="00263EEF">
              <w:rPr>
                <w:rStyle w:val="hps"/>
                <w:rFonts w:ascii="Times New Roman" w:hAnsi="Times New Roman"/>
                <w:sz w:val="28"/>
                <w:szCs w:val="28"/>
                <w:lang w:val="en-GB"/>
              </w:rPr>
              <w:t>vehicles</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02.03</w:t>
            </w:r>
          </w:p>
        </w:tc>
        <w:tc>
          <w:tcPr>
            <w:tcW w:w="8931" w:type="dxa"/>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Routine repair and maintenance of vehicles</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02.03.01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Style w:val="hps"/>
                <w:rFonts w:ascii="Times New Roman" w:hAnsi="Times New Roman"/>
                <w:sz w:val="28"/>
                <w:szCs w:val="28"/>
                <w:lang w:val="en-GB"/>
              </w:rPr>
              <w:t xml:space="preserve">Repair and maintenance of ships and boats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02.03.02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Routine repair and maintenance of water transport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lastRenderedPageBreak/>
              <w:t>02.03.03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Routine repair and maintenance of aircraft</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02.03.04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Routine repair and maintenance of spacecraft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02.03.05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Routine repair and maintenance of rail vehicles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02.03.06</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Repair and maintenance of cars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02.04</w:t>
            </w:r>
          </w:p>
        </w:tc>
        <w:tc>
          <w:tcPr>
            <w:tcW w:w="8931" w:type="dxa"/>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Repair of equipment, home appliances and tools</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02.04.01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Repair of home appliances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02.04.02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Repair of</w:t>
            </w:r>
            <w:r w:rsidRPr="00263EEF">
              <w:rPr>
                <w:rStyle w:val="shorttext"/>
                <w:sz w:val="28"/>
                <w:szCs w:val="28"/>
                <w:lang w:val="en-GB"/>
              </w:rPr>
              <w:t xml:space="preserve"> </w:t>
            </w:r>
            <w:r w:rsidRPr="00263EEF">
              <w:rPr>
                <w:rStyle w:val="hps"/>
                <w:rFonts w:ascii="Times New Roman" w:hAnsi="Times New Roman"/>
                <w:sz w:val="28"/>
                <w:szCs w:val="28"/>
                <w:lang w:val="en-GB"/>
              </w:rPr>
              <w:t>watches</w:t>
            </w:r>
            <w:r w:rsidRPr="00263EEF">
              <w:rPr>
                <w:rStyle w:val="shorttext"/>
                <w:sz w:val="28"/>
                <w:szCs w:val="28"/>
                <w:lang w:val="en-GB"/>
              </w:rPr>
              <w:t xml:space="preserve"> </w:t>
            </w:r>
            <w:r w:rsidRPr="00263EEF">
              <w:rPr>
                <w:rStyle w:val="hps"/>
                <w:rFonts w:ascii="Times New Roman" w:hAnsi="Times New Roman"/>
                <w:sz w:val="28"/>
                <w:szCs w:val="28"/>
                <w:lang w:val="en-GB"/>
              </w:rPr>
              <w:t>and musical instruments</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02.04.03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Repair of office equipment and </w:t>
            </w:r>
            <w:r w:rsidRPr="00263EEF">
              <w:rPr>
                <w:rFonts w:ascii="Times New Roman" w:hAnsi="Times New Roman"/>
                <w:b/>
                <w:color w:val="FF0000"/>
                <w:sz w:val="28"/>
                <w:szCs w:val="28"/>
                <w:u w:val="single"/>
                <w:lang w:val="en-GB"/>
              </w:rPr>
              <w:t>computers</w:t>
            </w:r>
            <w:r w:rsidRPr="00263EEF">
              <w:rPr>
                <w:rFonts w:ascii="Times New Roman" w:hAnsi="Times New Roman"/>
                <w:sz w:val="28"/>
                <w:szCs w:val="28"/>
                <w:lang w:val="en-GB"/>
              </w:rPr>
              <w:t xml:space="preserve">. </w:t>
            </w:r>
            <w:r w:rsidRPr="0037073E">
              <w:rPr>
                <w:rFonts w:ascii="Times New Roman" w:hAnsi="Times New Roman"/>
                <w:color w:val="FF0000"/>
                <w:sz w:val="28"/>
                <w:szCs w:val="28"/>
                <w:lang w:val="en-GB"/>
              </w:rPr>
              <w:t xml:space="preserve">Repair of computers and servers should be included in </w:t>
            </w:r>
            <w:proofErr w:type="spellStart"/>
            <w:r w:rsidRPr="0037073E">
              <w:rPr>
                <w:rFonts w:ascii="Times New Roman" w:hAnsi="Times New Roman"/>
                <w:color w:val="FF0000"/>
                <w:sz w:val="28"/>
                <w:szCs w:val="28"/>
                <w:lang w:val="en-GB"/>
              </w:rPr>
              <w:t>Ebops</w:t>
            </w:r>
            <w:proofErr w:type="spellEnd"/>
            <w:r w:rsidRPr="0037073E">
              <w:rPr>
                <w:rFonts w:ascii="Times New Roman" w:hAnsi="Times New Roman"/>
                <w:color w:val="FF0000"/>
                <w:sz w:val="28"/>
                <w:szCs w:val="28"/>
                <w:lang w:val="en-GB"/>
              </w:rPr>
              <w:t xml:space="preserve"> item 9.2.2.</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02.04.04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Repair of measurement and control instruments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02.04.05</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Style w:val="hps"/>
                <w:rFonts w:ascii="Times New Roman" w:hAnsi="Times New Roman"/>
                <w:sz w:val="28"/>
                <w:szCs w:val="28"/>
                <w:lang w:val="en-GB"/>
              </w:rPr>
              <w:t>Repair of</w:t>
            </w:r>
            <w:r w:rsidRPr="00DC14C3">
              <w:rPr>
                <w:rFonts w:ascii="Times New Roman" w:hAnsi="Times New Roman"/>
                <w:sz w:val="28"/>
                <w:szCs w:val="28"/>
                <w:lang w:val="en-GB"/>
              </w:rPr>
              <w:t xml:space="preserve"> </w:t>
            </w:r>
            <w:r w:rsidRPr="00DC14C3">
              <w:rPr>
                <w:rStyle w:val="hps"/>
                <w:rFonts w:ascii="Times New Roman" w:hAnsi="Times New Roman"/>
                <w:sz w:val="28"/>
                <w:szCs w:val="28"/>
                <w:lang w:val="en-GB"/>
              </w:rPr>
              <w:t>electricity distribution and</w:t>
            </w:r>
            <w:r w:rsidRPr="00DC14C3">
              <w:rPr>
                <w:rFonts w:ascii="Times New Roman" w:hAnsi="Times New Roman"/>
                <w:sz w:val="28"/>
                <w:szCs w:val="28"/>
                <w:lang w:val="en-GB"/>
              </w:rPr>
              <w:t xml:space="preserve"> </w:t>
            </w:r>
            <w:r w:rsidRPr="00DC14C3">
              <w:rPr>
                <w:rStyle w:val="hps"/>
                <w:rFonts w:ascii="Times New Roman" w:hAnsi="Times New Roman"/>
                <w:sz w:val="28"/>
                <w:szCs w:val="28"/>
                <w:lang w:val="en-GB"/>
              </w:rPr>
              <w:t xml:space="preserve">control apparatus. </w:t>
            </w:r>
            <w:r w:rsidRPr="0037073E">
              <w:rPr>
                <w:rStyle w:val="hps"/>
                <w:rFonts w:ascii="Times New Roman" w:hAnsi="Times New Roman"/>
                <w:color w:val="FF0000"/>
                <w:sz w:val="28"/>
                <w:szCs w:val="28"/>
                <w:lang w:val="en-GB"/>
              </w:rPr>
              <w:t xml:space="preserve">Repair and maintenance of buildings, plants and installations should be included in </w:t>
            </w:r>
            <w:proofErr w:type="spellStart"/>
            <w:r w:rsidRPr="0037073E">
              <w:rPr>
                <w:rStyle w:val="hps"/>
                <w:rFonts w:ascii="Times New Roman" w:hAnsi="Times New Roman"/>
                <w:color w:val="FF0000"/>
                <w:sz w:val="28"/>
                <w:szCs w:val="28"/>
                <w:lang w:val="en-GB"/>
              </w:rPr>
              <w:t>Ebops</w:t>
            </w:r>
            <w:proofErr w:type="spellEnd"/>
            <w:r w:rsidRPr="0037073E">
              <w:rPr>
                <w:rStyle w:val="hps"/>
                <w:rFonts w:ascii="Times New Roman" w:hAnsi="Times New Roman"/>
                <w:color w:val="FF0000"/>
                <w:sz w:val="28"/>
                <w:szCs w:val="28"/>
                <w:lang w:val="en-GB"/>
              </w:rPr>
              <w:t xml:space="preserve"> item 5.1 or 5.2.</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02.04.06</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Style w:val="hps"/>
                <w:rFonts w:ascii="Times New Roman" w:hAnsi="Times New Roman"/>
                <w:sz w:val="28"/>
                <w:szCs w:val="28"/>
                <w:lang w:val="en-GB"/>
              </w:rPr>
              <w:t>Repair</w:t>
            </w:r>
            <w:r w:rsidRPr="00DC14C3">
              <w:rPr>
                <w:rFonts w:ascii="Times New Roman" w:hAnsi="Times New Roman"/>
                <w:sz w:val="28"/>
                <w:szCs w:val="28"/>
                <w:lang w:val="en-GB"/>
              </w:rPr>
              <w:t xml:space="preserve"> </w:t>
            </w:r>
            <w:r w:rsidRPr="00DC14C3">
              <w:rPr>
                <w:rStyle w:val="hps"/>
                <w:rFonts w:ascii="Times New Roman" w:hAnsi="Times New Roman"/>
                <w:sz w:val="28"/>
                <w:szCs w:val="28"/>
                <w:lang w:val="en-GB"/>
              </w:rPr>
              <w:t>of broadcasting</w:t>
            </w:r>
            <w:r w:rsidRPr="00DC14C3">
              <w:rPr>
                <w:rFonts w:ascii="Times New Roman" w:hAnsi="Times New Roman"/>
                <w:sz w:val="28"/>
                <w:szCs w:val="28"/>
                <w:lang w:val="en-GB"/>
              </w:rPr>
              <w:t xml:space="preserve"> </w:t>
            </w:r>
            <w:r w:rsidRPr="00DC14C3">
              <w:rPr>
                <w:rStyle w:val="hps"/>
                <w:rFonts w:ascii="Times New Roman" w:hAnsi="Times New Roman"/>
                <w:sz w:val="28"/>
                <w:szCs w:val="28"/>
                <w:lang w:val="en-GB"/>
              </w:rPr>
              <w:t>and retransmission equipment</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02.04.07</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Repair for sound and image reproduction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02.04.08</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Repair of other equipment, home appliances and tools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02.05</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 xml:space="preserve">Repair of engines, generators and transformers. </w:t>
            </w:r>
            <w:r w:rsidRPr="0037073E">
              <w:rPr>
                <w:rStyle w:val="hps"/>
                <w:rFonts w:ascii="Times New Roman" w:hAnsi="Times New Roman"/>
                <w:color w:val="FF0000"/>
                <w:sz w:val="28"/>
                <w:szCs w:val="28"/>
                <w:lang w:val="en-GB"/>
              </w:rPr>
              <w:t xml:space="preserve">Repair and maintenance of buildings, plants and installations should be included in </w:t>
            </w:r>
            <w:proofErr w:type="spellStart"/>
            <w:r w:rsidRPr="0037073E">
              <w:rPr>
                <w:rStyle w:val="hps"/>
                <w:rFonts w:ascii="Times New Roman" w:hAnsi="Times New Roman"/>
                <w:color w:val="FF0000"/>
                <w:sz w:val="28"/>
                <w:szCs w:val="28"/>
                <w:lang w:val="en-GB"/>
              </w:rPr>
              <w:t>Ebops</w:t>
            </w:r>
            <w:proofErr w:type="spellEnd"/>
            <w:r w:rsidRPr="0037073E">
              <w:rPr>
                <w:rStyle w:val="hps"/>
                <w:rFonts w:ascii="Times New Roman" w:hAnsi="Times New Roman"/>
                <w:color w:val="FF0000"/>
                <w:sz w:val="28"/>
                <w:szCs w:val="28"/>
                <w:lang w:val="en-GB"/>
              </w:rPr>
              <w:t xml:space="preserve"> item 5.1 or 5.2.</w:t>
            </w:r>
          </w:p>
        </w:tc>
      </w:tr>
      <w:tr w:rsidR="001957F3" w:rsidRPr="00DC14C3" w:rsidTr="0010083E">
        <w:trPr>
          <w:cantSplit/>
        </w:trPr>
        <w:tc>
          <w:tcPr>
            <w:tcW w:w="1242" w:type="dxa"/>
            <w:tcBorders>
              <w:bottom w:val="sing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02.06</w:t>
            </w:r>
          </w:p>
        </w:tc>
        <w:tc>
          <w:tcPr>
            <w:tcW w:w="8931" w:type="dxa"/>
            <w:tcBorders>
              <w:bottom w:val="single" w:sz="4" w:space="0" w:color="C0C0C0"/>
            </w:tcBorders>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 xml:space="preserve">Repair and maintenance of military special purpose vehicles, military equipment, weapons and ammunition </w:t>
            </w:r>
          </w:p>
        </w:tc>
      </w:tr>
      <w:tr w:rsidR="001957F3" w:rsidRPr="00DC14C3" w:rsidTr="0010083E">
        <w:trPr>
          <w:cantSplit/>
        </w:trPr>
        <w:tc>
          <w:tcPr>
            <w:tcW w:w="1242" w:type="dxa"/>
            <w:tcBorders>
              <w:bottom w:val="doub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02.07</w:t>
            </w:r>
          </w:p>
        </w:tc>
        <w:tc>
          <w:tcPr>
            <w:tcW w:w="8931" w:type="dxa"/>
            <w:tcBorders>
              <w:bottom w:val="double" w:sz="4" w:space="0" w:color="C0C0C0"/>
            </w:tcBorders>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 xml:space="preserve">Repair of other goods </w:t>
            </w:r>
          </w:p>
        </w:tc>
      </w:tr>
      <w:tr w:rsidR="001957F3" w:rsidRPr="00DC14C3" w:rsidTr="0010083E">
        <w:trPr>
          <w:cantSplit/>
        </w:trPr>
        <w:tc>
          <w:tcPr>
            <w:tcW w:w="1242" w:type="dxa"/>
            <w:tcBorders>
              <w:top w:val="doub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2060"/>
                <w:sz w:val="32"/>
                <w:szCs w:val="32"/>
                <w:lang w:val="en-GB"/>
              </w:rPr>
            </w:pPr>
            <w:r w:rsidRPr="00DC14C3">
              <w:rPr>
                <w:rFonts w:ascii="Times New Roman" w:hAnsi="Times New Roman"/>
                <w:b/>
                <w:color w:val="002060"/>
                <w:sz w:val="32"/>
                <w:szCs w:val="32"/>
                <w:lang w:val="en-GB"/>
              </w:rPr>
              <w:t>03.</w:t>
            </w:r>
          </w:p>
        </w:tc>
        <w:tc>
          <w:tcPr>
            <w:tcW w:w="8931" w:type="dxa"/>
            <w:tcBorders>
              <w:top w:val="double" w:sz="4" w:space="0" w:color="C0C0C0"/>
            </w:tcBorders>
            <w:shd w:val="clear" w:color="auto" w:fill="auto"/>
          </w:tcPr>
          <w:p w:rsidR="0037073E" w:rsidRDefault="001957F3" w:rsidP="0010083E">
            <w:pPr>
              <w:pStyle w:val="ad"/>
              <w:rPr>
                <w:rFonts w:ascii="Times New Roman" w:hAnsi="Times New Roman"/>
                <w:b/>
                <w:color w:val="002060"/>
                <w:sz w:val="32"/>
                <w:szCs w:val="32"/>
                <w:lang w:val="en-GB"/>
              </w:rPr>
            </w:pPr>
            <w:r w:rsidRPr="00DC14C3">
              <w:rPr>
                <w:rFonts w:ascii="Times New Roman" w:hAnsi="Times New Roman"/>
                <w:b/>
                <w:color w:val="002060"/>
                <w:sz w:val="32"/>
                <w:szCs w:val="32"/>
                <w:lang w:val="en-GB"/>
              </w:rPr>
              <w:t>Transport services</w:t>
            </w:r>
          </w:p>
          <w:p w:rsidR="001957F3" w:rsidRPr="00DC14C3" w:rsidRDefault="001957F3" w:rsidP="0010083E">
            <w:pPr>
              <w:pStyle w:val="ad"/>
              <w:rPr>
                <w:rFonts w:ascii="Times New Roman" w:hAnsi="Times New Roman"/>
                <w:b/>
                <w:color w:val="002060"/>
                <w:sz w:val="32"/>
                <w:szCs w:val="32"/>
                <w:lang w:val="en-GB"/>
              </w:rPr>
            </w:pPr>
            <w:r w:rsidRPr="0056311C">
              <w:rPr>
                <w:rFonts w:ascii="Verdana" w:hAnsi="Verdana"/>
                <w:color w:val="000000"/>
                <w:sz w:val="14"/>
                <w:szCs w:val="14"/>
                <w:lang w:val="en-GB"/>
              </w:rPr>
              <w:t xml:space="preserve">SSSU is aware that the </w:t>
            </w:r>
            <w:proofErr w:type="gramStart"/>
            <w:r w:rsidRPr="0056311C">
              <w:rPr>
                <w:rFonts w:ascii="Verdana" w:hAnsi="Verdana"/>
                <w:color w:val="000000"/>
                <w:sz w:val="14"/>
                <w:szCs w:val="14"/>
                <w:lang w:val="en-GB"/>
              </w:rPr>
              <w:t>subdivision of the transport items are</w:t>
            </w:r>
            <w:proofErr w:type="gramEnd"/>
            <w:r w:rsidRPr="0056311C">
              <w:rPr>
                <w:rFonts w:ascii="Verdana" w:hAnsi="Verdana"/>
                <w:color w:val="000000"/>
                <w:sz w:val="14"/>
                <w:szCs w:val="14"/>
                <w:lang w:val="en-GB"/>
              </w:rPr>
              <w:t xml:space="preserve"> not consistent with the </w:t>
            </w:r>
            <w:proofErr w:type="spellStart"/>
            <w:r w:rsidRPr="0056311C">
              <w:rPr>
                <w:rFonts w:ascii="Verdana" w:hAnsi="Verdana"/>
                <w:color w:val="000000"/>
                <w:sz w:val="14"/>
                <w:szCs w:val="14"/>
                <w:lang w:val="en-GB"/>
              </w:rPr>
              <w:t>Ebops</w:t>
            </w:r>
            <w:proofErr w:type="spellEnd"/>
            <w:r w:rsidRPr="0056311C">
              <w:rPr>
                <w:rFonts w:ascii="Verdana" w:hAnsi="Verdana"/>
                <w:color w:val="000000"/>
                <w:sz w:val="14"/>
                <w:szCs w:val="14"/>
                <w:lang w:val="en-GB"/>
              </w:rPr>
              <w:t>.</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03.01</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Sea transportation services</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03.01.01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Sea and coastal passenger transportation services </w:t>
            </w:r>
            <w:r>
              <w:rPr>
                <w:rFonts w:ascii="Times New Roman" w:hAnsi="Times New Roman"/>
                <w:sz w:val="28"/>
                <w:szCs w:val="28"/>
                <w:lang w:val="en-GB"/>
              </w:rPr>
              <w:t>(</w:t>
            </w:r>
            <w:proofErr w:type="spellStart"/>
            <w:r>
              <w:rPr>
                <w:rFonts w:ascii="Times New Roman" w:hAnsi="Times New Roman"/>
                <w:sz w:val="28"/>
                <w:szCs w:val="28"/>
                <w:lang w:val="en-GB"/>
              </w:rPr>
              <w:t>Ebops</w:t>
            </w:r>
            <w:proofErr w:type="spellEnd"/>
            <w:r>
              <w:rPr>
                <w:rFonts w:ascii="Times New Roman" w:hAnsi="Times New Roman"/>
                <w:sz w:val="28"/>
                <w:szCs w:val="28"/>
                <w:lang w:val="en-GB"/>
              </w:rPr>
              <w:t xml:space="preserve"> item 3.1.1)</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03.01.02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Sea and coastal freight transportation services </w:t>
            </w:r>
            <w:r>
              <w:rPr>
                <w:rFonts w:ascii="Times New Roman" w:hAnsi="Times New Roman"/>
                <w:sz w:val="28"/>
                <w:szCs w:val="28"/>
                <w:lang w:val="en-GB"/>
              </w:rPr>
              <w:t>(</w:t>
            </w:r>
            <w:proofErr w:type="spellStart"/>
            <w:r>
              <w:rPr>
                <w:rFonts w:ascii="Times New Roman" w:hAnsi="Times New Roman"/>
                <w:sz w:val="28"/>
                <w:szCs w:val="28"/>
                <w:lang w:val="en-GB"/>
              </w:rPr>
              <w:t>Ebops</w:t>
            </w:r>
            <w:proofErr w:type="spellEnd"/>
            <w:r>
              <w:rPr>
                <w:rFonts w:ascii="Times New Roman" w:hAnsi="Times New Roman"/>
                <w:sz w:val="28"/>
                <w:szCs w:val="28"/>
                <w:lang w:val="en-GB"/>
              </w:rPr>
              <w:t xml:space="preserve"> item 3.1.2)</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03.01.03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Sea transport and forwarding services</w:t>
            </w:r>
            <w:r w:rsidR="00055710">
              <w:rPr>
                <w:rFonts w:ascii="Times New Roman" w:hAnsi="Times New Roman"/>
                <w:sz w:val="28"/>
                <w:szCs w:val="28"/>
                <w:lang w:val="en-GB"/>
              </w:rPr>
              <w:t>.</w:t>
            </w:r>
            <w:r w:rsidRPr="00DC14C3">
              <w:rPr>
                <w:rFonts w:ascii="Times New Roman" w:hAnsi="Times New Roman"/>
                <w:sz w:val="28"/>
                <w:szCs w:val="28"/>
                <w:lang w:val="en-GB"/>
              </w:rPr>
              <w:t xml:space="preserve"> </w:t>
            </w:r>
            <w:r w:rsidRPr="00055710">
              <w:rPr>
                <w:rFonts w:ascii="Times New Roman" w:hAnsi="Times New Roman"/>
                <w:color w:val="FF0000"/>
                <w:sz w:val="28"/>
                <w:szCs w:val="28"/>
                <w:lang w:val="en-GB"/>
              </w:rPr>
              <w:t xml:space="preserve">This is not consistent with the manual. Includes services that should be reported under </w:t>
            </w:r>
            <w:proofErr w:type="spellStart"/>
            <w:r w:rsidRPr="00055710">
              <w:rPr>
                <w:rFonts w:ascii="Times New Roman" w:hAnsi="Times New Roman"/>
                <w:color w:val="FF0000"/>
                <w:sz w:val="28"/>
                <w:szCs w:val="28"/>
                <w:lang w:val="en-GB"/>
              </w:rPr>
              <w:t>ebops</w:t>
            </w:r>
            <w:proofErr w:type="spellEnd"/>
            <w:r w:rsidRPr="00055710">
              <w:rPr>
                <w:rFonts w:ascii="Times New Roman" w:hAnsi="Times New Roman"/>
                <w:color w:val="FF0000"/>
                <w:sz w:val="28"/>
                <w:szCs w:val="28"/>
                <w:lang w:val="en-GB"/>
              </w:rPr>
              <w:t xml:space="preserve"> item 3.1.1, 3.1.2 and 3.1.3. </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03.01.04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Services related to the provision of maritime transport infrastructure</w:t>
            </w:r>
            <w:r>
              <w:rPr>
                <w:rFonts w:ascii="Times New Roman" w:hAnsi="Times New Roman"/>
                <w:sz w:val="28"/>
                <w:szCs w:val="28"/>
                <w:lang w:val="en-GB"/>
              </w:rPr>
              <w:t xml:space="preserve"> (</w:t>
            </w:r>
            <w:proofErr w:type="spellStart"/>
            <w:r w:rsidRPr="00DC14C3">
              <w:rPr>
                <w:rFonts w:ascii="Times New Roman" w:hAnsi="Times New Roman"/>
                <w:sz w:val="28"/>
                <w:szCs w:val="28"/>
                <w:lang w:val="en-GB"/>
              </w:rPr>
              <w:t>Ebops</w:t>
            </w:r>
            <w:proofErr w:type="spellEnd"/>
            <w:r w:rsidRPr="00DC14C3">
              <w:rPr>
                <w:rFonts w:ascii="Times New Roman" w:hAnsi="Times New Roman"/>
                <w:sz w:val="28"/>
                <w:szCs w:val="28"/>
                <w:lang w:val="en-GB"/>
              </w:rPr>
              <w:t xml:space="preserve"> item 3.1.3</w:t>
            </w:r>
            <w:r>
              <w:rPr>
                <w:rFonts w:ascii="Times New Roman" w:hAnsi="Times New Roman"/>
                <w:sz w:val="28"/>
                <w:szCs w:val="28"/>
                <w:lang w:val="en-GB"/>
              </w:rPr>
              <w:t>)</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03.01.05</w:t>
            </w:r>
          </w:p>
        </w:tc>
        <w:tc>
          <w:tcPr>
            <w:tcW w:w="8931" w:type="dxa"/>
            <w:shd w:val="clear" w:color="auto" w:fill="auto"/>
          </w:tcPr>
          <w:p w:rsidR="001957F3" w:rsidRPr="00DC14C3" w:rsidRDefault="001957F3" w:rsidP="00055710">
            <w:pPr>
              <w:pStyle w:val="ad"/>
              <w:rPr>
                <w:rFonts w:ascii="Times New Roman" w:hAnsi="Times New Roman"/>
                <w:sz w:val="28"/>
                <w:szCs w:val="28"/>
                <w:lang w:val="en-GB"/>
              </w:rPr>
            </w:pPr>
            <w:proofErr w:type="spellStart"/>
            <w:r w:rsidRPr="00DC14C3">
              <w:rPr>
                <w:rFonts w:ascii="Times New Roman" w:hAnsi="Times New Roman"/>
                <w:sz w:val="28"/>
                <w:szCs w:val="28"/>
                <w:lang w:val="en-GB"/>
              </w:rPr>
              <w:t>Agenting</w:t>
            </w:r>
            <w:proofErr w:type="spellEnd"/>
            <w:r w:rsidRPr="00DC14C3">
              <w:rPr>
                <w:rFonts w:ascii="Times New Roman" w:hAnsi="Times New Roman"/>
                <w:sz w:val="28"/>
                <w:szCs w:val="28"/>
                <w:lang w:val="en-GB"/>
              </w:rPr>
              <w:t xml:space="preserve"> and chartering the sea fleet</w:t>
            </w:r>
            <w:r w:rsidR="00055710">
              <w:rPr>
                <w:rFonts w:ascii="Times New Roman" w:hAnsi="Times New Roman"/>
                <w:sz w:val="28"/>
                <w:szCs w:val="28"/>
                <w:lang w:val="en-GB"/>
              </w:rPr>
              <w:t xml:space="preserve">. </w:t>
            </w:r>
            <w:r w:rsidRPr="00055710">
              <w:rPr>
                <w:rFonts w:ascii="Times New Roman" w:hAnsi="Times New Roman"/>
                <w:color w:val="FF0000"/>
                <w:sz w:val="28"/>
                <w:szCs w:val="28"/>
                <w:lang w:val="en-GB"/>
              </w:rPr>
              <w:t xml:space="preserve">This is not consistent with the manual. Includes services that should be reported under </w:t>
            </w:r>
            <w:proofErr w:type="spellStart"/>
            <w:r w:rsidRPr="00055710">
              <w:rPr>
                <w:rFonts w:ascii="Times New Roman" w:hAnsi="Times New Roman"/>
                <w:color w:val="FF0000"/>
                <w:sz w:val="28"/>
                <w:szCs w:val="28"/>
                <w:lang w:val="en-GB"/>
              </w:rPr>
              <w:t>ebops</w:t>
            </w:r>
            <w:proofErr w:type="spellEnd"/>
            <w:r w:rsidRPr="00055710">
              <w:rPr>
                <w:rFonts w:ascii="Times New Roman" w:hAnsi="Times New Roman"/>
                <w:color w:val="FF0000"/>
                <w:sz w:val="28"/>
                <w:szCs w:val="28"/>
                <w:lang w:val="en-GB"/>
              </w:rPr>
              <w:t xml:space="preserve"> item 3.1.1, 3.1.2 and 3.1.3.</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03.02</w:t>
            </w:r>
          </w:p>
        </w:tc>
        <w:tc>
          <w:tcPr>
            <w:tcW w:w="8931" w:type="dxa"/>
            <w:shd w:val="clear" w:color="auto" w:fill="auto"/>
            <w:vAlign w:val="center"/>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River transportation services (</w:t>
            </w:r>
            <w:proofErr w:type="spellStart"/>
            <w:r w:rsidRPr="00DC14C3">
              <w:rPr>
                <w:rFonts w:ascii="Times New Roman" w:hAnsi="Times New Roman"/>
                <w:b/>
                <w:color w:val="0070C0"/>
                <w:sz w:val="32"/>
                <w:szCs w:val="32"/>
                <w:lang w:val="en-GB"/>
              </w:rPr>
              <w:t>Ebops</w:t>
            </w:r>
            <w:proofErr w:type="spellEnd"/>
            <w:r w:rsidRPr="00DC14C3">
              <w:rPr>
                <w:rFonts w:ascii="Times New Roman" w:hAnsi="Times New Roman"/>
                <w:b/>
                <w:color w:val="0070C0"/>
                <w:sz w:val="32"/>
                <w:szCs w:val="32"/>
                <w:lang w:val="en-GB"/>
              </w:rPr>
              <w:t xml:space="preserve"> item 3.8)</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03.02.01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Inland passenger water transportation services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03.02.02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Inland freight water transportation services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03.02.03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Inland water transport and forwarding services </w:t>
            </w:r>
            <w:r w:rsidR="00055710" w:rsidRPr="00055710">
              <w:rPr>
                <w:rFonts w:ascii="Times New Roman" w:hAnsi="Times New Roman"/>
                <w:color w:val="FF0000"/>
                <w:sz w:val="28"/>
                <w:szCs w:val="28"/>
                <w:lang w:val="en-GB"/>
              </w:rPr>
              <w:t>(see 03.01.03)</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03.02.04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Services related to the provision of river transport infrastructure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03.02.05</w:t>
            </w:r>
          </w:p>
        </w:tc>
        <w:tc>
          <w:tcPr>
            <w:tcW w:w="8931" w:type="dxa"/>
            <w:shd w:val="clear" w:color="auto" w:fill="auto"/>
          </w:tcPr>
          <w:p w:rsidR="001957F3" w:rsidRPr="00DC14C3" w:rsidRDefault="001957F3" w:rsidP="00055710">
            <w:pPr>
              <w:pStyle w:val="ad"/>
              <w:rPr>
                <w:rFonts w:ascii="Times New Roman" w:hAnsi="Times New Roman"/>
                <w:sz w:val="28"/>
                <w:szCs w:val="28"/>
                <w:lang w:val="en-GB"/>
              </w:rPr>
            </w:pPr>
            <w:proofErr w:type="spellStart"/>
            <w:r w:rsidRPr="00DC14C3">
              <w:rPr>
                <w:rFonts w:ascii="Times New Roman" w:hAnsi="Times New Roman"/>
                <w:sz w:val="28"/>
                <w:szCs w:val="28"/>
                <w:lang w:val="en-GB"/>
              </w:rPr>
              <w:t>Agenting</w:t>
            </w:r>
            <w:proofErr w:type="spellEnd"/>
            <w:r w:rsidRPr="00DC14C3">
              <w:rPr>
                <w:rFonts w:ascii="Times New Roman" w:hAnsi="Times New Roman"/>
                <w:sz w:val="28"/>
                <w:szCs w:val="28"/>
                <w:lang w:val="en-GB"/>
              </w:rPr>
              <w:t xml:space="preserve"> and chartering the river transport </w:t>
            </w:r>
            <w:r w:rsidR="00055710" w:rsidRPr="00055710">
              <w:rPr>
                <w:rFonts w:ascii="Times New Roman" w:hAnsi="Times New Roman"/>
                <w:color w:val="FF0000"/>
                <w:sz w:val="28"/>
                <w:szCs w:val="28"/>
                <w:lang w:val="en-GB"/>
              </w:rPr>
              <w:t>(see 03.01.05)</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lastRenderedPageBreak/>
              <w:t>03.03</w:t>
            </w:r>
          </w:p>
        </w:tc>
        <w:tc>
          <w:tcPr>
            <w:tcW w:w="8931" w:type="dxa"/>
            <w:shd w:val="clear" w:color="auto" w:fill="auto"/>
            <w:vAlign w:val="center"/>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Air transportation services (</w:t>
            </w:r>
            <w:proofErr w:type="spellStart"/>
            <w:r w:rsidRPr="00DC14C3">
              <w:rPr>
                <w:rFonts w:ascii="Times New Roman" w:hAnsi="Times New Roman"/>
                <w:b/>
                <w:color w:val="0070C0"/>
                <w:sz w:val="32"/>
                <w:szCs w:val="32"/>
                <w:lang w:val="en-GB"/>
              </w:rPr>
              <w:t>Ebops</w:t>
            </w:r>
            <w:proofErr w:type="spellEnd"/>
            <w:r w:rsidRPr="00DC14C3">
              <w:rPr>
                <w:rFonts w:ascii="Times New Roman" w:hAnsi="Times New Roman"/>
                <w:b/>
                <w:color w:val="0070C0"/>
                <w:sz w:val="32"/>
                <w:szCs w:val="32"/>
                <w:lang w:val="en-GB"/>
              </w:rPr>
              <w:t xml:space="preserve"> item 3.2)</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03.03.01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Passenger air transportation services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03.03.02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Freight air transportation services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03.03.03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Air transport and forwarding services </w:t>
            </w:r>
            <w:r w:rsidR="00055710" w:rsidRPr="00055710">
              <w:rPr>
                <w:rFonts w:ascii="Times New Roman" w:hAnsi="Times New Roman"/>
                <w:color w:val="FF0000"/>
                <w:sz w:val="28"/>
                <w:szCs w:val="28"/>
                <w:lang w:val="en-GB"/>
              </w:rPr>
              <w:t>(see 03.01.03)</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03.03.04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Services related to the provision of air transport infrastructure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03.03.05</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proofErr w:type="spellStart"/>
            <w:r w:rsidRPr="00DC14C3">
              <w:rPr>
                <w:rFonts w:ascii="Times New Roman" w:hAnsi="Times New Roman"/>
                <w:sz w:val="28"/>
                <w:szCs w:val="28"/>
                <w:lang w:val="en-GB"/>
              </w:rPr>
              <w:t>Agenting</w:t>
            </w:r>
            <w:proofErr w:type="spellEnd"/>
            <w:r w:rsidRPr="00DC14C3">
              <w:rPr>
                <w:rFonts w:ascii="Times New Roman" w:hAnsi="Times New Roman"/>
                <w:sz w:val="28"/>
                <w:szCs w:val="28"/>
                <w:lang w:val="en-GB"/>
              </w:rPr>
              <w:t xml:space="preserve"> and chartering the air transport </w:t>
            </w:r>
            <w:r w:rsidR="00055710" w:rsidRPr="00055710">
              <w:rPr>
                <w:rFonts w:ascii="Times New Roman" w:hAnsi="Times New Roman"/>
                <w:color w:val="FF0000"/>
                <w:sz w:val="28"/>
                <w:szCs w:val="28"/>
                <w:lang w:val="en-GB"/>
              </w:rPr>
              <w:t>(see 03.01.05)</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03.04</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Space transportation services  (</w:t>
            </w:r>
            <w:proofErr w:type="spellStart"/>
            <w:r w:rsidRPr="00DC14C3">
              <w:rPr>
                <w:rFonts w:ascii="Times New Roman" w:hAnsi="Times New Roman"/>
                <w:b/>
                <w:color w:val="0070C0"/>
                <w:sz w:val="32"/>
                <w:szCs w:val="32"/>
                <w:lang w:val="en-GB"/>
              </w:rPr>
              <w:t>Ebops</w:t>
            </w:r>
            <w:proofErr w:type="spellEnd"/>
            <w:r w:rsidRPr="00DC14C3">
              <w:rPr>
                <w:rFonts w:ascii="Times New Roman" w:hAnsi="Times New Roman"/>
                <w:b/>
                <w:color w:val="0070C0"/>
                <w:sz w:val="32"/>
                <w:szCs w:val="32"/>
                <w:lang w:val="en-GB"/>
              </w:rPr>
              <w:t xml:space="preserve"> item 3.5)</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03.05</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Rail transportation services (</w:t>
            </w:r>
            <w:proofErr w:type="spellStart"/>
            <w:r w:rsidRPr="00263EEF">
              <w:rPr>
                <w:rFonts w:ascii="Times New Roman" w:hAnsi="Times New Roman"/>
                <w:b/>
                <w:color w:val="0070C0"/>
                <w:sz w:val="32"/>
                <w:szCs w:val="32"/>
                <w:lang w:val="en-GB"/>
              </w:rPr>
              <w:t>Ebops</w:t>
            </w:r>
            <w:proofErr w:type="spellEnd"/>
            <w:r w:rsidRPr="00263EEF">
              <w:rPr>
                <w:rFonts w:ascii="Times New Roman" w:hAnsi="Times New Roman"/>
                <w:b/>
                <w:color w:val="0070C0"/>
                <w:sz w:val="32"/>
                <w:szCs w:val="32"/>
                <w:lang w:val="en-GB"/>
              </w:rPr>
              <w:t xml:space="preserve"> item 3.6)</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03.05.01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Passenger rail transportation services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03.05.02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Freight rail transportation services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03.05.03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Rail transport and forwarding services </w:t>
            </w:r>
            <w:r w:rsidR="00055710" w:rsidRPr="00055710">
              <w:rPr>
                <w:rFonts w:ascii="Times New Roman" w:hAnsi="Times New Roman"/>
                <w:color w:val="FF0000"/>
                <w:sz w:val="28"/>
                <w:szCs w:val="28"/>
                <w:lang w:val="en-GB"/>
              </w:rPr>
              <w:t>(see 03.01.03)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03.05.04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Services related to the provision of rail transport infrastructure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03.06</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Road transportation services  (</w:t>
            </w:r>
            <w:proofErr w:type="spellStart"/>
            <w:r w:rsidRPr="00263EEF">
              <w:rPr>
                <w:rFonts w:ascii="Times New Roman" w:hAnsi="Times New Roman"/>
                <w:b/>
                <w:color w:val="0070C0"/>
                <w:sz w:val="32"/>
                <w:szCs w:val="32"/>
                <w:lang w:val="en-GB"/>
              </w:rPr>
              <w:t>Ebops</w:t>
            </w:r>
            <w:proofErr w:type="spellEnd"/>
            <w:r w:rsidRPr="00263EEF">
              <w:rPr>
                <w:rFonts w:ascii="Times New Roman" w:hAnsi="Times New Roman"/>
                <w:b/>
                <w:color w:val="0070C0"/>
                <w:sz w:val="32"/>
                <w:szCs w:val="32"/>
                <w:lang w:val="en-GB"/>
              </w:rPr>
              <w:t xml:space="preserve"> item 3.7)</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03.06.01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Passenger road transportation services</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03.06.02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Freight road transportation services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03.06.03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Road transport and forwarding services</w:t>
            </w:r>
            <w:r w:rsidR="00055710">
              <w:rPr>
                <w:rFonts w:ascii="Times New Roman" w:hAnsi="Times New Roman"/>
                <w:sz w:val="28"/>
                <w:szCs w:val="28"/>
                <w:lang w:val="en-GB"/>
              </w:rPr>
              <w:t xml:space="preserve"> </w:t>
            </w:r>
            <w:r w:rsidR="00055710" w:rsidRPr="00055710">
              <w:rPr>
                <w:rFonts w:ascii="Times New Roman" w:hAnsi="Times New Roman"/>
                <w:color w:val="FF0000"/>
                <w:sz w:val="28"/>
                <w:szCs w:val="28"/>
                <w:lang w:val="en-GB"/>
              </w:rPr>
              <w:t>(see 03.01.03)</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03.06.04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Services related to the provision of road transport infrastructure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03.07</w:t>
            </w:r>
          </w:p>
        </w:tc>
        <w:tc>
          <w:tcPr>
            <w:tcW w:w="8931" w:type="dxa"/>
            <w:shd w:val="clear" w:color="auto" w:fill="auto"/>
            <w:vAlign w:val="center"/>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Transport via pipeline (</w:t>
            </w:r>
            <w:proofErr w:type="spellStart"/>
            <w:r w:rsidRPr="00DC14C3">
              <w:rPr>
                <w:rFonts w:ascii="Times New Roman" w:hAnsi="Times New Roman"/>
                <w:b/>
                <w:color w:val="0070C0"/>
                <w:sz w:val="32"/>
                <w:szCs w:val="32"/>
                <w:lang w:val="en-GB"/>
              </w:rPr>
              <w:t>Ebops</w:t>
            </w:r>
            <w:proofErr w:type="spellEnd"/>
            <w:r w:rsidRPr="00DC14C3">
              <w:rPr>
                <w:rFonts w:ascii="Times New Roman" w:hAnsi="Times New Roman"/>
                <w:b/>
                <w:color w:val="0070C0"/>
                <w:sz w:val="32"/>
                <w:szCs w:val="32"/>
                <w:lang w:val="en-GB"/>
              </w:rPr>
              <w:t xml:space="preserve"> item 3.9)</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03.07.01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Oil and petroleum products transportation</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03.07.02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Natural gas transportation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03.07.03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Water transportation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03.07.04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Ammonia transportation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03.07.05</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Other pipeline transport </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03.08</w:t>
            </w:r>
          </w:p>
        </w:tc>
        <w:tc>
          <w:tcPr>
            <w:tcW w:w="8931" w:type="dxa"/>
            <w:shd w:val="clear" w:color="auto" w:fill="auto"/>
            <w:vAlign w:val="center"/>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Electricity transmission (</w:t>
            </w:r>
            <w:proofErr w:type="spellStart"/>
            <w:r w:rsidRPr="00DC14C3">
              <w:rPr>
                <w:rFonts w:ascii="Times New Roman" w:hAnsi="Times New Roman"/>
                <w:b/>
                <w:color w:val="0070C0"/>
                <w:sz w:val="32"/>
                <w:szCs w:val="32"/>
                <w:lang w:val="en-GB"/>
              </w:rPr>
              <w:t>Ebops</w:t>
            </w:r>
            <w:proofErr w:type="spellEnd"/>
            <w:r w:rsidRPr="00DC14C3">
              <w:rPr>
                <w:rFonts w:ascii="Times New Roman" w:hAnsi="Times New Roman"/>
                <w:b/>
                <w:color w:val="0070C0"/>
                <w:sz w:val="32"/>
                <w:szCs w:val="32"/>
                <w:lang w:val="en-GB"/>
              </w:rPr>
              <w:t xml:space="preserve"> item 3.10)</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03.09</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Other auxiliary and additional transportation services (</w:t>
            </w:r>
            <w:proofErr w:type="spellStart"/>
            <w:r w:rsidRPr="00263EEF">
              <w:rPr>
                <w:rFonts w:ascii="Times New Roman" w:hAnsi="Times New Roman"/>
                <w:b/>
                <w:color w:val="0070C0"/>
                <w:sz w:val="32"/>
                <w:szCs w:val="32"/>
                <w:lang w:val="en-GB"/>
              </w:rPr>
              <w:t>Ebops</w:t>
            </w:r>
            <w:proofErr w:type="spellEnd"/>
            <w:r w:rsidRPr="00263EEF">
              <w:rPr>
                <w:rFonts w:ascii="Times New Roman" w:hAnsi="Times New Roman"/>
                <w:b/>
                <w:color w:val="0070C0"/>
                <w:sz w:val="32"/>
                <w:szCs w:val="32"/>
                <w:lang w:val="en-GB"/>
              </w:rPr>
              <w:t xml:space="preserve"> item 3.11)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03.09.01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Cargo handling by road – </w:t>
            </w:r>
            <w:r w:rsidRPr="00055710">
              <w:rPr>
                <w:rFonts w:ascii="Times New Roman" w:hAnsi="Times New Roman"/>
                <w:color w:val="FF0000"/>
                <w:sz w:val="28"/>
                <w:szCs w:val="28"/>
                <w:lang w:val="en-GB"/>
              </w:rPr>
              <w:t xml:space="preserve">Should be included in the relevant auxiliary services above. </w:t>
            </w:r>
            <w:proofErr w:type="spellStart"/>
            <w:r w:rsidRPr="00055710">
              <w:rPr>
                <w:rFonts w:ascii="Times New Roman" w:hAnsi="Times New Roman"/>
                <w:color w:val="FF0000"/>
                <w:sz w:val="28"/>
                <w:szCs w:val="28"/>
                <w:lang w:val="en-GB"/>
              </w:rPr>
              <w:t>Ie</w:t>
            </w:r>
            <w:proofErr w:type="spellEnd"/>
            <w:r w:rsidRPr="00055710">
              <w:rPr>
                <w:rFonts w:ascii="Times New Roman" w:hAnsi="Times New Roman"/>
                <w:color w:val="FF0000"/>
                <w:sz w:val="28"/>
                <w:szCs w:val="28"/>
                <w:lang w:val="en-GB"/>
              </w:rPr>
              <w:t>. If</w:t>
            </w:r>
            <w:r w:rsidR="00055710" w:rsidRPr="00055710">
              <w:rPr>
                <w:rFonts w:ascii="Times New Roman" w:hAnsi="Times New Roman"/>
                <w:color w:val="FF0000"/>
                <w:sz w:val="28"/>
                <w:szCs w:val="28"/>
                <w:lang w:val="en-GB"/>
              </w:rPr>
              <w:t xml:space="preserve"> cargo handling is related to </w:t>
            </w:r>
            <w:r w:rsidRPr="00055710">
              <w:rPr>
                <w:rFonts w:ascii="Times New Roman" w:hAnsi="Times New Roman"/>
                <w:color w:val="FF0000"/>
                <w:sz w:val="28"/>
                <w:szCs w:val="28"/>
                <w:lang w:val="en-GB"/>
              </w:rPr>
              <w:t xml:space="preserve">sea transportation, the value should be reported under </w:t>
            </w:r>
            <w:proofErr w:type="spellStart"/>
            <w:r w:rsidRPr="00055710">
              <w:rPr>
                <w:rFonts w:ascii="Times New Roman" w:hAnsi="Times New Roman"/>
                <w:color w:val="FF0000"/>
                <w:sz w:val="28"/>
                <w:szCs w:val="28"/>
                <w:lang w:val="en-GB"/>
              </w:rPr>
              <w:t>ebops</w:t>
            </w:r>
            <w:proofErr w:type="spellEnd"/>
            <w:r w:rsidRPr="00055710">
              <w:rPr>
                <w:rFonts w:ascii="Times New Roman" w:hAnsi="Times New Roman"/>
                <w:color w:val="FF0000"/>
                <w:sz w:val="28"/>
                <w:szCs w:val="28"/>
                <w:lang w:val="en-GB"/>
              </w:rPr>
              <w:t xml:space="preserve"> item 3.1.3.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03.09.02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Cargo warehousing and storage – </w:t>
            </w:r>
            <w:r w:rsidRPr="00055710">
              <w:rPr>
                <w:rFonts w:ascii="Times New Roman" w:hAnsi="Times New Roman"/>
                <w:color w:val="FF0000"/>
                <w:sz w:val="28"/>
                <w:szCs w:val="28"/>
                <w:lang w:val="en-GB"/>
              </w:rPr>
              <w:t>Same as 03.09.01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03.09.03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Cargo packaging – </w:t>
            </w:r>
            <w:r w:rsidRPr="00055710">
              <w:rPr>
                <w:rFonts w:ascii="Times New Roman" w:hAnsi="Times New Roman"/>
                <w:color w:val="FF0000"/>
                <w:sz w:val="28"/>
                <w:szCs w:val="28"/>
                <w:lang w:val="en-GB"/>
              </w:rPr>
              <w:t>Same as 03.09.01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03.09.04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Preparation of customs paperwork – </w:t>
            </w:r>
            <w:r w:rsidRPr="00055710">
              <w:rPr>
                <w:rFonts w:ascii="Times New Roman" w:hAnsi="Times New Roman"/>
                <w:color w:val="FF0000"/>
                <w:sz w:val="28"/>
                <w:szCs w:val="28"/>
                <w:lang w:val="en-GB"/>
              </w:rPr>
              <w:t>Same as 03.09.01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03.09.05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Other transportation services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03.10</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Postal and courier activities (</w:t>
            </w:r>
            <w:proofErr w:type="spellStart"/>
            <w:r w:rsidRPr="00263EEF">
              <w:rPr>
                <w:rFonts w:ascii="Times New Roman" w:hAnsi="Times New Roman"/>
                <w:b/>
                <w:color w:val="0070C0"/>
                <w:sz w:val="32"/>
                <w:szCs w:val="32"/>
                <w:lang w:val="en-GB"/>
              </w:rPr>
              <w:t>Ebops</w:t>
            </w:r>
            <w:proofErr w:type="spellEnd"/>
            <w:r w:rsidRPr="00263EEF">
              <w:rPr>
                <w:rFonts w:ascii="Times New Roman" w:hAnsi="Times New Roman"/>
                <w:b/>
                <w:color w:val="0070C0"/>
                <w:sz w:val="32"/>
                <w:szCs w:val="32"/>
                <w:lang w:val="en-GB"/>
              </w:rPr>
              <w:t xml:space="preserve"> item 3.4)</w:t>
            </w:r>
          </w:p>
        </w:tc>
      </w:tr>
      <w:tr w:rsidR="001957F3" w:rsidRPr="00263EEF" w:rsidTr="0010083E">
        <w:trPr>
          <w:cantSplit/>
        </w:trPr>
        <w:tc>
          <w:tcPr>
            <w:tcW w:w="1242" w:type="dxa"/>
            <w:tcBorders>
              <w:bottom w:val="single" w:sz="4" w:space="0" w:color="C0C0C0"/>
            </w:tcBorders>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03.10.01</w:t>
            </w:r>
          </w:p>
        </w:tc>
        <w:tc>
          <w:tcPr>
            <w:tcW w:w="8931" w:type="dxa"/>
            <w:tcBorders>
              <w:bottom w:val="single" w:sz="4" w:space="0" w:color="C0C0C0"/>
            </w:tcBorders>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Postal activities</w:t>
            </w:r>
          </w:p>
        </w:tc>
      </w:tr>
      <w:tr w:rsidR="001957F3" w:rsidRPr="00263EEF" w:rsidTr="0010083E">
        <w:trPr>
          <w:cantSplit/>
        </w:trPr>
        <w:tc>
          <w:tcPr>
            <w:tcW w:w="1242" w:type="dxa"/>
            <w:tcBorders>
              <w:bottom w:val="double" w:sz="4" w:space="0" w:color="C0C0C0"/>
            </w:tcBorders>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03.10.02</w:t>
            </w:r>
          </w:p>
        </w:tc>
        <w:tc>
          <w:tcPr>
            <w:tcW w:w="8931" w:type="dxa"/>
            <w:tcBorders>
              <w:bottom w:val="double" w:sz="4" w:space="0" w:color="C0C0C0"/>
            </w:tcBorders>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Courier activities </w:t>
            </w:r>
          </w:p>
        </w:tc>
      </w:tr>
      <w:tr w:rsidR="001957F3" w:rsidRPr="00263EEF" w:rsidTr="0010083E">
        <w:trPr>
          <w:cantSplit/>
        </w:trPr>
        <w:tc>
          <w:tcPr>
            <w:tcW w:w="1242" w:type="dxa"/>
            <w:tcBorders>
              <w:top w:val="double" w:sz="4" w:space="0" w:color="C0C0C0"/>
            </w:tcBorders>
            <w:shd w:val="clear" w:color="auto" w:fill="auto"/>
          </w:tcPr>
          <w:p w:rsidR="001957F3" w:rsidRPr="00263EEF" w:rsidRDefault="001957F3" w:rsidP="0010083E">
            <w:pPr>
              <w:pStyle w:val="ad"/>
              <w:ind w:left="-84" w:right="-38"/>
              <w:jc w:val="right"/>
              <w:rPr>
                <w:rFonts w:ascii="Times New Roman" w:hAnsi="Times New Roman"/>
                <w:b/>
                <w:color w:val="002060"/>
                <w:sz w:val="32"/>
                <w:szCs w:val="32"/>
                <w:lang w:val="en-GB"/>
              </w:rPr>
            </w:pPr>
            <w:r w:rsidRPr="00263EEF">
              <w:rPr>
                <w:rFonts w:ascii="Times New Roman" w:hAnsi="Times New Roman"/>
                <w:b/>
                <w:color w:val="002060"/>
                <w:sz w:val="32"/>
                <w:szCs w:val="32"/>
                <w:lang w:val="en-GB"/>
              </w:rPr>
              <w:t>04.</w:t>
            </w:r>
          </w:p>
        </w:tc>
        <w:tc>
          <w:tcPr>
            <w:tcW w:w="8931" w:type="dxa"/>
            <w:tcBorders>
              <w:top w:val="double" w:sz="4" w:space="0" w:color="C0C0C0"/>
            </w:tcBorders>
            <w:shd w:val="clear" w:color="auto" w:fill="auto"/>
            <w:vAlign w:val="center"/>
          </w:tcPr>
          <w:p w:rsidR="001957F3" w:rsidRPr="00263EEF" w:rsidRDefault="001957F3" w:rsidP="0010083E">
            <w:pPr>
              <w:pStyle w:val="ad"/>
              <w:rPr>
                <w:rFonts w:ascii="Times New Roman" w:hAnsi="Times New Roman"/>
                <w:b/>
                <w:color w:val="002060"/>
                <w:sz w:val="32"/>
                <w:szCs w:val="32"/>
                <w:lang w:val="en-GB"/>
              </w:rPr>
            </w:pPr>
            <w:r w:rsidRPr="00263EEF">
              <w:rPr>
                <w:rFonts w:ascii="Times New Roman" w:hAnsi="Times New Roman"/>
                <w:b/>
                <w:color w:val="002060"/>
                <w:sz w:val="32"/>
                <w:szCs w:val="32"/>
                <w:lang w:val="en-GB"/>
              </w:rPr>
              <w:t xml:space="preserve">Travel-related services </w:t>
            </w:r>
          </w:p>
          <w:p w:rsidR="001957F3" w:rsidRPr="00DC14C3" w:rsidRDefault="001957F3" w:rsidP="0010083E">
            <w:pPr>
              <w:pStyle w:val="ad"/>
              <w:rPr>
                <w:rFonts w:ascii="Times New Roman" w:hAnsi="Times New Roman"/>
                <w:b/>
                <w:color w:val="002060"/>
                <w:sz w:val="32"/>
                <w:szCs w:val="32"/>
                <w:lang w:val="en-GB"/>
              </w:rPr>
            </w:pPr>
            <w:r w:rsidRPr="00055710">
              <w:rPr>
                <w:rFonts w:ascii="Times New Roman" w:hAnsi="Times New Roman"/>
                <w:color w:val="FF0000"/>
                <w:sz w:val="28"/>
                <w:szCs w:val="28"/>
                <w:lang w:val="en-GB"/>
              </w:rPr>
              <w:t xml:space="preserve">General remark: </w:t>
            </w:r>
            <w:proofErr w:type="gramStart"/>
            <w:r w:rsidRPr="00055710">
              <w:rPr>
                <w:rFonts w:ascii="Times New Roman" w:hAnsi="Times New Roman"/>
                <w:color w:val="FF0000"/>
                <w:sz w:val="28"/>
                <w:szCs w:val="28"/>
                <w:lang w:val="en-GB"/>
              </w:rPr>
              <w:t>An ”</w:t>
            </w:r>
            <w:proofErr w:type="gramEnd"/>
            <w:r w:rsidRPr="00055710">
              <w:rPr>
                <w:rFonts w:ascii="Times New Roman" w:hAnsi="Times New Roman"/>
                <w:color w:val="FF0000"/>
                <w:sz w:val="28"/>
                <w:szCs w:val="28"/>
                <w:lang w:val="en-GB"/>
              </w:rPr>
              <w:t>Other” entry is missing for the different sub divisions. Should include other goods and services bought while travelling (i.e. cinema tickets etc.)</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lastRenderedPageBreak/>
              <w:t>04.01</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Services related to business trips and negotiations</w:t>
            </w:r>
            <w:r>
              <w:rPr>
                <w:rFonts w:ascii="Times New Roman" w:hAnsi="Times New Roman"/>
                <w:b/>
                <w:color w:val="0070C0"/>
                <w:sz w:val="32"/>
                <w:szCs w:val="32"/>
                <w:lang w:val="en-GB"/>
              </w:rPr>
              <w:t xml:space="preserve"> </w:t>
            </w:r>
            <w:r w:rsidRPr="0056311C">
              <w:rPr>
                <w:rFonts w:ascii="Times New Roman" w:hAnsi="Times New Roman"/>
                <w:b/>
                <w:color w:val="0070C0"/>
                <w:sz w:val="32"/>
                <w:szCs w:val="32"/>
                <w:lang w:val="en-GB"/>
              </w:rPr>
              <w:t>(</w:t>
            </w:r>
            <w:proofErr w:type="spellStart"/>
            <w:r w:rsidRPr="0056311C">
              <w:rPr>
                <w:rFonts w:ascii="Times New Roman" w:hAnsi="Times New Roman"/>
                <w:b/>
                <w:color w:val="0070C0"/>
                <w:sz w:val="32"/>
                <w:szCs w:val="32"/>
                <w:lang w:val="en-GB"/>
              </w:rPr>
              <w:t>Ebops</w:t>
            </w:r>
            <w:proofErr w:type="spellEnd"/>
            <w:r w:rsidRPr="0056311C">
              <w:rPr>
                <w:rFonts w:ascii="Times New Roman" w:hAnsi="Times New Roman"/>
                <w:b/>
                <w:color w:val="0070C0"/>
                <w:sz w:val="32"/>
                <w:szCs w:val="32"/>
                <w:lang w:val="en-GB"/>
              </w:rPr>
              <w:t xml:space="preserve"> item 4.1.2)</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04.01.01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Secondment accommodation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04.01.02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Secondment catering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04.01.03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Local transportation services during secondment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04.01.04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Travel agencies and tour operators organizing secondments  </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04.02</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Services provided to the seasonal workers and employees of border areas (</w:t>
            </w:r>
            <w:proofErr w:type="spellStart"/>
            <w:r w:rsidRPr="00DC14C3">
              <w:rPr>
                <w:rFonts w:ascii="Times New Roman" w:hAnsi="Times New Roman"/>
                <w:b/>
                <w:color w:val="0070C0"/>
                <w:sz w:val="32"/>
                <w:szCs w:val="32"/>
                <w:lang w:val="en-GB"/>
              </w:rPr>
              <w:t>Ebops</w:t>
            </w:r>
            <w:proofErr w:type="spellEnd"/>
            <w:r w:rsidRPr="00DC14C3">
              <w:rPr>
                <w:rFonts w:ascii="Times New Roman" w:hAnsi="Times New Roman"/>
                <w:b/>
                <w:color w:val="0070C0"/>
                <w:sz w:val="32"/>
                <w:szCs w:val="32"/>
                <w:lang w:val="en-GB"/>
              </w:rPr>
              <w:t xml:space="preserve"> item 4.1.1)</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04.02.01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Accommodation for seasonal workers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04.02.02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Catering for seasonal workers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04.02.03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Local transportation services for seasonal workers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04.02.04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Travel agencies and tour operators serving seasonal workers and employees of border areas  </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04.03</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Supplying services during other business trips  (</w:t>
            </w:r>
            <w:proofErr w:type="spellStart"/>
            <w:r w:rsidRPr="00DC14C3">
              <w:rPr>
                <w:rFonts w:ascii="Times New Roman" w:hAnsi="Times New Roman"/>
                <w:b/>
                <w:color w:val="0070C0"/>
                <w:sz w:val="32"/>
                <w:szCs w:val="32"/>
                <w:lang w:val="en-GB"/>
              </w:rPr>
              <w:t>Ebops</w:t>
            </w:r>
            <w:proofErr w:type="spellEnd"/>
            <w:r w:rsidRPr="00DC14C3">
              <w:rPr>
                <w:rFonts w:ascii="Times New Roman" w:hAnsi="Times New Roman"/>
                <w:b/>
                <w:color w:val="0070C0"/>
                <w:sz w:val="32"/>
                <w:szCs w:val="32"/>
                <w:lang w:val="en-GB"/>
              </w:rPr>
              <w:t xml:space="preserve"> item 4.1.2)</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04.03.01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Business trip accommodation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04.03.02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Business trip catering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04.03.03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Local transportation services during business trip</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04.03.04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Travel agencies and tour operators organizing business trips  </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04.04</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Services related to educational trips (</w:t>
            </w:r>
            <w:proofErr w:type="spellStart"/>
            <w:r w:rsidRPr="00DC14C3">
              <w:rPr>
                <w:rFonts w:ascii="Times New Roman" w:hAnsi="Times New Roman"/>
                <w:b/>
                <w:color w:val="0070C0"/>
                <w:sz w:val="32"/>
                <w:szCs w:val="32"/>
                <w:lang w:val="en-GB"/>
              </w:rPr>
              <w:t>Ebops</w:t>
            </w:r>
            <w:proofErr w:type="spellEnd"/>
            <w:r w:rsidRPr="00DC14C3">
              <w:rPr>
                <w:rFonts w:ascii="Times New Roman" w:hAnsi="Times New Roman"/>
                <w:b/>
                <w:color w:val="0070C0"/>
                <w:sz w:val="32"/>
                <w:szCs w:val="32"/>
                <w:lang w:val="en-GB"/>
              </w:rPr>
              <w:t xml:space="preserve"> item 4.2.2)</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04.04.01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Student accommodation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04.04.02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Student catering services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04.04.03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Local transportation services for students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04.04.04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Education and related services</w:t>
            </w:r>
            <w:r w:rsidR="00055710">
              <w:rPr>
                <w:rFonts w:ascii="Times New Roman" w:hAnsi="Times New Roman"/>
                <w:sz w:val="28"/>
                <w:szCs w:val="28"/>
                <w:lang w:val="en-GB"/>
              </w:rPr>
              <w:t>.</w:t>
            </w:r>
            <w:r w:rsidRPr="00263EEF">
              <w:rPr>
                <w:rFonts w:ascii="Times New Roman" w:hAnsi="Times New Roman"/>
                <w:sz w:val="28"/>
                <w:szCs w:val="28"/>
                <w:lang w:val="en-GB"/>
              </w:rPr>
              <w:t xml:space="preserve"> </w:t>
            </w:r>
            <w:r w:rsidRPr="00055710">
              <w:rPr>
                <w:rFonts w:ascii="Times New Roman" w:hAnsi="Times New Roman"/>
                <w:color w:val="FF0000"/>
                <w:sz w:val="28"/>
                <w:szCs w:val="28"/>
                <w:lang w:val="en-GB"/>
              </w:rPr>
              <w:t xml:space="preserve">Note: Only for students traveling. If teachers are travelling or the service provided is of another nature it should be reported on </w:t>
            </w:r>
            <w:proofErr w:type="spellStart"/>
            <w:r w:rsidRPr="00055710">
              <w:rPr>
                <w:rFonts w:ascii="Times New Roman" w:hAnsi="Times New Roman"/>
                <w:color w:val="FF0000"/>
                <w:sz w:val="28"/>
                <w:szCs w:val="28"/>
                <w:lang w:val="en-GB"/>
              </w:rPr>
              <w:t>Ebops</w:t>
            </w:r>
            <w:proofErr w:type="spellEnd"/>
            <w:r w:rsidRPr="00055710">
              <w:rPr>
                <w:rFonts w:ascii="Times New Roman" w:hAnsi="Times New Roman"/>
                <w:color w:val="FF0000"/>
                <w:sz w:val="28"/>
                <w:szCs w:val="28"/>
                <w:lang w:val="en-GB"/>
              </w:rPr>
              <w:t xml:space="preserve"> item 11.2.2.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04.04.05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Travel agencies and tour operators organizing educational trips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04.05</w:t>
            </w:r>
          </w:p>
        </w:tc>
        <w:tc>
          <w:tcPr>
            <w:tcW w:w="8931" w:type="dxa"/>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Recreational trip services  (</w:t>
            </w:r>
            <w:proofErr w:type="spellStart"/>
            <w:r w:rsidRPr="00263EEF">
              <w:rPr>
                <w:rFonts w:ascii="Times New Roman" w:hAnsi="Times New Roman"/>
                <w:b/>
                <w:color w:val="0070C0"/>
                <w:sz w:val="32"/>
                <w:szCs w:val="32"/>
                <w:lang w:val="en-GB"/>
              </w:rPr>
              <w:t>Ebops</w:t>
            </w:r>
            <w:proofErr w:type="spellEnd"/>
            <w:r w:rsidRPr="00263EEF">
              <w:rPr>
                <w:rFonts w:ascii="Times New Roman" w:hAnsi="Times New Roman"/>
                <w:b/>
                <w:color w:val="0070C0"/>
                <w:sz w:val="32"/>
                <w:szCs w:val="32"/>
                <w:lang w:val="en-GB"/>
              </w:rPr>
              <w:t xml:space="preserve"> item 4.2.1)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04.05.01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Recreational trip accommodation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04.05.02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Recreational trip catering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04.05.03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Local transportation services during recreational trip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04.05.04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Health Care and other related services</w:t>
            </w:r>
            <w:r w:rsidR="00055710">
              <w:rPr>
                <w:rFonts w:ascii="Times New Roman" w:hAnsi="Times New Roman"/>
                <w:sz w:val="28"/>
                <w:szCs w:val="28"/>
                <w:lang w:val="en-GB"/>
              </w:rPr>
              <w:t>.</w:t>
            </w:r>
            <w:r w:rsidRPr="00263EEF">
              <w:rPr>
                <w:rFonts w:ascii="Times New Roman" w:hAnsi="Times New Roman"/>
                <w:sz w:val="28"/>
                <w:szCs w:val="28"/>
                <w:lang w:val="en-GB"/>
              </w:rPr>
              <w:t xml:space="preserve"> </w:t>
            </w:r>
            <w:r w:rsidRPr="00055710">
              <w:rPr>
                <w:rFonts w:ascii="Times New Roman" w:hAnsi="Times New Roman"/>
                <w:color w:val="FF0000"/>
                <w:sz w:val="28"/>
                <w:szCs w:val="28"/>
                <w:lang w:val="en-GB"/>
              </w:rPr>
              <w:t xml:space="preserve">Note: Only for patients traveling. If medicinal personal is travelling or the service provided is of another nature it should be reported on </w:t>
            </w:r>
            <w:proofErr w:type="spellStart"/>
            <w:r w:rsidRPr="00055710">
              <w:rPr>
                <w:rFonts w:ascii="Times New Roman" w:hAnsi="Times New Roman"/>
                <w:color w:val="FF0000"/>
                <w:sz w:val="28"/>
                <w:szCs w:val="28"/>
                <w:lang w:val="en-GB"/>
              </w:rPr>
              <w:t>Ebops</w:t>
            </w:r>
            <w:proofErr w:type="spellEnd"/>
            <w:r w:rsidRPr="00055710">
              <w:rPr>
                <w:rFonts w:ascii="Times New Roman" w:hAnsi="Times New Roman"/>
                <w:color w:val="FF0000"/>
                <w:sz w:val="28"/>
                <w:szCs w:val="28"/>
                <w:lang w:val="en-GB"/>
              </w:rPr>
              <w:t xml:space="preserve"> item 11.2.1.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04.05.05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Travel agencies and tour operators organizing recreational trips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04.06</w:t>
            </w:r>
          </w:p>
        </w:tc>
        <w:tc>
          <w:tcPr>
            <w:tcW w:w="8931" w:type="dxa"/>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Tourism services  (</w:t>
            </w:r>
            <w:proofErr w:type="spellStart"/>
            <w:r w:rsidRPr="00263EEF">
              <w:rPr>
                <w:rFonts w:ascii="Times New Roman" w:hAnsi="Times New Roman"/>
                <w:b/>
                <w:color w:val="0070C0"/>
                <w:sz w:val="32"/>
                <w:szCs w:val="32"/>
                <w:lang w:val="en-GB"/>
              </w:rPr>
              <w:t>Ebops</w:t>
            </w:r>
            <w:proofErr w:type="spellEnd"/>
            <w:r w:rsidRPr="00263EEF">
              <w:rPr>
                <w:rFonts w:ascii="Times New Roman" w:hAnsi="Times New Roman"/>
                <w:b/>
                <w:color w:val="0070C0"/>
                <w:sz w:val="32"/>
                <w:szCs w:val="32"/>
                <w:lang w:val="en-GB"/>
              </w:rPr>
              <w:t xml:space="preserve"> item 4.2.3)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04.06.01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Travel agencies and tour operators organizing travels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04.06.02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The guide services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04.06.03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Accommodation for </w:t>
            </w:r>
            <w:proofErr w:type="spellStart"/>
            <w:r w:rsidRPr="00263EEF">
              <w:rPr>
                <w:rFonts w:ascii="Times New Roman" w:hAnsi="Times New Roman"/>
                <w:sz w:val="28"/>
                <w:szCs w:val="28"/>
                <w:lang w:val="en-GB"/>
              </w:rPr>
              <w:t>travelers</w:t>
            </w:r>
            <w:proofErr w:type="spellEnd"/>
            <w:r w:rsidRPr="00263EEF">
              <w:rPr>
                <w:rFonts w:ascii="Times New Roman" w:hAnsi="Times New Roman"/>
                <w:sz w:val="28"/>
                <w:szCs w:val="28"/>
                <w:lang w:val="en-GB"/>
              </w:rPr>
              <w:t xml:space="preserve">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04.06.04.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Catering services for </w:t>
            </w:r>
            <w:proofErr w:type="spellStart"/>
            <w:r w:rsidRPr="00263EEF">
              <w:rPr>
                <w:rFonts w:ascii="Times New Roman" w:hAnsi="Times New Roman"/>
                <w:sz w:val="28"/>
                <w:szCs w:val="28"/>
                <w:lang w:val="en-GB"/>
              </w:rPr>
              <w:t>travelers</w:t>
            </w:r>
            <w:proofErr w:type="spellEnd"/>
            <w:r w:rsidRPr="00263EEF">
              <w:rPr>
                <w:rFonts w:ascii="Times New Roman" w:hAnsi="Times New Roman"/>
                <w:sz w:val="28"/>
                <w:szCs w:val="28"/>
                <w:lang w:val="en-GB"/>
              </w:rPr>
              <w:t xml:space="preserve">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lastRenderedPageBreak/>
              <w:t>04.06.05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Local transportation services for </w:t>
            </w:r>
            <w:proofErr w:type="spellStart"/>
            <w:r w:rsidRPr="00263EEF">
              <w:rPr>
                <w:rFonts w:ascii="Times New Roman" w:hAnsi="Times New Roman"/>
                <w:sz w:val="28"/>
                <w:szCs w:val="28"/>
                <w:lang w:val="en-GB"/>
              </w:rPr>
              <w:t>travelers</w:t>
            </w:r>
            <w:proofErr w:type="spellEnd"/>
            <w:r w:rsidRPr="00263EEF">
              <w:rPr>
                <w:rFonts w:ascii="Times New Roman" w:hAnsi="Times New Roman"/>
                <w:sz w:val="28"/>
                <w:szCs w:val="28"/>
                <w:lang w:val="en-GB"/>
              </w:rPr>
              <w:t xml:space="preserve"> </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04.07</w:t>
            </w:r>
          </w:p>
        </w:tc>
        <w:tc>
          <w:tcPr>
            <w:tcW w:w="8931" w:type="dxa"/>
            <w:shd w:val="clear" w:color="auto" w:fill="auto"/>
          </w:tcPr>
          <w:p w:rsidR="001957F3" w:rsidRPr="0056311C" w:rsidRDefault="001957F3" w:rsidP="0010083E">
            <w:pPr>
              <w:pStyle w:val="ad"/>
              <w:rPr>
                <w:rFonts w:ascii="Times New Roman" w:hAnsi="Times New Roman"/>
                <w:b/>
                <w:color w:val="0070C0"/>
                <w:sz w:val="32"/>
                <w:szCs w:val="32"/>
                <w:lang w:val="en-GB"/>
              </w:rPr>
            </w:pPr>
            <w:r w:rsidRPr="0056311C">
              <w:rPr>
                <w:rFonts w:ascii="Times New Roman" w:hAnsi="Times New Roman"/>
                <w:b/>
                <w:color w:val="0070C0"/>
                <w:sz w:val="32"/>
                <w:szCs w:val="32"/>
                <w:lang w:val="en-GB"/>
              </w:rPr>
              <w:t>Supplying services during other personal travels  (</w:t>
            </w:r>
            <w:proofErr w:type="spellStart"/>
            <w:r w:rsidRPr="0056311C">
              <w:rPr>
                <w:rFonts w:ascii="Times New Roman" w:hAnsi="Times New Roman"/>
                <w:b/>
                <w:color w:val="0070C0"/>
                <w:sz w:val="32"/>
                <w:szCs w:val="32"/>
                <w:lang w:val="en-GB"/>
              </w:rPr>
              <w:t>Ebops</w:t>
            </w:r>
            <w:proofErr w:type="spellEnd"/>
            <w:r w:rsidRPr="0056311C">
              <w:rPr>
                <w:rFonts w:ascii="Times New Roman" w:hAnsi="Times New Roman"/>
                <w:b/>
                <w:color w:val="0070C0"/>
                <w:sz w:val="32"/>
                <w:szCs w:val="32"/>
                <w:lang w:val="en-GB"/>
              </w:rPr>
              <w:t xml:space="preserve"> item 4.2.3)</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04.07.01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Accommodation for personal traveling</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04.07.02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Catering services for personal traveling </w:t>
            </w:r>
          </w:p>
        </w:tc>
      </w:tr>
      <w:tr w:rsidR="001957F3" w:rsidRPr="00DC14C3" w:rsidTr="0010083E">
        <w:trPr>
          <w:cantSplit/>
        </w:trPr>
        <w:tc>
          <w:tcPr>
            <w:tcW w:w="1242" w:type="dxa"/>
            <w:tcBorders>
              <w:bottom w:val="double" w:sz="4" w:space="0" w:color="C0C0C0"/>
            </w:tcBorders>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04.07.03</w:t>
            </w:r>
          </w:p>
        </w:tc>
        <w:tc>
          <w:tcPr>
            <w:tcW w:w="8931" w:type="dxa"/>
            <w:tcBorders>
              <w:bottom w:val="double" w:sz="4" w:space="0" w:color="C0C0C0"/>
            </w:tcBorders>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Local transportation services for personal traveling   </w:t>
            </w:r>
          </w:p>
        </w:tc>
      </w:tr>
      <w:tr w:rsidR="001957F3" w:rsidRPr="00DC14C3" w:rsidTr="0010083E">
        <w:trPr>
          <w:cantSplit/>
        </w:trPr>
        <w:tc>
          <w:tcPr>
            <w:tcW w:w="1242" w:type="dxa"/>
            <w:tcBorders>
              <w:top w:val="double" w:sz="4" w:space="0" w:color="C0C0C0"/>
              <w:left w:val="single" w:sz="4" w:space="0" w:color="C0C0C0"/>
              <w:bottom w:val="single" w:sz="4" w:space="0" w:color="C0C0C0"/>
              <w:right w:val="sing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2060"/>
                <w:sz w:val="32"/>
                <w:szCs w:val="32"/>
                <w:lang w:val="en-GB"/>
              </w:rPr>
            </w:pPr>
            <w:r w:rsidRPr="00DC14C3">
              <w:rPr>
                <w:rFonts w:ascii="Times New Roman" w:hAnsi="Times New Roman"/>
                <w:b/>
                <w:color w:val="002060"/>
                <w:sz w:val="32"/>
                <w:szCs w:val="32"/>
                <w:lang w:val="en-GB"/>
              </w:rPr>
              <w:t>05.</w:t>
            </w:r>
          </w:p>
        </w:tc>
        <w:tc>
          <w:tcPr>
            <w:tcW w:w="8931" w:type="dxa"/>
            <w:tcBorders>
              <w:top w:val="double" w:sz="4" w:space="0" w:color="C0C0C0"/>
              <w:left w:val="single" w:sz="4" w:space="0" w:color="C0C0C0"/>
              <w:bottom w:val="single" w:sz="4" w:space="0" w:color="C0C0C0"/>
              <w:right w:val="single" w:sz="4" w:space="0" w:color="C0C0C0"/>
            </w:tcBorders>
            <w:shd w:val="clear" w:color="auto" w:fill="auto"/>
            <w:vAlign w:val="center"/>
          </w:tcPr>
          <w:p w:rsidR="001957F3" w:rsidRPr="00DC14C3" w:rsidRDefault="001957F3" w:rsidP="0010083E">
            <w:pPr>
              <w:pStyle w:val="ad"/>
              <w:rPr>
                <w:rFonts w:ascii="Times New Roman" w:hAnsi="Times New Roman"/>
                <w:b/>
                <w:color w:val="002060"/>
                <w:sz w:val="32"/>
                <w:szCs w:val="32"/>
                <w:lang w:val="en-GB"/>
              </w:rPr>
            </w:pPr>
            <w:r w:rsidRPr="00DC14C3">
              <w:rPr>
                <w:rFonts w:ascii="Times New Roman" w:hAnsi="Times New Roman"/>
                <w:b/>
                <w:color w:val="002060"/>
                <w:sz w:val="32"/>
                <w:szCs w:val="32"/>
                <w:lang w:val="en-GB"/>
              </w:rPr>
              <w:t xml:space="preserve">Services for construction </w:t>
            </w:r>
          </w:p>
        </w:tc>
      </w:tr>
      <w:tr w:rsidR="001957F3" w:rsidRPr="00263EEF" w:rsidTr="0010083E">
        <w:trPr>
          <w:cantSplit/>
        </w:trPr>
        <w:tc>
          <w:tcPr>
            <w:tcW w:w="1242" w:type="dxa"/>
            <w:tcBorders>
              <w:top w:val="sing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05.01</w:t>
            </w:r>
          </w:p>
        </w:tc>
        <w:tc>
          <w:tcPr>
            <w:tcW w:w="8931" w:type="dxa"/>
            <w:tcBorders>
              <w:top w:val="single" w:sz="4" w:space="0" w:color="C0C0C0"/>
            </w:tcBorders>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 xml:space="preserve">Construction abroad </w:t>
            </w:r>
          </w:p>
          <w:p w:rsidR="001957F3" w:rsidRPr="00DC14C3" w:rsidRDefault="001957F3" w:rsidP="0010083E">
            <w:pPr>
              <w:pStyle w:val="ad"/>
              <w:rPr>
                <w:rFonts w:ascii="Times New Roman" w:hAnsi="Times New Roman"/>
                <w:b/>
                <w:color w:val="0070C0"/>
                <w:sz w:val="32"/>
                <w:szCs w:val="32"/>
                <w:lang w:val="en-GB"/>
              </w:rPr>
            </w:pPr>
            <w:r w:rsidRPr="00DC14C3">
              <w:rPr>
                <w:rFonts w:ascii="Verdana" w:hAnsi="Verdana"/>
                <w:color w:val="000000"/>
                <w:sz w:val="14"/>
                <w:szCs w:val="14"/>
                <w:lang w:val="en-GB"/>
              </w:rPr>
              <w:t>Be aware of salary for local workforce and goods imported for construction. If the salary of foreign workforce is not reported here, it might be missing in the BOP compilation. Remember to subtract the goods imported for the construction, since these will already be in the International trade in goods statistics.</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Demolition and site preparation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Test drilling and boring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Site preparation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buildings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roads and motorways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05.01.06</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railways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05.01.07</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runways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05.01.08</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sea and river structures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05.01.09</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Reconstruction, restoration and repair of buildings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05.01.10</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Reconstruction, restoration and repair of roads, motorways, railways and runways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Other construction activities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Electrical installation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Installation activities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Insulation works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Sanitary engineering works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05.01.16</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Other construction installation</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05.01.17</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Plastering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05.01.18</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Joinery installations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05.01.19</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Floor and wall covering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05.01.20</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Painting and glazing</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05.01.21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Decorative works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05.01.22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Other building completion and finishing</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05.01.23</w:t>
            </w:r>
          </w:p>
        </w:tc>
        <w:tc>
          <w:tcPr>
            <w:tcW w:w="8931" w:type="dxa"/>
            <w:shd w:val="clear" w:color="auto" w:fill="auto"/>
          </w:tcPr>
          <w:p w:rsidR="001957F3" w:rsidRPr="00263EEF" w:rsidRDefault="001957F3" w:rsidP="0010083E">
            <w:pPr>
              <w:rPr>
                <w:sz w:val="28"/>
                <w:szCs w:val="28"/>
                <w:lang w:val="en-GB"/>
              </w:rPr>
            </w:pPr>
            <w:r w:rsidRPr="00263EEF">
              <w:rPr>
                <w:sz w:val="28"/>
                <w:szCs w:val="28"/>
                <w:lang w:val="en-GB" w:eastAsia="uk-UA"/>
              </w:rPr>
              <w:t>Renting and leasing of construction machinery and equipment</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05.02</w:t>
            </w:r>
          </w:p>
        </w:tc>
        <w:tc>
          <w:tcPr>
            <w:tcW w:w="8931" w:type="dxa"/>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 xml:space="preserve">Construction in domestic economy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Demolition and site preparation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Test drilling and boring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Site preparation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buildings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roads and motorways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05.02.06</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railways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lastRenderedPageBreak/>
              <w:t>05.02.07</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runways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05.02.08</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sea and river structures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05.02.09</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Reconstruction, restoration and repair of buildings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05.02.10</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Reconstruction, restoration and repair of roads, motorways, railways and runways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Other construction activities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Electrical installation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Installation activities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Insulation works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Sanitary engineering works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05.02.16</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Other construction installation</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05.02.17</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Plastering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05.02.18</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Joinery installations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05.02.19</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Floor and wall covering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05.02.20</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Painting and glazing</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05.02.21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Decorative works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05.02.22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Other building completion and finishing</w:t>
            </w:r>
          </w:p>
        </w:tc>
      </w:tr>
      <w:tr w:rsidR="001957F3" w:rsidRPr="00263EEF" w:rsidTr="0010083E">
        <w:trPr>
          <w:cantSplit/>
        </w:trPr>
        <w:tc>
          <w:tcPr>
            <w:tcW w:w="1242" w:type="dxa"/>
            <w:tcBorders>
              <w:bottom w:val="double" w:sz="4" w:space="0" w:color="C0C0C0"/>
            </w:tcBorders>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05.02.23</w:t>
            </w:r>
          </w:p>
        </w:tc>
        <w:tc>
          <w:tcPr>
            <w:tcW w:w="8931" w:type="dxa"/>
            <w:tcBorders>
              <w:bottom w:val="double" w:sz="4" w:space="0" w:color="C0C0C0"/>
            </w:tcBorders>
            <w:shd w:val="clear" w:color="auto" w:fill="auto"/>
          </w:tcPr>
          <w:p w:rsidR="001957F3" w:rsidRPr="00263EEF" w:rsidRDefault="001957F3" w:rsidP="0010083E">
            <w:pPr>
              <w:rPr>
                <w:sz w:val="28"/>
                <w:szCs w:val="28"/>
                <w:lang w:val="en-GB"/>
              </w:rPr>
            </w:pPr>
            <w:r w:rsidRPr="00263EEF">
              <w:rPr>
                <w:sz w:val="28"/>
                <w:szCs w:val="28"/>
                <w:lang w:val="en-GB" w:eastAsia="uk-UA"/>
              </w:rPr>
              <w:t>Renting and leasing of construction machinery and equipment</w:t>
            </w:r>
          </w:p>
        </w:tc>
      </w:tr>
      <w:tr w:rsidR="001957F3" w:rsidRPr="00263EEF" w:rsidTr="0010083E">
        <w:trPr>
          <w:cantSplit/>
        </w:trPr>
        <w:tc>
          <w:tcPr>
            <w:tcW w:w="1242" w:type="dxa"/>
            <w:tcBorders>
              <w:top w:val="double" w:sz="4" w:space="0" w:color="C0C0C0"/>
            </w:tcBorders>
            <w:shd w:val="clear" w:color="auto" w:fill="auto"/>
          </w:tcPr>
          <w:p w:rsidR="001957F3" w:rsidRPr="00263EEF" w:rsidRDefault="001957F3" w:rsidP="0010083E">
            <w:pPr>
              <w:pStyle w:val="ad"/>
              <w:ind w:left="-84" w:right="-38"/>
              <w:jc w:val="right"/>
              <w:rPr>
                <w:rFonts w:ascii="Times New Roman" w:hAnsi="Times New Roman"/>
                <w:b/>
                <w:color w:val="002060"/>
                <w:sz w:val="32"/>
                <w:szCs w:val="32"/>
                <w:lang w:val="en-GB"/>
              </w:rPr>
            </w:pPr>
            <w:r w:rsidRPr="00263EEF">
              <w:rPr>
                <w:rFonts w:ascii="Times New Roman" w:hAnsi="Times New Roman"/>
                <w:b/>
                <w:color w:val="002060"/>
                <w:sz w:val="32"/>
                <w:szCs w:val="32"/>
                <w:lang w:val="en-GB"/>
              </w:rPr>
              <w:t>06.</w:t>
            </w:r>
          </w:p>
        </w:tc>
        <w:tc>
          <w:tcPr>
            <w:tcW w:w="8931" w:type="dxa"/>
            <w:tcBorders>
              <w:top w:val="double" w:sz="4" w:space="0" w:color="C0C0C0"/>
            </w:tcBorders>
            <w:shd w:val="clear" w:color="auto" w:fill="auto"/>
            <w:vAlign w:val="center"/>
          </w:tcPr>
          <w:p w:rsidR="001957F3" w:rsidRPr="00263EEF" w:rsidRDefault="001957F3" w:rsidP="0010083E">
            <w:pPr>
              <w:pStyle w:val="ad"/>
              <w:rPr>
                <w:rFonts w:ascii="Times New Roman" w:hAnsi="Times New Roman"/>
                <w:b/>
                <w:color w:val="002060"/>
                <w:sz w:val="32"/>
                <w:szCs w:val="32"/>
                <w:lang w:val="en-GB"/>
              </w:rPr>
            </w:pPr>
            <w:r w:rsidRPr="00263EEF">
              <w:rPr>
                <w:rFonts w:ascii="Times New Roman" w:hAnsi="Times New Roman"/>
                <w:b/>
                <w:color w:val="002060"/>
                <w:sz w:val="32"/>
                <w:szCs w:val="32"/>
                <w:lang w:val="en-GB"/>
              </w:rPr>
              <w:t xml:space="preserve">Insurance  </w:t>
            </w:r>
          </w:p>
        </w:tc>
      </w:tr>
      <w:tr w:rsidR="001957F3" w:rsidRPr="00263EEF" w:rsidTr="0010083E">
        <w:trPr>
          <w:cantSplit/>
        </w:trPr>
        <w:tc>
          <w:tcPr>
            <w:tcW w:w="1242" w:type="dxa"/>
            <w:tcBorders>
              <w:bottom w:val="single" w:sz="4" w:space="0" w:color="C0C0C0"/>
            </w:tcBorders>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06.01</w:t>
            </w:r>
          </w:p>
        </w:tc>
        <w:tc>
          <w:tcPr>
            <w:tcW w:w="8931" w:type="dxa"/>
            <w:tcBorders>
              <w:bottom w:val="single" w:sz="4" w:space="0" w:color="C0C0C0"/>
            </w:tcBorders>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Life insurance (</w:t>
            </w:r>
            <w:proofErr w:type="spellStart"/>
            <w:r w:rsidRPr="00263EEF">
              <w:rPr>
                <w:rFonts w:ascii="Times New Roman" w:hAnsi="Times New Roman"/>
                <w:b/>
                <w:color w:val="0070C0"/>
                <w:sz w:val="32"/>
                <w:szCs w:val="32"/>
                <w:lang w:val="en-GB"/>
              </w:rPr>
              <w:t>Ebops</w:t>
            </w:r>
            <w:proofErr w:type="spellEnd"/>
            <w:r w:rsidRPr="00263EEF">
              <w:rPr>
                <w:rFonts w:ascii="Times New Roman" w:hAnsi="Times New Roman"/>
                <w:b/>
                <w:color w:val="0070C0"/>
                <w:sz w:val="32"/>
                <w:szCs w:val="32"/>
                <w:lang w:val="en-GB"/>
              </w:rPr>
              <w:t xml:space="preserve"> item 6.1.1)</w:t>
            </w:r>
          </w:p>
        </w:tc>
      </w:tr>
      <w:tr w:rsidR="001957F3" w:rsidRPr="00263EEF" w:rsidTr="0010083E">
        <w:trPr>
          <w:cantSplit/>
        </w:trPr>
        <w:tc>
          <w:tcPr>
            <w:tcW w:w="1242" w:type="dxa"/>
            <w:shd w:val="clear" w:color="auto" w:fill="CCFFCC"/>
          </w:tcPr>
          <w:p w:rsidR="001957F3" w:rsidRPr="00263EEF" w:rsidRDefault="001957F3" w:rsidP="0010083E">
            <w:pPr>
              <w:pStyle w:val="ad"/>
              <w:ind w:left="-84" w:right="-38"/>
              <w:jc w:val="right"/>
              <w:rPr>
                <w:rFonts w:ascii="Times New Roman" w:hAnsi="Times New Roman"/>
                <w:i/>
                <w:sz w:val="28"/>
                <w:szCs w:val="28"/>
                <w:lang w:val="en-GB"/>
              </w:rPr>
            </w:pPr>
            <w:r w:rsidRPr="00263EEF">
              <w:rPr>
                <w:rFonts w:ascii="Times New Roman" w:hAnsi="Times New Roman"/>
                <w:i/>
                <w:sz w:val="28"/>
                <w:szCs w:val="28"/>
                <w:lang w:val="en-GB"/>
              </w:rPr>
              <w:t>06.01a</w:t>
            </w:r>
          </w:p>
        </w:tc>
        <w:tc>
          <w:tcPr>
            <w:tcW w:w="8931" w:type="dxa"/>
            <w:shd w:val="clear" w:color="auto" w:fill="CCFFCC"/>
          </w:tcPr>
          <w:p w:rsidR="001957F3" w:rsidRPr="00263EEF" w:rsidRDefault="001957F3" w:rsidP="0010083E">
            <w:pPr>
              <w:pStyle w:val="ad"/>
              <w:rPr>
                <w:rFonts w:ascii="Times New Roman" w:hAnsi="Times New Roman"/>
                <w:i/>
                <w:sz w:val="28"/>
                <w:szCs w:val="28"/>
                <w:lang w:val="en-GB"/>
              </w:rPr>
            </w:pPr>
            <w:r w:rsidRPr="00263EEF">
              <w:rPr>
                <w:rFonts w:ascii="Times New Roman" w:hAnsi="Times New Roman"/>
                <w:i/>
                <w:sz w:val="28"/>
                <w:szCs w:val="28"/>
                <w:lang w:val="en-GB"/>
              </w:rPr>
              <w:t xml:space="preserve">Insurance premiums (payments) from transactions of life insurance </w:t>
            </w:r>
          </w:p>
        </w:tc>
      </w:tr>
      <w:tr w:rsidR="001957F3" w:rsidRPr="00263EEF" w:rsidTr="0010083E">
        <w:trPr>
          <w:cantSplit/>
        </w:trPr>
        <w:tc>
          <w:tcPr>
            <w:tcW w:w="1242" w:type="dxa"/>
            <w:tcBorders>
              <w:bottom w:val="double" w:sz="4" w:space="0" w:color="C0C0C0"/>
            </w:tcBorders>
            <w:shd w:val="clear" w:color="auto" w:fill="CCFFCC"/>
          </w:tcPr>
          <w:p w:rsidR="001957F3" w:rsidRPr="00263EEF" w:rsidRDefault="001957F3" w:rsidP="0010083E">
            <w:pPr>
              <w:pStyle w:val="ad"/>
              <w:ind w:left="-84" w:right="-38"/>
              <w:jc w:val="right"/>
              <w:rPr>
                <w:rFonts w:ascii="Times New Roman" w:hAnsi="Times New Roman"/>
                <w:i/>
                <w:sz w:val="28"/>
                <w:szCs w:val="28"/>
                <w:lang w:val="en-GB"/>
              </w:rPr>
            </w:pPr>
            <w:r w:rsidRPr="00263EEF">
              <w:rPr>
                <w:rFonts w:ascii="Times New Roman" w:hAnsi="Times New Roman"/>
                <w:i/>
                <w:sz w:val="28"/>
                <w:szCs w:val="28"/>
                <w:lang w:val="en-GB"/>
              </w:rPr>
              <w:t>06.01b</w:t>
            </w:r>
          </w:p>
        </w:tc>
        <w:tc>
          <w:tcPr>
            <w:tcW w:w="8931" w:type="dxa"/>
            <w:tcBorders>
              <w:bottom w:val="double" w:sz="4" w:space="0" w:color="C0C0C0"/>
            </w:tcBorders>
            <w:shd w:val="clear" w:color="auto" w:fill="CCFFCC"/>
          </w:tcPr>
          <w:p w:rsidR="001957F3" w:rsidRPr="00263EEF" w:rsidRDefault="001957F3" w:rsidP="0010083E">
            <w:pPr>
              <w:pStyle w:val="ad"/>
              <w:rPr>
                <w:rFonts w:ascii="Times New Roman" w:hAnsi="Times New Roman"/>
                <w:i/>
                <w:sz w:val="28"/>
                <w:szCs w:val="28"/>
                <w:lang w:val="en-GB"/>
              </w:rPr>
            </w:pPr>
            <w:r w:rsidRPr="00263EEF">
              <w:rPr>
                <w:rStyle w:val="hps"/>
                <w:rFonts w:ascii="Times New Roman" w:hAnsi="Times New Roman"/>
                <w:i/>
                <w:sz w:val="28"/>
                <w:szCs w:val="28"/>
                <w:lang w:val="en-GB"/>
              </w:rPr>
              <w:t>Insurance payments,</w:t>
            </w:r>
            <w:r w:rsidRPr="00263EEF">
              <w:rPr>
                <w:rFonts w:ascii="Times New Roman" w:hAnsi="Times New Roman"/>
                <w:i/>
                <w:sz w:val="28"/>
                <w:szCs w:val="28"/>
                <w:lang w:val="en-GB"/>
              </w:rPr>
              <w:t xml:space="preserve"> </w:t>
            </w:r>
            <w:r w:rsidRPr="00263EEF">
              <w:rPr>
                <w:rStyle w:val="hps"/>
                <w:rFonts w:ascii="Times New Roman" w:hAnsi="Times New Roman"/>
                <w:i/>
                <w:sz w:val="28"/>
                <w:szCs w:val="28"/>
                <w:lang w:val="en-GB"/>
              </w:rPr>
              <w:t>reimbursement</w:t>
            </w:r>
            <w:r w:rsidRPr="00263EEF">
              <w:rPr>
                <w:rFonts w:ascii="Times New Roman" w:hAnsi="Times New Roman"/>
                <w:i/>
                <w:sz w:val="28"/>
                <w:szCs w:val="28"/>
                <w:lang w:val="en-GB"/>
              </w:rPr>
              <w:t xml:space="preserve">, including </w:t>
            </w:r>
            <w:r w:rsidRPr="00263EEF">
              <w:rPr>
                <w:rStyle w:val="hps"/>
                <w:rFonts w:ascii="Times New Roman" w:hAnsi="Times New Roman"/>
                <w:i/>
                <w:sz w:val="28"/>
                <w:szCs w:val="28"/>
                <w:lang w:val="en-GB"/>
              </w:rPr>
              <w:t>annuities</w:t>
            </w:r>
            <w:r w:rsidRPr="00263EEF">
              <w:rPr>
                <w:rFonts w:ascii="Times New Roman" w:hAnsi="Times New Roman"/>
                <w:i/>
                <w:sz w:val="28"/>
                <w:szCs w:val="28"/>
                <w:lang w:val="en-GB"/>
              </w:rPr>
              <w:t xml:space="preserve"> </w:t>
            </w:r>
            <w:r w:rsidRPr="00263EEF">
              <w:rPr>
                <w:rStyle w:val="hps"/>
                <w:rFonts w:ascii="Times New Roman" w:hAnsi="Times New Roman"/>
                <w:i/>
                <w:sz w:val="28"/>
                <w:szCs w:val="28"/>
                <w:lang w:val="en-GB"/>
              </w:rPr>
              <w:t>from</w:t>
            </w:r>
            <w:r w:rsidRPr="00263EEF">
              <w:rPr>
                <w:rFonts w:ascii="Times New Roman" w:hAnsi="Times New Roman"/>
                <w:i/>
                <w:sz w:val="28"/>
                <w:szCs w:val="28"/>
                <w:lang w:val="en-GB"/>
              </w:rPr>
              <w:t xml:space="preserve"> transactions of </w:t>
            </w:r>
            <w:r w:rsidRPr="00263EEF">
              <w:rPr>
                <w:rStyle w:val="hps"/>
                <w:rFonts w:ascii="Times New Roman" w:hAnsi="Times New Roman"/>
                <w:i/>
                <w:sz w:val="28"/>
                <w:szCs w:val="28"/>
                <w:lang w:val="en-GB"/>
              </w:rPr>
              <w:t>life insurance</w:t>
            </w:r>
          </w:p>
        </w:tc>
      </w:tr>
      <w:tr w:rsidR="001957F3" w:rsidRPr="00263EEF" w:rsidTr="0010083E">
        <w:trPr>
          <w:cantSplit/>
        </w:trPr>
        <w:tc>
          <w:tcPr>
            <w:tcW w:w="1242" w:type="dxa"/>
            <w:tcBorders>
              <w:top w:val="double" w:sz="4" w:space="0" w:color="C0C0C0"/>
              <w:bottom w:val="single" w:sz="4" w:space="0" w:color="C0C0C0"/>
            </w:tcBorders>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06.02</w:t>
            </w:r>
          </w:p>
        </w:tc>
        <w:tc>
          <w:tcPr>
            <w:tcW w:w="8931" w:type="dxa"/>
            <w:tcBorders>
              <w:top w:val="double" w:sz="4" w:space="0" w:color="C0C0C0"/>
              <w:bottom w:val="single" w:sz="4" w:space="0" w:color="C0C0C0"/>
            </w:tcBorders>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Pension coverage (</w:t>
            </w:r>
            <w:proofErr w:type="spellStart"/>
            <w:r w:rsidRPr="00263EEF">
              <w:rPr>
                <w:rFonts w:ascii="Times New Roman" w:hAnsi="Times New Roman"/>
                <w:b/>
                <w:color w:val="0070C0"/>
                <w:sz w:val="32"/>
                <w:szCs w:val="32"/>
                <w:lang w:val="en-GB"/>
              </w:rPr>
              <w:t>Ebops</w:t>
            </w:r>
            <w:proofErr w:type="spellEnd"/>
            <w:r w:rsidRPr="00263EEF">
              <w:rPr>
                <w:rFonts w:ascii="Times New Roman" w:hAnsi="Times New Roman"/>
                <w:b/>
                <w:color w:val="0070C0"/>
                <w:sz w:val="32"/>
                <w:szCs w:val="32"/>
                <w:lang w:val="en-GB"/>
              </w:rPr>
              <w:t xml:space="preserve"> item 6.4.1)</w:t>
            </w:r>
          </w:p>
        </w:tc>
      </w:tr>
      <w:tr w:rsidR="001957F3" w:rsidRPr="00263EEF" w:rsidTr="0010083E">
        <w:trPr>
          <w:cantSplit/>
        </w:trPr>
        <w:tc>
          <w:tcPr>
            <w:tcW w:w="1242" w:type="dxa"/>
            <w:shd w:val="clear" w:color="auto" w:fill="CCFFCC"/>
          </w:tcPr>
          <w:p w:rsidR="001957F3" w:rsidRPr="00263EEF" w:rsidRDefault="001957F3" w:rsidP="0010083E">
            <w:pPr>
              <w:pStyle w:val="ad"/>
              <w:ind w:left="-84" w:right="-38"/>
              <w:jc w:val="right"/>
              <w:rPr>
                <w:rFonts w:ascii="Times New Roman" w:hAnsi="Times New Roman"/>
                <w:i/>
                <w:sz w:val="28"/>
                <w:szCs w:val="28"/>
                <w:lang w:val="en-GB"/>
              </w:rPr>
            </w:pPr>
            <w:r w:rsidRPr="00263EEF">
              <w:rPr>
                <w:rFonts w:ascii="Times New Roman" w:hAnsi="Times New Roman"/>
                <w:i/>
                <w:sz w:val="28"/>
                <w:szCs w:val="28"/>
                <w:lang w:val="en-GB"/>
              </w:rPr>
              <w:t>06.02a</w:t>
            </w:r>
          </w:p>
        </w:tc>
        <w:tc>
          <w:tcPr>
            <w:tcW w:w="8931" w:type="dxa"/>
            <w:shd w:val="clear" w:color="auto" w:fill="CCFFCC"/>
          </w:tcPr>
          <w:p w:rsidR="001957F3" w:rsidRPr="00263EEF" w:rsidRDefault="001957F3" w:rsidP="0010083E">
            <w:pPr>
              <w:pStyle w:val="ad"/>
              <w:rPr>
                <w:rFonts w:ascii="Times New Roman" w:hAnsi="Times New Roman"/>
                <w:i/>
                <w:sz w:val="28"/>
                <w:szCs w:val="28"/>
                <w:lang w:val="en-GB"/>
              </w:rPr>
            </w:pPr>
            <w:r w:rsidRPr="00263EEF">
              <w:rPr>
                <w:rFonts w:ascii="Times New Roman" w:hAnsi="Times New Roman"/>
                <w:i/>
                <w:sz w:val="28"/>
                <w:szCs w:val="28"/>
                <w:lang w:val="en-GB"/>
              </w:rPr>
              <w:t xml:space="preserve">Insurance premiums (payments) from transactions of pension coverage  </w:t>
            </w:r>
          </w:p>
        </w:tc>
      </w:tr>
      <w:tr w:rsidR="001957F3" w:rsidRPr="00263EEF" w:rsidTr="0010083E">
        <w:trPr>
          <w:cantSplit/>
        </w:trPr>
        <w:tc>
          <w:tcPr>
            <w:tcW w:w="1242" w:type="dxa"/>
            <w:tcBorders>
              <w:bottom w:val="double" w:sz="4" w:space="0" w:color="C0C0C0"/>
            </w:tcBorders>
            <w:shd w:val="clear" w:color="auto" w:fill="CCFFCC"/>
          </w:tcPr>
          <w:p w:rsidR="001957F3" w:rsidRPr="00263EEF" w:rsidRDefault="001957F3" w:rsidP="0010083E">
            <w:pPr>
              <w:pStyle w:val="ad"/>
              <w:ind w:left="-84" w:right="-38"/>
              <w:jc w:val="right"/>
              <w:rPr>
                <w:rFonts w:ascii="Times New Roman" w:hAnsi="Times New Roman"/>
                <w:i/>
                <w:sz w:val="28"/>
                <w:szCs w:val="28"/>
                <w:lang w:val="en-GB"/>
              </w:rPr>
            </w:pPr>
            <w:r w:rsidRPr="00263EEF">
              <w:rPr>
                <w:rFonts w:ascii="Times New Roman" w:hAnsi="Times New Roman"/>
                <w:i/>
                <w:sz w:val="28"/>
                <w:szCs w:val="28"/>
                <w:lang w:val="en-GB"/>
              </w:rPr>
              <w:t>06.02b</w:t>
            </w:r>
          </w:p>
        </w:tc>
        <w:tc>
          <w:tcPr>
            <w:tcW w:w="8931" w:type="dxa"/>
            <w:tcBorders>
              <w:bottom w:val="double" w:sz="4" w:space="0" w:color="C0C0C0"/>
            </w:tcBorders>
            <w:shd w:val="clear" w:color="auto" w:fill="CCFFCC"/>
          </w:tcPr>
          <w:p w:rsidR="001957F3" w:rsidRPr="00263EEF" w:rsidRDefault="001957F3" w:rsidP="0010083E">
            <w:pPr>
              <w:pStyle w:val="ad"/>
              <w:rPr>
                <w:rFonts w:ascii="Times New Roman" w:hAnsi="Times New Roman"/>
                <w:i/>
                <w:sz w:val="28"/>
                <w:szCs w:val="28"/>
                <w:lang w:val="en-GB"/>
              </w:rPr>
            </w:pPr>
            <w:r w:rsidRPr="00263EEF">
              <w:rPr>
                <w:rStyle w:val="hps"/>
                <w:rFonts w:ascii="Times New Roman" w:hAnsi="Times New Roman"/>
                <w:i/>
                <w:sz w:val="28"/>
                <w:szCs w:val="28"/>
                <w:lang w:val="en-GB"/>
              </w:rPr>
              <w:t>Insurance payments,</w:t>
            </w:r>
            <w:r w:rsidRPr="00263EEF">
              <w:rPr>
                <w:rFonts w:ascii="Times New Roman" w:hAnsi="Times New Roman"/>
                <w:i/>
                <w:sz w:val="28"/>
                <w:szCs w:val="28"/>
                <w:lang w:val="en-GB"/>
              </w:rPr>
              <w:t xml:space="preserve"> </w:t>
            </w:r>
            <w:r w:rsidRPr="00263EEF">
              <w:rPr>
                <w:rStyle w:val="hps"/>
                <w:rFonts w:ascii="Times New Roman" w:hAnsi="Times New Roman"/>
                <w:i/>
                <w:sz w:val="28"/>
                <w:szCs w:val="28"/>
                <w:lang w:val="en-GB"/>
              </w:rPr>
              <w:t xml:space="preserve">reimbursement from transactions of pension coverage </w:t>
            </w:r>
          </w:p>
        </w:tc>
      </w:tr>
      <w:tr w:rsidR="001957F3" w:rsidRPr="00263EEF" w:rsidTr="0010083E">
        <w:trPr>
          <w:cantSplit/>
        </w:trPr>
        <w:tc>
          <w:tcPr>
            <w:tcW w:w="1242" w:type="dxa"/>
            <w:tcBorders>
              <w:top w:val="double" w:sz="4" w:space="0" w:color="C0C0C0"/>
              <w:bottom w:val="single" w:sz="4" w:space="0" w:color="C0C0C0"/>
            </w:tcBorders>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06.03</w:t>
            </w:r>
          </w:p>
        </w:tc>
        <w:tc>
          <w:tcPr>
            <w:tcW w:w="8931" w:type="dxa"/>
            <w:tcBorders>
              <w:top w:val="double" w:sz="4" w:space="0" w:color="C0C0C0"/>
              <w:bottom w:val="single" w:sz="4" w:space="0" w:color="C0C0C0"/>
            </w:tcBorders>
            <w:shd w:val="clear" w:color="auto" w:fill="auto"/>
          </w:tcPr>
          <w:p w:rsidR="001957F3" w:rsidRPr="00CB278E"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Compulsory social security</w:t>
            </w:r>
            <w:r>
              <w:rPr>
                <w:rFonts w:ascii="Times New Roman" w:hAnsi="Times New Roman"/>
                <w:b/>
                <w:color w:val="0070C0"/>
                <w:sz w:val="32"/>
                <w:szCs w:val="32"/>
                <w:lang w:val="en-GB"/>
              </w:rPr>
              <w:t xml:space="preserve"> (</w:t>
            </w:r>
            <w:proofErr w:type="spellStart"/>
            <w:r>
              <w:rPr>
                <w:rFonts w:ascii="Times New Roman" w:hAnsi="Times New Roman"/>
                <w:b/>
                <w:color w:val="0070C0"/>
                <w:sz w:val="32"/>
                <w:szCs w:val="32"/>
                <w:lang w:val="en-GB"/>
              </w:rPr>
              <w:t>Ebops</w:t>
            </w:r>
            <w:proofErr w:type="spellEnd"/>
            <w:r>
              <w:rPr>
                <w:rFonts w:ascii="Times New Roman" w:hAnsi="Times New Roman"/>
                <w:b/>
                <w:color w:val="0070C0"/>
                <w:sz w:val="32"/>
                <w:szCs w:val="32"/>
                <w:lang w:val="en-GB"/>
              </w:rPr>
              <w:t xml:space="preserve"> item 6.1.3)</w:t>
            </w:r>
          </w:p>
        </w:tc>
      </w:tr>
      <w:tr w:rsidR="001957F3" w:rsidRPr="00DC14C3" w:rsidTr="0010083E">
        <w:trPr>
          <w:cantSplit/>
        </w:trPr>
        <w:tc>
          <w:tcPr>
            <w:tcW w:w="1242" w:type="dxa"/>
            <w:shd w:val="clear" w:color="auto" w:fill="CCFFCC"/>
          </w:tcPr>
          <w:p w:rsidR="001957F3" w:rsidRPr="00CB278E" w:rsidRDefault="001957F3" w:rsidP="0010083E">
            <w:pPr>
              <w:pStyle w:val="ad"/>
              <w:ind w:left="-84" w:right="-38"/>
              <w:jc w:val="right"/>
              <w:rPr>
                <w:rFonts w:ascii="Times New Roman" w:hAnsi="Times New Roman"/>
                <w:i/>
                <w:sz w:val="28"/>
                <w:szCs w:val="28"/>
                <w:lang w:val="en-GB"/>
              </w:rPr>
            </w:pPr>
            <w:r w:rsidRPr="00CB278E">
              <w:rPr>
                <w:rFonts w:ascii="Times New Roman" w:hAnsi="Times New Roman"/>
                <w:i/>
                <w:sz w:val="28"/>
                <w:szCs w:val="28"/>
                <w:lang w:val="en-GB"/>
              </w:rPr>
              <w:t>06.03a</w:t>
            </w:r>
          </w:p>
        </w:tc>
        <w:tc>
          <w:tcPr>
            <w:tcW w:w="8931" w:type="dxa"/>
            <w:shd w:val="clear" w:color="auto" w:fill="CCFFCC"/>
          </w:tcPr>
          <w:p w:rsidR="001957F3" w:rsidRPr="00DC14C3" w:rsidRDefault="001957F3" w:rsidP="0010083E">
            <w:pPr>
              <w:pStyle w:val="ad"/>
              <w:rPr>
                <w:rFonts w:ascii="Times New Roman" w:hAnsi="Times New Roman"/>
                <w:i/>
                <w:sz w:val="28"/>
                <w:szCs w:val="28"/>
                <w:lang w:val="en-GB"/>
              </w:rPr>
            </w:pPr>
            <w:r w:rsidRPr="00DC14C3">
              <w:rPr>
                <w:rFonts w:ascii="Times New Roman" w:hAnsi="Times New Roman"/>
                <w:i/>
                <w:sz w:val="28"/>
                <w:szCs w:val="28"/>
                <w:lang w:val="en-GB"/>
              </w:rPr>
              <w:t xml:space="preserve">Insurance premiums (payments) from transactions of compulsory social security </w:t>
            </w:r>
          </w:p>
        </w:tc>
      </w:tr>
      <w:tr w:rsidR="001957F3" w:rsidRPr="00DC14C3" w:rsidTr="0010083E">
        <w:trPr>
          <w:cantSplit/>
        </w:trPr>
        <w:tc>
          <w:tcPr>
            <w:tcW w:w="1242" w:type="dxa"/>
            <w:tcBorders>
              <w:bottom w:val="double" w:sz="4" w:space="0" w:color="C0C0C0"/>
            </w:tcBorders>
            <w:shd w:val="clear" w:color="auto" w:fill="CCFFCC"/>
          </w:tcPr>
          <w:p w:rsidR="001957F3" w:rsidRPr="00DC14C3" w:rsidRDefault="001957F3" w:rsidP="0010083E">
            <w:pPr>
              <w:pStyle w:val="ad"/>
              <w:ind w:left="-84" w:right="-38"/>
              <w:jc w:val="right"/>
              <w:rPr>
                <w:rFonts w:ascii="Times New Roman" w:hAnsi="Times New Roman"/>
                <w:i/>
                <w:sz w:val="28"/>
                <w:szCs w:val="28"/>
                <w:lang w:val="en-GB"/>
              </w:rPr>
            </w:pPr>
            <w:r w:rsidRPr="00DC14C3">
              <w:rPr>
                <w:rFonts w:ascii="Times New Roman" w:hAnsi="Times New Roman"/>
                <w:i/>
                <w:sz w:val="28"/>
                <w:szCs w:val="28"/>
                <w:lang w:val="en-GB"/>
              </w:rPr>
              <w:t>06.03b</w:t>
            </w:r>
          </w:p>
        </w:tc>
        <w:tc>
          <w:tcPr>
            <w:tcW w:w="8931" w:type="dxa"/>
            <w:tcBorders>
              <w:bottom w:val="double" w:sz="4" w:space="0" w:color="C0C0C0"/>
            </w:tcBorders>
            <w:shd w:val="clear" w:color="auto" w:fill="CCFFCC"/>
          </w:tcPr>
          <w:p w:rsidR="001957F3" w:rsidRPr="00DC14C3" w:rsidRDefault="001957F3" w:rsidP="0010083E">
            <w:pPr>
              <w:pStyle w:val="ad"/>
              <w:rPr>
                <w:rFonts w:ascii="Times New Roman" w:hAnsi="Times New Roman"/>
                <w:i/>
                <w:sz w:val="28"/>
                <w:szCs w:val="28"/>
                <w:lang w:val="en-GB"/>
              </w:rPr>
            </w:pPr>
            <w:r w:rsidRPr="00DC14C3">
              <w:rPr>
                <w:rStyle w:val="hps"/>
                <w:rFonts w:ascii="Times New Roman" w:hAnsi="Times New Roman"/>
                <w:i/>
                <w:sz w:val="28"/>
                <w:szCs w:val="28"/>
                <w:lang w:val="en-GB"/>
              </w:rPr>
              <w:t>Insurance payments,</w:t>
            </w:r>
            <w:r w:rsidRPr="00DC14C3">
              <w:rPr>
                <w:rFonts w:ascii="Times New Roman" w:hAnsi="Times New Roman"/>
                <w:i/>
                <w:sz w:val="28"/>
                <w:szCs w:val="28"/>
                <w:lang w:val="en-GB"/>
              </w:rPr>
              <w:t xml:space="preserve"> </w:t>
            </w:r>
            <w:r w:rsidRPr="00DC14C3">
              <w:rPr>
                <w:rStyle w:val="hps"/>
                <w:rFonts w:ascii="Times New Roman" w:hAnsi="Times New Roman"/>
                <w:i/>
                <w:sz w:val="28"/>
                <w:szCs w:val="28"/>
                <w:lang w:val="en-GB"/>
              </w:rPr>
              <w:t>reimbursement</w:t>
            </w:r>
            <w:r w:rsidRPr="00DC14C3">
              <w:rPr>
                <w:rFonts w:ascii="Times New Roman" w:hAnsi="Times New Roman"/>
                <w:i/>
                <w:sz w:val="28"/>
                <w:szCs w:val="28"/>
                <w:lang w:val="en-GB"/>
              </w:rPr>
              <w:t xml:space="preserve"> from transactions of compulsory social security </w:t>
            </w:r>
          </w:p>
        </w:tc>
      </w:tr>
      <w:tr w:rsidR="001957F3" w:rsidRPr="00DC14C3" w:rsidTr="0010083E">
        <w:trPr>
          <w:cantSplit/>
        </w:trPr>
        <w:tc>
          <w:tcPr>
            <w:tcW w:w="1242" w:type="dxa"/>
            <w:tcBorders>
              <w:top w:val="double" w:sz="4" w:space="0" w:color="C0C0C0"/>
              <w:bottom w:val="sing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06.04</w:t>
            </w:r>
          </w:p>
        </w:tc>
        <w:tc>
          <w:tcPr>
            <w:tcW w:w="8931" w:type="dxa"/>
            <w:tcBorders>
              <w:top w:val="double" w:sz="4" w:space="0" w:color="C0C0C0"/>
              <w:bottom w:val="single" w:sz="4" w:space="0" w:color="C0C0C0"/>
            </w:tcBorders>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 xml:space="preserve">Cargo and baggage insurance </w:t>
            </w:r>
            <w:r>
              <w:rPr>
                <w:rFonts w:ascii="Times New Roman" w:hAnsi="Times New Roman"/>
                <w:b/>
                <w:color w:val="0070C0"/>
                <w:sz w:val="32"/>
                <w:szCs w:val="32"/>
                <w:lang w:val="en-GB"/>
              </w:rPr>
              <w:t>(</w:t>
            </w:r>
            <w:proofErr w:type="spellStart"/>
            <w:r>
              <w:rPr>
                <w:rFonts w:ascii="Times New Roman" w:hAnsi="Times New Roman"/>
                <w:b/>
                <w:color w:val="0070C0"/>
                <w:sz w:val="32"/>
                <w:szCs w:val="32"/>
                <w:lang w:val="en-GB"/>
              </w:rPr>
              <w:t>Ebops</w:t>
            </w:r>
            <w:proofErr w:type="spellEnd"/>
            <w:r>
              <w:rPr>
                <w:rFonts w:ascii="Times New Roman" w:hAnsi="Times New Roman"/>
                <w:b/>
                <w:color w:val="0070C0"/>
                <w:sz w:val="32"/>
                <w:szCs w:val="32"/>
                <w:lang w:val="en-GB"/>
              </w:rPr>
              <w:t xml:space="preserve"> item 6.1.2)</w:t>
            </w:r>
          </w:p>
        </w:tc>
      </w:tr>
      <w:tr w:rsidR="001957F3" w:rsidRPr="00DC14C3" w:rsidTr="0010083E">
        <w:trPr>
          <w:cantSplit/>
        </w:trPr>
        <w:tc>
          <w:tcPr>
            <w:tcW w:w="1242" w:type="dxa"/>
            <w:shd w:val="clear" w:color="auto" w:fill="CCFFCC"/>
          </w:tcPr>
          <w:p w:rsidR="001957F3" w:rsidRPr="00DC14C3" w:rsidRDefault="001957F3" w:rsidP="0010083E">
            <w:pPr>
              <w:pStyle w:val="ad"/>
              <w:ind w:left="-84" w:right="-38"/>
              <w:jc w:val="right"/>
              <w:rPr>
                <w:rFonts w:ascii="Times New Roman" w:hAnsi="Times New Roman"/>
                <w:i/>
                <w:sz w:val="28"/>
                <w:szCs w:val="28"/>
                <w:lang w:val="en-GB"/>
              </w:rPr>
            </w:pPr>
            <w:r w:rsidRPr="00DC14C3">
              <w:rPr>
                <w:rFonts w:ascii="Times New Roman" w:hAnsi="Times New Roman"/>
                <w:i/>
                <w:sz w:val="28"/>
                <w:szCs w:val="28"/>
                <w:lang w:val="en-GB"/>
              </w:rPr>
              <w:t>06.04a</w:t>
            </w:r>
          </w:p>
        </w:tc>
        <w:tc>
          <w:tcPr>
            <w:tcW w:w="8931" w:type="dxa"/>
            <w:shd w:val="clear" w:color="auto" w:fill="CCFFCC"/>
          </w:tcPr>
          <w:p w:rsidR="001957F3" w:rsidRPr="00DC14C3" w:rsidRDefault="001957F3" w:rsidP="0010083E">
            <w:pPr>
              <w:pStyle w:val="ad"/>
              <w:rPr>
                <w:rFonts w:ascii="Times New Roman" w:hAnsi="Times New Roman"/>
                <w:i/>
                <w:sz w:val="28"/>
                <w:szCs w:val="28"/>
                <w:lang w:val="en-GB"/>
              </w:rPr>
            </w:pPr>
            <w:r w:rsidRPr="00DC14C3">
              <w:rPr>
                <w:rFonts w:ascii="Times New Roman" w:hAnsi="Times New Roman"/>
                <w:i/>
                <w:sz w:val="28"/>
                <w:szCs w:val="28"/>
                <w:lang w:val="en-GB"/>
              </w:rPr>
              <w:t xml:space="preserve">Insurance premiums (payments) from transactions of cargo and baggage insurance </w:t>
            </w:r>
          </w:p>
        </w:tc>
      </w:tr>
      <w:tr w:rsidR="001957F3" w:rsidRPr="00DC14C3" w:rsidTr="0010083E">
        <w:trPr>
          <w:cantSplit/>
        </w:trPr>
        <w:tc>
          <w:tcPr>
            <w:tcW w:w="1242" w:type="dxa"/>
            <w:tcBorders>
              <w:bottom w:val="double" w:sz="4" w:space="0" w:color="C0C0C0"/>
            </w:tcBorders>
            <w:shd w:val="clear" w:color="auto" w:fill="CCFFCC"/>
          </w:tcPr>
          <w:p w:rsidR="001957F3" w:rsidRPr="00DC14C3" w:rsidRDefault="001957F3" w:rsidP="0010083E">
            <w:pPr>
              <w:pStyle w:val="ad"/>
              <w:ind w:left="-84" w:right="-38"/>
              <w:jc w:val="right"/>
              <w:rPr>
                <w:rFonts w:ascii="Times New Roman" w:hAnsi="Times New Roman"/>
                <w:i/>
                <w:sz w:val="28"/>
                <w:szCs w:val="28"/>
                <w:lang w:val="en-GB"/>
              </w:rPr>
            </w:pPr>
            <w:r w:rsidRPr="00DC14C3">
              <w:rPr>
                <w:rFonts w:ascii="Times New Roman" w:hAnsi="Times New Roman"/>
                <w:i/>
                <w:sz w:val="28"/>
                <w:szCs w:val="28"/>
                <w:lang w:val="en-GB"/>
              </w:rPr>
              <w:t>06.04b</w:t>
            </w:r>
          </w:p>
        </w:tc>
        <w:tc>
          <w:tcPr>
            <w:tcW w:w="8931" w:type="dxa"/>
            <w:tcBorders>
              <w:bottom w:val="double" w:sz="4" w:space="0" w:color="C0C0C0"/>
            </w:tcBorders>
            <w:shd w:val="clear" w:color="auto" w:fill="CCFFCC"/>
          </w:tcPr>
          <w:p w:rsidR="001957F3" w:rsidRPr="00DC14C3" w:rsidRDefault="001957F3" w:rsidP="0010083E">
            <w:pPr>
              <w:pStyle w:val="ad"/>
              <w:rPr>
                <w:rFonts w:ascii="Times New Roman" w:hAnsi="Times New Roman"/>
                <w:i/>
                <w:sz w:val="28"/>
                <w:szCs w:val="28"/>
                <w:lang w:val="en-GB"/>
              </w:rPr>
            </w:pPr>
            <w:r w:rsidRPr="00DC14C3">
              <w:rPr>
                <w:rStyle w:val="hps"/>
                <w:rFonts w:ascii="Times New Roman" w:hAnsi="Times New Roman"/>
                <w:i/>
                <w:sz w:val="28"/>
                <w:szCs w:val="28"/>
                <w:lang w:val="en-GB"/>
              </w:rPr>
              <w:t>Insurance payments,</w:t>
            </w:r>
            <w:r w:rsidRPr="00DC14C3">
              <w:rPr>
                <w:rFonts w:ascii="Times New Roman" w:hAnsi="Times New Roman"/>
                <w:i/>
                <w:sz w:val="28"/>
                <w:szCs w:val="28"/>
                <w:lang w:val="en-GB"/>
              </w:rPr>
              <w:t xml:space="preserve"> </w:t>
            </w:r>
            <w:r w:rsidRPr="00DC14C3">
              <w:rPr>
                <w:rStyle w:val="hps"/>
                <w:rFonts w:ascii="Times New Roman" w:hAnsi="Times New Roman"/>
                <w:i/>
                <w:sz w:val="28"/>
                <w:szCs w:val="28"/>
                <w:lang w:val="en-GB"/>
              </w:rPr>
              <w:t>reimbursement</w:t>
            </w:r>
            <w:r w:rsidRPr="00DC14C3">
              <w:rPr>
                <w:rFonts w:ascii="Times New Roman" w:hAnsi="Times New Roman"/>
                <w:i/>
                <w:sz w:val="28"/>
                <w:szCs w:val="28"/>
                <w:lang w:val="en-GB"/>
              </w:rPr>
              <w:t xml:space="preserve"> from transactions of cargo and baggage insurance </w:t>
            </w:r>
          </w:p>
        </w:tc>
      </w:tr>
      <w:tr w:rsidR="001957F3" w:rsidRPr="00DC14C3" w:rsidTr="0010083E">
        <w:trPr>
          <w:cantSplit/>
        </w:trPr>
        <w:tc>
          <w:tcPr>
            <w:tcW w:w="1242" w:type="dxa"/>
            <w:tcBorders>
              <w:top w:val="double" w:sz="4" w:space="0" w:color="C0C0C0"/>
              <w:bottom w:val="sing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06.05</w:t>
            </w:r>
          </w:p>
        </w:tc>
        <w:tc>
          <w:tcPr>
            <w:tcW w:w="8931" w:type="dxa"/>
            <w:tcBorders>
              <w:top w:val="double" w:sz="4" w:space="0" w:color="C0C0C0"/>
              <w:bottom w:val="single" w:sz="4" w:space="0" w:color="C0C0C0"/>
            </w:tcBorders>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Transport insurance (</w:t>
            </w:r>
            <w:proofErr w:type="spellStart"/>
            <w:r w:rsidRPr="00DC14C3">
              <w:rPr>
                <w:rFonts w:ascii="Times New Roman" w:hAnsi="Times New Roman"/>
                <w:b/>
                <w:color w:val="0070C0"/>
                <w:sz w:val="32"/>
                <w:szCs w:val="32"/>
                <w:lang w:val="en-GB"/>
              </w:rPr>
              <w:t>Ebops</w:t>
            </w:r>
            <w:proofErr w:type="spellEnd"/>
            <w:r w:rsidRPr="00DC14C3">
              <w:rPr>
                <w:rFonts w:ascii="Times New Roman" w:hAnsi="Times New Roman"/>
                <w:b/>
                <w:color w:val="0070C0"/>
                <w:sz w:val="32"/>
                <w:szCs w:val="32"/>
                <w:lang w:val="en-GB"/>
              </w:rPr>
              <w:t xml:space="preserve"> item 6.1.3)</w:t>
            </w:r>
          </w:p>
        </w:tc>
      </w:tr>
      <w:tr w:rsidR="001957F3" w:rsidRPr="00DC14C3" w:rsidTr="0010083E">
        <w:trPr>
          <w:cantSplit/>
        </w:trPr>
        <w:tc>
          <w:tcPr>
            <w:tcW w:w="1242" w:type="dxa"/>
            <w:shd w:val="clear" w:color="auto" w:fill="CCFFCC"/>
          </w:tcPr>
          <w:p w:rsidR="001957F3" w:rsidRPr="00DC14C3" w:rsidRDefault="001957F3" w:rsidP="0010083E">
            <w:pPr>
              <w:pStyle w:val="ad"/>
              <w:ind w:left="-84" w:right="-38"/>
              <w:jc w:val="right"/>
              <w:rPr>
                <w:rFonts w:ascii="Times New Roman" w:hAnsi="Times New Roman"/>
                <w:i/>
                <w:sz w:val="28"/>
                <w:szCs w:val="28"/>
                <w:lang w:val="en-GB"/>
              </w:rPr>
            </w:pPr>
            <w:r w:rsidRPr="00DC14C3">
              <w:rPr>
                <w:rFonts w:ascii="Times New Roman" w:hAnsi="Times New Roman"/>
                <w:i/>
                <w:sz w:val="28"/>
                <w:szCs w:val="28"/>
                <w:lang w:val="en-GB"/>
              </w:rPr>
              <w:t>06.05a</w:t>
            </w:r>
          </w:p>
        </w:tc>
        <w:tc>
          <w:tcPr>
            <w:tcW w:w="8931" w:type="dxa"/>
            <w:shd w:val="clear" w:color="auto" w:fill="CCFFCC"/>
          </w:tcPr>
          <w:p w:rsidR="001957F3" w:rsidRPr="00DC14C3" w:rsidRDefault="001957F3" w:rsidP="0010083E">
            <w:pPr>
              <w:pStyle w:val="ad"/>
              <w:rPr>
                <w:rFonts w:ascii="Times New Roman" w:hAnsi="Times New Roman"/>
                <w:i/>
                <w:sz w:val="28"/>
                <w:szCs w:val="28"/>
                <w:lang w:val="en-GB"/>
              </w:rPr>
            </w:pPr>
            <w:r w:rsidRPr="00DC14C3">
              <w:rPr>
                <w:rFonts w:ascii="Times New Roman" w:hAnsi="Times New Roman"/>
                <w:i/>
                <w:sz w:val="28"/>
                <w:szCs w:val="28"/>
                <w:lang w:val="en-GB"/>
              </w:rPr>
              <w:t xml:space="preserve">Insurance premiums (payments) from transactions of transport insurance </w:t>
            </w:r>
          </w:p>
        </w:tc>
      </w:tr>
      <w:tr w:rsidR="001957F3" w:rsidRPr="00DC14C3" w:rsidTr="0010083E">
        <w:trPr>
          <w:cantSplit/>
        </w:trPr>
        <w:tc>
          <w:tcPr>
            <w:tcW w:w="1242" w:type="dxa"/>
            <w:tcBorders>
              <w:bottom w:val="double" w:sz="4" w:space="0" w:color="C0C0C0"/>
            </w:tcBorders>
            <w:shd w:val="clear" w:color="auto" w:fill="CCFFCC"/>
          </w:tcPr>
          <w:p w:rsidR="001957F3" w:rsidRPr="00DC14C3" w:rsidRDefault="001957F3" w:rsidP="0010083E">
            <w:pPr>
              <w:pStyle w:val="ad"/>
              <w:ind w:left="-84" w:right="-38"/>
              <w:jc w:val="right"/>
              <w:rPr>
                <w:rFonts w:ascii="Times New Roman" w:hAnsi="Times New Roman"/>
                <w:i/>
                <w:sz w:val="28"/>
                <w:szCs w:val="28"/>
                <w:lang w:val="en-GB"/>
              </w:rPr>
            </w:pPr>
            <w:r w:rsidRPr="00DC14C3">
              <w:rPr>
                <w:rFonts w:ascii="Times New Roman" w:hAnsi="Times New Roman"/>
                <w:i/>
                <w:sz w:val="28"/>
                <w:szCs w:val="28"/>
                <w:lang w:val="en-GB"/>
              </w:rPr>
              <w:t>06.05b</w:t>
            </w:r>
          </w:p>
        </w:tc>
        <w:tc>
          <w:tcPr>
            <w:tcW w:w="8931" w:type="dxa"/>
            <w:tcBorders>
              <w:bottom w:val="double" w:sz="4" w:space="0" w:color="C0C0C0"/>
            </w:tcBorders>
            <w:shd w:val="clear" w:color="auto" w:fill="CCFFCC"/>
          </w:tcPr>
          <w:p w:rsidR="001957F3" w:rsidRPr="00DC14C3" w:rsidRDefault="001957F3" w:rsidP="0010083E">
            <w:pPr>
              <w:pStyle w:val="ad"/>
              <w:rPr>
                <w:rFonts w:ascii="Times New Roman" w:hAnsi="Times New Roman"/>
                <w:i/>
                <w:sz w:val="28"/>
                <w:szCs w:val="28"/>
                <w:lang w:val="en-GB"/>
              </w:rPr>
            </w:pPr>
            <w:r w:rsidRPr="00DC14C3">
              <w:rPr>
                <w:rStyle w:val="hps"/>
                <w:rFonts w:ascii="Times New Roman" w:hAnsi="Times New Roman"/>
                <w:i/>
                <w:sz w:val="28"/>
                <w:szCs w:val="28"/>
                <w:lang w:val="en-GB"/>
              </w:rPr>
              <w:t>Insurance payments,</w:t>
            </w:r>
            <w:r w:rsidRPr="00DC14C3">
              <w:rPr>
                <w:rFonts w:ascii="Times New Roman" w:hAnsi="Times New Roman"/>
                <w:i/>
                <w:sz w:val="28"/>
                <w:szCs w:val="28"/>
                <w:lang w:val="en-GB"/>
              </w:rPr>
              <w:t xml:space="preserve"> </w:t>
            </w:r>
            <w:r w:rsidRPr="00DC14C3">
              <w:rPr>
                <w:rStyle w:val="hps"/>
                <w:rFonts w:ascii="Times New Roman" w:hAnsi="Times New Roman"/>
                <w:i/>
                <w:sz w:val="28"/>
                <w:szCs w:val="28"/>
                <w:lang w:val="en-GB"/>
              </w:rPr>
              <w:t>reimbursement</w:t>
            </w:r>
            <w:r w:rsidRPr="00DC14C3">
              <w:rPr>
                <w:rFonts w:ascii="Times New Roman" w:hAnsi="Times New Roman"/>
                <w:i/>
                <w:sz w:val="28"/>
                <w:szCs w:val="28"/>
                <w:lang w:val="en-GB"/>
              </w:rPr>
              <w:t xml:space="preserve"> from transactions of transport insurance  </w:t>
            </w:r>
          </w:p>
        </w:tc>
      </w:tr>
      <w:tr w:rsidR="001957F3" w:rsidRPr="00263EEF" w:rsidTr="0010083E">
        <w:trPr>
          <w:cantSplit/>
        </w:trPr>
        <w:tc>
          <w:tcPr>
            <w:tcW w:w="1242" w:type="dxa"/>
            <w:tcBorders>
              <w:top w:val="double" w:sz="4" w:space="0" w:color="C0C0C0"/>
              <w:bottom w:val="sing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06.06</w:t>
            </w:r>
          </w:p>
        </w:tc>
        <w:tc>
          <w:tcPr>
            <w:tcW w:w="8931" w:type="dxa"/>
            <w:tcBorders>
              <w:top w:val="double" w:sz="4" w:space="0" w:color="C0C0C0"/>
              <w:bottom w:val="single" w:sz="4" w:space="0" w:color="C0C0C0"/>
            </w:tcBorders>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Other direct insurance (</w:t>
            </w:r>
            <w:proofErr w:type="spellStart"/>
            <w:r w:rsidRPr="00DC14C3">
              <w:rPr>
                <w:rFonts w:ascii="Times New Roman" w:hAnsi="Times New Roman"/>
                <w:b/>
                <w:color w:val="0070C0"/>
                <w:sz w:val="32"/>
                <w:szCs w:val="32"/>
                <w:lang w:val="en-GB"/>
              </w:rPr>
              <w:t>Ebops</w:t>
            </w:r>
            <w:proofErr w:type="spellEnd"/>
            <w:r w:rsidRPr="00DC14C3">
              <w:rPr>
                <w:rFonts w:ascii="Times New Roman" w:hAnsi="Times New Roman"/>
                <w:b/>
                <w:color w:val="0070C0"/>
                <w:sz w:val="32"/>
                <w:szCs w:val="32"/>
                <w:lang w:val="en-GB"/>
              </w:rPr>
              <w:t xml:space="preserve"> item 6.1.3)</w:t>
            </w:r>
          </w:p>
        </w:tc>
      </w:tr>
      <w:tr w:rsidR="001957F3" w:rsidRPr="00CB278E" w:rsidTr="0010083E">
        <w:trPr>
          <w:cantSplit/>
        </w:trPr>
        <w:tc>
          <w:tcPr>
            <w:tcW w:w="1242" w:type="dxa"/>
            <w:shd w:val="clear" w:color="auto" w:fill="CCFFCC"/>
          </w:tcPr>
          <w:p w:rsidR="001957F3" w:rsidRPr="00CB278E" w:rsidRDefault="001957F3" w:rsidP="0010083E">
            <w:pPr>
              <w:pStyle w:val="ad"/>
              <w:ind w:left="-84" w:right="-38"/>
              <w:jc w:val="right"/>
              <w:rPr>
                <w:rFonts w:ascii="Times New Roman" w:hAnsi="Times New Roman"/>
                <w:i/>
                <w:sz w:val="28"/>
                <w:szCs w:val="28"/>
                <w:lang w:val="en-GB"/>
              </w:rPr>
            </w:pPr>
            <w:r w:rsidRPr="00CB278E">
              <w:rPr>
                <w:rFonts w:ascii="Times New Roman" w:hAnsi="Times New Roman"/>
                <w:i/>
                <w:sz w:val="28"/>
                <w:szCs w:val="28"/>
                <w:lang w:val="en-GB"/>
              </w:rPr>
              <w:lastRenderedPageBreak/>
              <w:t>06.06a</w:t>
            </w:r>
          </w:p>
        </w:tc>
        <w:tc>
          <w:tcPr>
            <w:tcW w:w="8931" w:type="dxa"/>
            <w:shd w:val="clear" w:color="auto" w:fill="CCFFCC"/>
          </w:tcPr>
          <w:p w:rsidR="001957F3" w:rsidRPr="00CB278E" w:rsidRDefault="001957F3" w:rsidP="0010083E">
            <w:pPr>
              <w:pStyle w:val="ad"/>
              <w:rPr>
                <w:rFonts w:ascii="Times New Roman" w:hAnsi="Times New Roman"/>
                <w:i/>
                <w:sz w:val="28"/>
                <w:szCs w:val="28"/>
                <w:lang w:val="en-GB"/>
              </w:rPr>
            </w:pPr>
            <w:r w:rsidRPr="00CB278E">
              <w:rPr>
                <w:rFonts w:ascii="Times New Roman" w:hAnsi="Times New Roman"/>
                <w:i/>
                <w:sz w:val="28"/>
                <w:szCs w:val="28"/>
                <w:lang w:val="en-GB"/>
              </w:rPr>
              <w:t xml:space="preserve">Insurance payments (premiums, contributions) from transactions of other direct insurance </w:t>
            </w:r>
          </w:p>
        </w:tc>
      </w:tr>
      <w:tr w:rsidR="001957F3" w:rsidRPr="00CB278E" w:rsidTr="0010083E">
        <w:trPr>
          <w:cantSplit/>
        </w:trPr>
        <w:tc>
          <w:tcPr>
            <w:tcW w:w="1242" w:type="dxa"/>
            <w:tcBorders>
              <w:bottom w:val="double" w:sz="4" w:space="0" w:color="C0C0C0"/>
            </w:tcBorders>
            <w:shd w:val="clear" w:color="auto" w:fill="CCFFCC"/>
          </w:tcPr>
          <w:p w:rsidR="001957F3" w:rsidRPr="00CB278E" w:rsidRDefault="001957F3" w:rsidP="0010083E">
            <w:pPr>
              <w:pStyle w:val="ad"/>
              <w:ind w:left="-84" w:right="-38"/>
              <w:jc w:val="right"/>
              <w:rPr>
                <w:rFonts w:ascii="Times New Roman" w:hAnsi="Times New Roman"/>
                <w:i/>
                <w:sz w:val="28"/>
                <w:szCs w:val="28"/>
                <w:lang w:val="en-GB"/>
              </w:rPr>
            </w:pPr>
            <w:r w:rsidRPr="00CB278E">
              <w:rPr>
                <w:rFonts w:ascii="Times New Roman" w:hAnsi="Times New Roman"/>
                <w:i/>
                <w:sz w:val="28"/>
                <w:szCs w:val="28"/>
                <w:lang w:val="en-GB"/>
              </w:rPr>
              <w:t>06.06b</w:t>
            </w:r>
          </w:p>
        </w:tc>
        <w:tc>
          <w:tcPr>
            <w:tcW w:w="8931" w:type="dxa"/>
            <w:tcBorders>
              <w:bottom w:val="double" w:sz="4" w:space="0" w:color="C0C0C0"/>
            </w:tcBorders>
            <w:shd w:val="clear" w:color="auto" w:fill="CCFFCC"/>
          </w:tcPr>
          <w:p w:rsidR="001957F3" w:rsidRPr="00CB278E" w:rsidRDefault="001957F3" w:rsidP="0010083E">
            <w:pPr>
              <w:pStyle w:val="ad"/>
              <w:rPr>
                <w:rFonts w:ascii="Times New Roman" w:hAnsi="Times New Roman"/>
                <w:i/>
                <w:sz w:val="28"/>
                <w:szCs w:val="28"/>
                <w:lang w:val="en-GB"/>
              </w:rPr>
            </w:pPr>
            <w:r w:rsidRPr="00CB278E">
              <w:rPr>
                <w:rFonts w:ascii="Times New Roman" w:hAnsi="Times New Roman"/>
                <w:i/>
                <w:sz w:val="28"/>
                <w:szCs w:val="28"/>
                <w:lang w:val="en-GB"/>
              </w:rPr>
              <w:t xml:space="preserve">Insurance claims, reimbursement from transactions of other direct insurance   </w:t>
            </w:r>
          </w:p>
        </w:tc>
      </w:tr>
      <w:tr w:rsidR="001957F3" w:rsidRPr="00CB278E" w:rsidTr="0010083E">
        <w:trPr>
          <w:cantSplit/>
        </w:trPr>
        <w:tc>
          <w:tcPr>
            <w:tcW w:w="1242" w:type="dxa"/>
            <w:tcBorders>
              <w:top w:val="double" w:sz="4" w:space="0" w:color="C0C0C0"/>
              <w:bottom w:val="single" w:sz="4" w:space="0" w:color="C0C0C0"/>
            </w:tcBorders>
            <w:shd w:val="clear" w:color="auto" w:fill="auto"/>
          </w:tcPr>
          <w:p w:rsidR="001957F3" w:rsidRPr="00CB278E" w:rsidRDefault="001957F3" w:rsidP="0010083E">
            <w:pPr>
              <w:pStyle w:val="ad"/>
              <w:ind w:left="-84" w:right="-38"/>
              <w:jc w:val="right"/>
              <w:rPr>
                <w:rFonts w:ascii="Times New Roman" w:hAnsi="Times New Roman"/>
                <w:b/>
                <w:color w:val="0070C0"/>
                <w:sz w:val="32"/>
                <w:szCs w:val="32"/>
                <w:lang w:val="en-GB"/>
              </w:rPr>
            </w:pPr>
            <w:r w:rsidRPr="00CB278E">
              <w:rPr>
                <w:rFonts w:ascii="Times New Roman" w:hAnsi="Times New Roman"/>
                <w:b/>
                <w:color w:val="0070C0"/>
                <w:sz w:val="32"/>
                <w:szCs w:val="32"/>
                <w:lang w:val="en-GB"/>
              </w:rPr>
              <w:t>06.07</w:t>
            </w:r>
          </w:p>
        </w:tc>
        <w:tc>
          <w:tcPr>
            <w:tcW w:w="8931" w:type="dxa"/>
            <w:tcBorders>
              <w:top w:val="double" w:sz="4" w:space="0" w:color="C0C0C0"/>
              <w:bottom w:val="single" w:sz="4" w:space="0" w:color="C0C0C0"/>
            </w:tcBorders>
            <w:shd w:val="clear" w:color="auto" w:fill="auto"/>
          </w:tcPr>
          <w:p w:rsidR="001957F3" w:rsidRPr="00CB278E" w:rsidRDefault="001957F3" w:rsidP="0010083E">
            <w:pPr>
              <w:pStyle w:val="ad"/>
              <w:rPr>
                <w:rFonts w:ascii="Times New Roman" w:hAnsi="Times New Roman"/>
                <w:b/>
                <w:color w:val="0070C0"/>
                <w:sz w:val="32"/>
                <w:szCs w:val="32"/>
                <w:lang w:val="en-GB"/>
              </w:rPr>
            </w:pPr>
            <w:r w:rsidRPr="00CB278E">
              <w:rPr>
                <w:rFonts w:ascii="Times New Roman" w:hAnsi="Times New Roman"/>
                <w:b/>
                <w:color w:val="0070C0"/>
                <w:sz w:val="32"/>
                <w:szCs w:val="32"/>
                <w:lang w:val="en-GB"/>
              </w:rPr>
              <w:t>Reinsurance (</w:t>
            </w:r>
            <w:proofErr w:type="spellStart"/>
            <w:r w:rsidRPr="00CB278E">
              <w:rPr>
                <w:rFonts w:ascii="Times New Roman" w:hAnsi="Times New Roman"/>
                <w:b/>
                <w:color w:val="0070C0"/>
                <w:sz w:val="32"/>
                <w:szCs w:val="32"/>
                <w:lang w:val="en-GB"/>
              </w:rPr>
              <w:t>Ebops</w:t>
            </w:r>
            <w:proofErr w:type="spellEnd"/>
            <w:r w:rsidRPr="00CB278E">
              <w:rPr>
                <w:rFonts w:ascii="Times New Roman" w:hAnsi="Times New Roman"/>
                <w:b/>
                <w:color w:val="0070C0"/>
                <w:sz w:val="32"/>
                <w:szCs w:val="32"/>
                <w:lang w:val="en-GB"/>
              </w:rPr>
              <w:t xml:space="preserve"> item 6.2)</w:t>
            </w:r>
          </w:p>
        </w:tc>
      </w:tr>
      <w:tr w:rsidR="001957F3" w:rsidRPr="00CB278E" w:rsidTr="0010083E">
        <w:trPr>
          <w:cantSplit/>
        </w:trPr>
        <w:tc>
          <w:tcPr>
            <w:tcW w:w="1242" w:type="dxa"/>
            <w:shd w:val="clear" w:color="auto" w:fill="CCFFCC"/>
          </w:tcPr>
          <w:p w:rsidR="001957F3" w:rsidRPr="00CB278E" w:rsidRDefault="001957F3" w:rsidP="0010083E">
            <w:pPr>
              <w:pStyle w:val="ad"/>
              <w:ind w:left="-84" w:right="-38"/>
              <w:jc w:val="right"/>
              <w:rPr>
                <w:rFonts w:ascii="Times New Roman" w:hAnsi="Times New Roman"/>
                <w:i/>
                <w:sz w:val="28"/>
                <w:szCs w:val="28"/>
                <w:lang w:val="en-GB"/>
              </w:rPr>
            </w:pPr>
            <w:r w:rsidRPr="00CB278E">
              <w:rPr>
                <w:rFonts w:ascii="Times New Roman" w:hAnsi="Times New Roman"/>
                <w:i/>
                <w:sz w:val="28"/>
                <w:szCs w:val="28"/>
                <w:lang w:val="en-GB"/>
              </w:rPr>
              <w:t>06.07а</w:t>
            </w:r>
          </w:p>
        </w:tc>
        <w:tc>
          <w:tcPr>
            <w:tcW w:w="8931" w:type="dxa"/>
            <w:shd w:val="clear" w:color="auto" w:fill="CCFFCC"/>
          </w:tcPr>
          <w:p w:rsidR="001957F3" w:rsidRPr="00CB278E" w:rsidRDefault="001957F3" w:rsidP="0010083E">
            <w:pPr>
              <w:pStyle w:val="ad"/>
              <w:rPr>
                <w:rFonts w:ascii="Times New Roman" w:hAnsi="Times New Roman"/>
                <w:i/>
                <w:sz w:val="28"/>
                <w:szCs w:val="28"/>
                <w:lang w:val="en-GB"/>
              </w:rPr>
            </w:pPr>
            <w:r w:rsidRPr="00CB278E">
              <w:rPr>
                <w:rFonts w:ascii="Times New Roman" w:hAnsi="Times New Roman"/>
                <w:i/>
                <w:sz w:val="28"/>
                <w:szCs w:val="28"/>
                <w:lang w:val="en-GB"/>
              </w:rPr>
              <w:t xml:space="preserve">Insurance payments (premiums, contributions) belonging to the reinsurers or obtained from those reinsured   </w:t>
            </w:r>
          </w:p>
        </w:tc>
      </w:tr>
      <w:tr w:rsidR="001957F3" w:rsidRPr="00CB278E" w:rsidTr="0010083E">
        <w:trPr>
          <w:cantSplit/>
        </w:trPr>
        <w:tc>
          <w:tcPr>
            <w:tcW w:w="1242" w:type="dxa"/>
            <w:tcBorders>
              <w:bottom w:val="double" w:sz="4" w:space="0" w:color="C0C0C0"/>
            </w:tcBorders>
            <w:shd w:val="clear" w:color="auto" w:fill="CCFFCC"/>
          </w:tcPr>
          <w:p w:rsidR="001957F3" w:rsidRPr="00CB278E" w:rsidRDefault="001957F3" w:rsidP="0010083E">
            <w:pPr>
              <w:pStyle w:val="ad"/>
              <w:ind w:left="-84" w:right="-38"/>
              <w:jc w:val="right"/>
              <w:rPr>
                <w:rFonts w:ascii="Times New Roman" w:hAnsi="Times New Roman"/>
                <w:i/>
                <w:sz w:val="28"/>
                <w:szCs w:val="28"/>
                <w:lang w:val="en-GB"/>
              </w:rPr>
            </w:pPr>
            <w:r w:rsidRPr="00CB278E">
              <w:rPr>
                <w:rFonts w:ascii="Times New Roman" w:hAnsi="Times New Roman"/>
                <w:i/>
                <w:sz w:val="28"/>
                <w:szCs w:val="28"/>
                <w:lang w:val="en-GB"/>
              </w:rPr>
              <w:t>06.07b</w:t>
            </w:r>
          </w:p>
        </w:tc>
        <w:tc>
          <w:tcPr>
            <w:tcW w:w="8931" w:type="dxa"/>
            <w:tcBorders>
              <w:bottom w:val="double" w:sz="4" w:space="0" w:color="C0C0C0"/>
            </w:tcBorders>
            <w:shd w:val="clear" w:color="auto" w:fill="CCFFCC"/>
          </w:tcPr>
          <w:p w:rsidR="001957F3" w:rsidRPr="00CB278E" w:rsidRDefault="001957F3" w:rsidP="0010083E">
            <w:pPr>
              <w:pStyle w:val="ad"/>
              <w:rPr>
                <w:rFonts w:ascii="Times New Roman" w:hAnsi="Times New Roman"/>
                <w:i/>
                <w:sz w:val="28"/>
                <w:szCs w:val="28"/>
                <w:lang w:val="en-GB"/>
              </w:rPr>
            </w:pPr>
            <w:r w:rsidRPr="00CB278E">
              <w:rPr>
                <w:rStyle w:val="hps"/>
                <w:rFonts w:ascii="Times New Roman" w:hAnsi="Times New Roman"/>
                <w:i/>
                <w:sz w:val="28"/>
                <w:szCs w:val="28"/>
                <w:lang w:val="en-GB"/>
              </w:rPr>
              <w:t>Insurance payments,</w:t>
            </w:r>
            <w:r w:rsidRPr="00CB278E">
              <w:rPr>
                <w:rFonts w:ascii="Times New Roman" w:hAnsi="Times New Roman"/>
                <w:i/>
                <w:sz w:val="28"/>
                <w:szCs w:val="28"/>
                <w:lang w:val="en-GB"/>
              </w:rPr>
              <w:t xml:space="preserve"> </w:t>
            </w:r>
            <w:r w:rsidRPr="00CB278E">
              <w:rPr>
                <w:rStyle w:val="hps"/>
                <w:rFonts w:ascii="Times New Roman" w:hAnsi="Times New Roman"/>
                <w:i/>
                <w:sz w:val="28"/>
                <w:szCs w:val="28"/>
                <w:lang w:val="en-GB"/>
              </w:rPr>
              <w:t>reimbursement</w:t>
            </w:r>
            <w:r w:rsidRPr="00CB278E">
              <w:rPr>
                <w:rFonts w:ascii="Times New Roman" w:hAnsi="Times New Roman"/>
                <w:i/>
                <w:sz w:val="28"/>
                <w:szCs w:val="28"/>
                <w:lang w:val="en-GB"/>
              </w:rPr>
              <w:t xml:space="preserve"> paid to the reinsurers or those reinsured  </w:t>
            </w:r>
          </w:p>
        </w:tc>
      </w:tr>
      <w:tr w:rsidR="001957F3" w:rsidRPr="00CB278E" w:rsidTr="0010083E">
        <w:trPr>
          <w:cantSplit/>
        </w:trPr>
        <w:tc>
          <w:tcPr>
            <w:tcW w:w="1242" w:type="dxa"/>
            <w:tcBorders>
              <w:top w:val="double" w:sz="4" w:space="0" w:color="C0C0C0"/>
              <w:bottom w:val="double" w:sz="4" w:space="0" w:color="C0C0C0"/>
            </w:tcBorders>
            <w:shd w:val="clear" w:color="auto" w:fill="auto"/>
          </w:tcPr>
          <w:p w:rsidR="001957F3" w:rsidRPr="00CB278E" w:rsidRDefault="001957F3" w:rsidP="0010083E">
            <w:pPr>
              <w:pStyle w:val="ad"/>
              <w:ind w:left="-84" w:right="-38"/>
              <w:jc w:val="right"/>
              <w:rPr>
                <w:rFonts w:ascii="Times New Roman" w:hAnsi="Times New Roman"/>
                <w:sz w:val="32"/>
                <w:szCs w:val="32"/>
                <w:lang w:val="en-GB"/>
              </w:rPr>
            </w:pPr>
            <w:r w:rsidRPr="00CB278E">
              <w:rPr>
                <w:rFonts w:ascii="Times New Roman" w:hAnsi="Times New Roman"/>
                <w:sz w:val="32"/>
                <w:szCs w:val="32"/>
                <w:lang w:val="en-GB"/>
              </w:rPr>
              <w:t>06.08</w:t>
            </w:r>
          </w:p>
        </w:tc>
        <w:tc>
          <w:tcPr>
            <w:tcW w:w="8931" w:type="dxa"/>
            <w:tcBorders>
              <w:top w:val="double" w:sz="4" w:space="0" w:color="C0C0C0"/>
              <w:bottom w:val="double" w:sz="4" w:space="0" w:color="C0C0C0"/>
            </w:tcBorders>
            <w:shd w:val="clear" w:color="auto" w:fill="auto"/>
          </w:tcPr>
          <w:p w:rsidR="001957F3" w:rsidRPr="00CB278E" w:rsidRDefault="001957F3" w:rsidP="0010083E">
            <w:pPr>
              <w:pStyle w:val="ad"/>
              <w:rPr>
                <w:rFonts w:ascii="Times New Roman" w:hAnsi="Times New Roman"/>
                <w:sz w:val="32"/>
                <w:szCs w:val="32"/>
                <w:lang w:val="en-GB"/>
              </w:rPr>
            </w:pPr>
            <w:r w:rsidRPr="00CB278E">
              <w:rPr>
                <w:rFonts w:ascii="Times New Roman" w:hAnsi="Times New Roman"/>
                <w:sz w:val="32"/>
                <w:szCs w:val="32"/>
                <w:lang w:val="en-GB"/>
              </w:rPr>
              <w:t xml:space="preserve">Auxiliary insurance services  </w:t>
            </w:r>
            <w:r w:rsidRPr="00CB278E">
              <w:rPr>
                <w:rFonts w:ascii="Times New Roman" w:hAnsi="Times New Roman"/>
                <w:b/>
                <w:color w:val="0070C0"/>
                <w:sz w:val="32"/>
                <w:szCs w:val="32"/>
                <w:lang w:val="en-GB"/>
              </w:rPr>
              <w:t>(</w:t>
            </w:r>
            <w:proofErr w:type="spellStart"/>
            <w:r w:rsidRPr="00CB278E">
              <w:rPr>
                <w:rFonts w:ascii="Times New Roman" w:hAnsi="Times New Roman"/>
                <w:b/>
                <w:color w:val="0070C0"/>
                <w:sz w:val="32"/>
                <w:szCs w:val="32"/>
                <w:lang w:val="en-GB"/>
              </w:rPr>
              <w:t>Ebops</w:t>
            </w:r>
            <w:proofErr w:type="spellEnd"/>
            <w:r w:rsidRPr="00CB278E">
              <w:rPr>
                <w:rFonts w:ascii="Times New Roman" w:hAnsi="Times New Roman"/>
                <w:b/>
                <w:color w:val="0070C0"/>
                <w:sz w:val="32"/>
                <w:szCs w:val="32"/>
                <w:lang w:val="en-GB"/>
              </w:rPr>
              <w:t xml:space="preserve"> item 6.3)</w:t>
            </w:r>
          </w:p>
        </w:tc>
      </w:tr>
      <w:tr w:rsidR="001957F3" w:rsidRPr="00CB278E" w:rsidTr="0010083E">
        <w:trPr>
          <w:cantSplit/>
        </w:trPr>
        <w:tc>
          <w:tcPr>
            <w:tcW w:w="1242" w:type="dxa"/>
            <w:tcBorders>
              <w:top w:val="double" w:sz="4" w:space="0" w:color="C0C0C0"/>
            </w:tcBorders>
            <w:shd w:val="clear" w:color="auto" w:fill="auto"/>
          </w:tcPr>
          <w:p w:rsidR="001957F3" w:rsidRPr="00CB278E" w:rsidRDefault="001957F3" w:rsidP="0010083E">
            <w:pPr>
              <w:pStyle w:val="ad"/>
              <w:ind w:left="-84" w:right="-38"/>
              <w:jc w:val="right"/>
              <w:rPr>
                <w:rFonts w:ascii="Times New Roman" w:hAnsi="Times New Roman"/>
                <w:b/>
                <w:color w:val="002060"/>
                <w:sz w:val="32"/>
                <w:szCs w:val="32"/>
                <w:lang w:val="en-GB"/>
              </w:rPr>
            </w:pPr>
            <w:r w:rsidRPr="00CB278E">
              <w:rPr>
                <w:rFonts w:ascii="Times New Roman" w:hAnsi="Times New Roman"/>
                <w:b/>
                <w:color w:val="002060"/>
                <w:sz w:val="32"/>
                <w:szCs w:val="32"/>
                <w:lang w:val="en-GB"/>
              </w:rPr>
              <w:t>07.</w:t>
            </w:r>
          </w:p>
        </w:tc>
        <w:tc>
          <w:tcPr>
            <w:tcW w:w="8931" w:type="dxa"/>
            <w:tcBorders>
              <w:top w:val="double" w:sz="4" w:space="0" w:color="C0C0C0"/>
            </w:tcBorders>
            <w:shd w:val="clear" w:color="auto" w:fill="auto"/>
            <w:vAlign w:val="center"/>
          </w:tcPr>
          <w:p w:rsidR="001957F3" w:rsidRPr="00CB278E" w:rsidRDefault="001957F3" w:rsidP="0010083E">
            <w:pPr>
              <w:pStyle w:val="ad"/>
              <w:rPr>
                <w:rFonts w:ascii="Times New Roman" w:hAnsi="Times New Roman"/>
                <w:b/>
                <w:color w:val="002060"/>
                <w:sz w:val="32"/>
                <w:szCs w:val="32"/>
                <w:lang w:val="en-GB"/>
              </w:rPr>
            </w:pPr>
            <w:r w:rsidRPr="00CB278E">
              <w:rPr>
                <w:rFonts w:ascii="Times New Roman" w:hAnsi="Times New Roman"/>
                <w:b/>
                <w:color w:val="002060"/>
                <w:sz w:val="32"/>
                <w:szCs w:val="32"/>
                <w:lang w:val="en-GB"/>
              </w:rPr>
              <w:t xml:space="preserve">Financial service activities </w:t>
            </w:r>
          </w:p>
        </w:tc>
      </w:tr>
      <w:tr w:rsidR="001957F3" w:rsidRPr="00263EEF"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b/>
                <w:color w:val="0070C0"/>
                <w:sz w:val="32"/>
                <w:szCs w:val="32"/>
                <w:lang w:val="en-GB"/>
              </w:rPr>
            </w:pPr>
            <w:r w:rsidRPr="00CB278E">
              <w:rPr>
                <w:rFonts w:ascii="Times New Roman" w:hAnsi="Times New Roman"/>
                <w:b/>
                <w:color w:val="0070C0"/>
                <w:sz w:val="32"/>
                <w:szCs w:val="32"/>
                <w:lang w:val="en-GB"/>
              </w:rPr>
              <w:t>07.01</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FF0000"/>
                <w:sz w:val="32"/>
                <w:szCs w:val="32"/>
                <w:lang w:val="en-GB"/>
              </w:rPr>
              <w:t>Directly</w:t>
            </w:r>
            <w:r w:rsidRPr="00DC14C3">
              <w:rPr>
                <w:rFonts w:ascii="Times New Roman" w:hAnsi="Times New Roman"/>
                <w:b/>
                <w:color w:val="0070C0"/>
                <w:sz w:val="32"/>
                <w:szCs w:val="32"/>
                <w:lang w:val="en-GB"/>
              </w:rPr>
              <w:t xml:space="preserve"> paid financial services </w:t>
            </w:r>
            <w:r w:rsidRPr="00055710">
              <w:rPr>
                <w:rFonts w:ascii="Times New Roman" w:hAnsi="Times New Roman"/>
                <w:b/>
                <w:color w:val="FF0000"/>
                <w:sz w:val="32"/>
                <w:szCs w:val="32"/>
                <w:lang w:val="en-GB"/>
              </w:rPr>
              <w:t>(07.01, 07.02 and 07.03 are all directly paid services)</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07.01.01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Services supplied by Central Banks</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07.01.02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Services supplied by the representatives of financial companies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07.01.03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Services supplied by other financial institutions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07.02</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Other monetary intermediation (</w:t>
            </w:r>
            <w:proofErr w:type="spellStart"/>
            <w:r w:rsidRPr="00DC14C3">
              <w:rPr>
                <w:rFonts w:ascii="Times New Roman" w:hAnsi="Times New Roman"/>
                <w:b/>
                <w:color w:val="0070C0"/>
                <w:sz w:val="32"/>
                <w:szCs w:val="32"/>
                <w:lang w:val="en-GB"/>
              </w:rPr>
              <w:t>Ebops</w:t>
            </w:r>
            <w:proofErr w:type="spellEnd"/>
            <w:r w:rsidRPr="00DC14C3">
              <w:rPr>
                <w:rFonts w:ascii="Times New Roman" w:hAnsi="Times New Roman"/>
                <w:b/>
                <w:color w:val="0070C0"/>
                <w:sz w:val="32"/>
                <w:szCs w:val="32"/>
                <w:lang w:val="en-GB"/>
              </w:rPr>
              <w:t xml:space="preserve"> item 7.1)</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07.02.01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Capital leasing</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sz w:val="28"/>
                <w:szCs w:val="28"/>
                <w:lang w:val="en-GB"/>
              </w:rPr>
            </w:pPr>
            <w:r w:rsidRPr="00CB278E">
              <w:rPr>
                <w:rFonts w:ascii="Times New Roman" w:hAnsi="Times New Roman"/>
                <w:sz w:val="28"/>
                <w:szCs w:val="28"/>
                <w:lang w:val="en-GB"/>
              </w:rPr>
              <w:t>07.02.02</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Fonts w:ascii="Times New Roman" w:hAnsi="Times New Roman"/>
                <w:sz w:val="28"/>
                <w:szCs w:val="28"/>
                <w:lang w:val="en-GB"/>
              </w:rPr>
              <w:t xml:space="preserve">Credit granting </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sz w:val="28"/>
                <w:szCs w:val="28"/>
                <w:lang w:val="en-GB"/>
              </w:rPr>
            </w:pPr>
            <w:r w:rsidRPr="00CB278E">
              <w:rPr>
                <w:rFonts w:ascii="Times New Roman" w:hAnsi="Times New Roman"/>
                <w:sz w:val="28"/>
                <w:szCs w:val="28"/>
                <w:lang w:val="en-GB"/>
              </w:rPr>
              <w:t>07.02.03</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Fonts w:ascii="Times New Roman" w:hAnsi="Times New Roman"/>
                <w:sz w:val="28"/>
                <w:szCs w:val="28"/>
                <w:lang w:val="en-GB"/>
              </w:rPr>
              <w:t xml:space="preserve">Making deposit  </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sz w:val="28"/>
                <w:szCs w:val="28"/>
                <w:lang w:val="en-GB"/>
              </w:rPr>
            </w:pPr>
            <w:r w:rsidRPr="00CB278E">
              <w:rPr>
                <w:rFonts w:ascii="Times New Roman" w:hAnsi="Times New Roman"/>
                <w:sz w:val="28"/>
                <w:szCs w:val="28"/>
                <w:lang w:val="en-GB"/>
              </w:rPr>
              <w:t>07.02.04</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Fonts w:ascii="Times New Roman" w:hAnsi="Times New Roman"/>
                <w:sz w:val="28"/>
                <w:szCs w:val="28"/>
                <w:lang w:val="en-GB"/>
              </w:rPr>
              <w:t xml:space="preserve">Other monetary intermediation irrelevant to the other categories  </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b/>
                <w:color w:val="0070C0"/>
                <w:sz w:val="32"/>
                <w:szCs w:val="32"/>
                <w:lang w:val="en-GB"/>
              </w:rPr>
            </w:pPr>
            <w:r w:rsidRPr="00CB278E">
              <w:rPr>
                <w:rFonts w:ascii="Times New Roman" w:hAnsi="Times New Roman"/>
                <w:b/>
                <w:color w:val="0070C0"/>
                <w:sz w:val="32"/>
                <w:szCs w:val="32"/>
                <w:lang w:val="en-GB"/>
              </w:rPr>
              <w:t>07.03</w:t>
            </w:r>
          </w:p>
        </w:tc>
        <w:tc>
          <w:tcPr>
            <w:tcW w:w="8931" w:type="dxa"/>
            <w:shd w:val="clear" w:color="auto" w:fill="auto"/>
          </w:tcPr>
          <w:p w:rsidR="001957F3" w:rsidRPr="00CB278E" w:rsidRDefault="001957F3" w:rsidP="0010083E">
            <w:pPr>
              <w:pStyle w:val="ad"/>
              <w:rPr>
                <w:rFonts w:ascii="Times New Roman" w:hAnsi="Times New Roman"/>
                <w:b/>
                <w:color w:val="0070C0"/>
                <w:sz w:val="32"/>
                <w:szCs w:val="32"/>
                <w:lang w:val="en-GB"/>
              </w:rPr>
            </w:pPr>
            <w:r w:rsidRPr="00CB278E">
              <w:rPr>
                <w:rFonts w:ascii="Times New Roman" w:hAnsi="Times New Roman"/>
                <w:b/>
                <w:color w:val="0070C0"/>
                <w:sz w:val="32"/>
                <w:szCs w:val="32"/>
                <w:lang w:val="en-GB"/>
              </w:rPr>
              <w:t>Other activities auxiliary to financial services (</w:t>
            </w:r>
            <w:proofErr w:type="spellStart"/>
            <w:r w:rsidRPr="00CB278E">
              <w:rPr>
                <w:rFonts w:ascii="Times New Roman" w:hAnsi="Times New Roman"/>
                <w:b/>
                <w:color w:val="0070C0"/>
                <w:sz w:val="32"/>
                <w:szCs w:val="32"/>
                <w:lang w:val="en-GB"/>
              </w:rPr>
              <w:t>Ebops</w:t>
            </w:r>
            <w:proofErr w:type="spellEnd"/>
            <w:r w:rsidRPr="00CB278E">
              <w:rPr>
                <w:rFonts w:ascii="Times New Roman" w:hAnsi="Times New Roman"/>
                <w:b/>
                <w:color w:val="0070C0"/>
                <w:sz w:val="32"/>
                <w:szCs w:val="32"/>
                <w:lang w:val="en-GB"/>
              </w:rPr>
              <w:t xml:space="preserve"> item 7.1)</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sz w:val="28"/>
                <w:szCs w:val="28"/>
                <w:lang w:val="en-GB"/>
              </w:rPr>
            </w:pPr>
            <w:r w:rsidRPr="00CB278E">
              <w:rPr>
                <w:rFonts w:ascii="Times New Roman" w:hAnsi="Times New Roman"/>
                <w:sz w:val="28"/>
                <w:szCs w:val="28"/>
                <w:lang w:val="en-GB"/>
              </w:rPr>
              <w:t>07.03.01</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Fonts w:ascii="Times New Roman" w:hAnsi="Times New Roman"/>
                <w:sz w:val="28"/>
                <w:szCs w:val="28"/>
                <w:lang w:val="en-GB"/>
              </w:rPr>
              <w:t xml:space="preserve">Financial market management activities </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sz w:val="28"/>
                <w:szCs w:val="28"/>
                <w:lang w:val="en-GB"/>
              </w:rPr>
            </w:pPr>
            <w:r w:rsidRPr="00CB278E">
              <w:rPr>
                <w:rFonts w:ascii="Times New Roman" w:hAnsi="Times New Roman"/>
                <w:sz w:val="28"/>
                <w:szCs w:val="28"/>
                <w:lang w:val="en-GB"/>
              </w:rPr>
              <w:t>07.03.02</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Fonts w:ascii="Times New Roman" w:hAnsi="Times New Roman"/>
                <w:sz w:val="28"/>
                <w:szCs w:val="28"/>
                <w:lang w:val="en-GB"/>
              </w:rPr>
              <w:t xml:space="preserve">Portfolio management activities </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sz w:val="28"/>
                <w:szCs w:val="28"/>
                <w:lang w:val="en-GB"/>
              </w:rPr>
            </w:pPr>
            <w:r w:rsidRPr="00CB278E">
              <w:rPr>
                <w:rFonts w:ascii="Times New Roman" w:hAnsi="Times New Roman"/>
                <w:sz w:val="28"/>
                <w:szCs w:val="28"/>
                <w:lang w:val="en-GB"/>
              </w:rPr>
              <w:t>07.03.03</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Fonts w:ascii="Times New Roman" w:hAnsi="Times New Roman"/>
                <w:sz w:val="28"/>
                <w:szCs w:val="28"/>
                <w:lang w:val="en-GB"/>
              </w:rPr>
              <w:t>Other activities auxiliary to financial services</w:t>
            </w:r>
          </w:p>
        </w:tc>
      </w:tr>
      <w:tr w:rsidR="001957F3" w:rsidRPr="00CB278E" w:rsidTr="0010083E">
        <w:trPr>
          <w:cantSplit/>
        </w:trPr>
        <w:tc>
          <w:tcPr>
            <w:tcW w:w="1242" w:type="dxa"/>
            <w:tcBorders>
              <w:bottom w:val="single" w:sz="4" w:space="0" w:color="C0C0C0"/>
            </w:tcBorders>
            <w:shd w:val="clear" w:color="auto" w:fill="auto"/>
          </w:tcPr>
          <w:p w:rsidR="001957F3" w:rsidRPr="00CB278E" w:rsidRDefault="001957F3" w:rsidP="0010083E">
            <w:pPr>
              <w:pStyle w:val="ad"/>
              <w:ind w:left="-84" w:right="-38"/>
              <w:jc w:val="right"/>
              <w:rPr>
                <w:rFonts w:ascii="Times New Roman" w:hAnsi="Times New Roman"/>
                <w:b/>
                <w:color w:val="0070C0"/>
                <w:sz w:val="32"/>
                <w:szCs w:val="32"/>
                <w:lang w:val="en-GB"/>
              </w:rPr>
            </w:pPr>
            <w:r w:rsidRPr="00CB278E">
              <w:rPr>
                <w:rFonts w:ascii="Times New Roman" w:hAnsi="Times New Roman"/>
                <w:b/>
                <w:color w:val="0070C0"/>
                <w:sz w:val="32"/>
                <w:szCs w:val="32"/>
                <w:lang w:val="en-GB"/>
              </w:rPr>
              <w:t>07.04</w:t>
            </w:r>
          </w:p>
        </w:tc>
        <w:tc>
          <w:tcPr>
            <w:tcW w:w="8931" w:type="dxa"/>
            <w:tcBorders>
              <w:bottom w:val="single" w:sz="4" w:space="0" w:color="C0C0C0"/>
            </w:tcBorders>
            <w:shd w:val="clear" w:color="auto" w:fill="auto"/>
          </w:tcPr>
          <w:p w:rsidR="001957F3" w:rsidRPr="00CB278E" w:rsidRDefault="001957F3" w:rsidP="0010083E">
            <w:pPr>
              <w:pStyle w:val="ad"/>
              <w:rPr>
                <w:rFonts w:ascii="Times New Roman" w:hAnsi="Times New Roman"/>
                <w:b/>
                <w:color w:val="0070C0"/>
                <w:sz w:val="32"/>
                <w:szCs w:val="32"/>
                <w:lang w:val="en-GB"/>
              </w:rPr>
            </w:pPr>
            <w:r w:rsidRPr="00CB278E">
              <w:rPr>
                <w:rFonts w:ascii="Times New Roman" w:hAnsi="Times New Roman"/>
                <w:b/>
                <w:color w:val="0070C0"/>
                <w:sz w:val="32"/>
                <w:szCs w:val="32"/>
                <w:lang w:val="en-GB"/>
              </w:rPr>
              <w:t>Monetary intermediation indirectly calculated  (</w:t>
            </w:r>
            <w:proofErr w:type="spellStart"/>
            <w:r w:rsidRPr="00CB278E">
              <w:rPr>
                <w:rFonts w:ascii="Times New Roman" w:hAnsi="Times New Roman"/>
                <w:b/>
                <w:color w:val="0070C0"/>
                <w:sz w:val="32"/>
                <w:szCs w:val="32"/>
                <w:lang w:val="en-GB"/>
              </w:rPr>
              <w:t>Ebops</w:t>
            </w:r>
            <w:proofErr w:type="spellEnd"/>
            <w:r w:rsidRPr="00CB278E">
              <w:rPr>
                <w:rFonts w:ascii="Times New Roman" w:hAnsi="Times New Roman"/>
                <w:b/>
                <w:color w:val="0070C0"/>
                <w:sz w:val="32"/>
                <w:szCs w:val="32"/>
                <w:lang w:val="en-GB"/>
              </w:rPr>
              <w:t xml:space="preserve"> item 7.2)</w:t>
            </w:r>
          </w:p>
        </w:tc>
      </w:tr>
      <w:tr w:rsidR="001957F3" w:rsidRPr="00CB278E" w:rsidTr="0010083E">
        <w:trPr>
          <w:cantSplit/>
        </w:trPr>
        <w:tc>
          <w:tcPr>
            <w:tcW w:w="1242" w:type="dxa"/>
            <w:shd w:val="clear" w:color="auto" w:fill="CCFFCC"/>
          </w:tcPr>
          <w:p w:rsidR="001957F3" w:rsidRPr="00CB278E" w:rsidRDefault="001957F3" w:rsidP="0010083E">
            <w:pPr>
              <w:pStyle w:val="ad"/>
              <w:ind w:left="-84" w:right="-38"/>
              <w:jc w:val="right"/>
              <w:rPr>
                <w:rFonts w:ascii="Times New Roman" w:hAnsi="Times New Roman"/>
                <w:i/>
                <w:sz w:val="28"/>
                <w:szCs w:val="28"/>
                <w:lang w:val="en-GB"/>
              </w:rPr>
            </w:pPr>
            <w:r w:rsidRPr="00CB278E">
              <w:rPr>
                <w:rFonts w:ascii="Times New Roman" w:hAnsi="Times New Roman"/>
                <w:i/>
                <w:sz w:val="28"/>
                <w:szCs w:val="28"/>
                <w:lang w:val="en-GB"/>
              </w:rPr>
              <w:t>07.04a</w:t>
            </w:r>
          </w:p>
        </w:tc>
        <w:tc>
          <w:tcPr>
            <w:tcW w:w="8931" w:type="dxa"/>
            <w:shd w:val="clear" w:color="auto" w:fill="CCFFCC"/>
          </w:tcPr>
          <w:p w:rsidR="001957F3" w:rsidRPr="00CB278E" w:rsidRDefault="001957F3" w:rsidP="0010083E">
            <w:pPr>
              <w:pStyle w:val="ad"/>
              <w:rPr>
                <w:rFonts w:ascii="Times New Roman" w:hAnsi="Times New Roman"/>
                <w:i/>
                <w:sz w:val="28"/>
                <w:szCs w:val="28"/>
                <w:lang w:val="en-GB"/>
              </w:rPr>
            </w:pPr>
            <w:r w:rsidRPr="00CB278E">
              <w:rPr>
                <w:rFonts w:ascii="Times New Roman" w:hAnsi="Times New Roman"/>
                <w:i/>
                <w:sz w:val="28"/>
                <w:szCs w:val="28"/>
                <w:lang w:val="en-GB"/>
              </w:rPr>
              <w:t xml:space="preserve">Interest income received from loans given </w:t>
            </w:r>
          </w:p>
        </w:tc>
      </w:tr>
      <w:tr w:rsidR="001957F3" w:rsidRPr="00CB278E" w:rsidTr="0010083E">
        <w:trPr>
          <w:cantSplit/>
        </w:trPr>
        <w:tc>
          <w:tcPr>
            <w:tcW w:w="1242" w:type="dxa"/>
            <w:shd w:val="clear" w:color="auto" w:fill="CCFFCC"/>
          </w:tcPr>
          <w:p w:rsidR="001957F3" w:rsidRPr="00CB278E" w:rsidRDefault="001957F3" w:rsidP="0010083E">
            <w:pPr>
              <w:pStyle w:val="ad"/>
              <w:ind w:left="-84" w:right="-38"/>
              <w:jc w:val="right"/>
              <w:rPr>
                <w:rFonts w:ascii="Times New Roman" w:hAnsi="Times New Roman"/>
                <w:i/>
                <w:sz w:val="28"/>
                <w:szCs w:val="28"/>
                <w:lang w:val="en-GB"/>
              </w:rPr>
            </w:pPr>
            <w:r w:rsidRPr="00CB278E">
              <w:rPr>
                <w:rFonts w:ascii="Times New Roman" w:hAnsi="Times New Roman"/>
                <w:i/>
                <w:sz w:val="28"/>
                <w:szCs w:val="28"/>
                <w:lang w:val="en-GB"/>
              </w:rPr>
              <w:t>07.04b</w:t>
            </w:r>
          </w:p>
        </w:tc>
        <w:tc>
          <w:tcPr>
            <w:tcW w:w="8931" w:type="dxa"/>
            <w:shd w:val="clear" w:color="auto" w:fill="CCFFCC"/>
          </w:tcPr>
          <w:p w:rsidR="001957F3" w:rsidRPr="00CB278E" w:rsidRDefault="001957F3" w:rsidP="0010083E">
            <w:pPr>
              <w:pStyle w:val="ad"/>
              <w:rPr>
                <w:rFonts w:ascii="Times New Roman" w:hAnsi="Times New Roman"/>
                <w:i/>
                <w:sz w:val="28"/>
                <w:szCs w:val="28"/>
                <w:lang w:val="en-GB"/>
              </w:rPr>
            </w:pPr>
            <w:r w:rsidRPr="00CB278E">
              <w:rPr>
                <w:rFonts w:ascii="Times New Roman" w:hAnsi="Times New Roman"/>
                <w:i/>
                <w:sz w:val="28"/>
                <w:szCs w:val="28"/>
                <w:lang w:val="en-GB"/>
              </w:rPr>
              <w:t xml:space="preserve">Volumes of credits from which incomes received </w:t>
            </w:r>
          </w:p>
        </w:tc>
      </w:tr>
      <w:tr w:rsidR="001957F3" w:rsidRPr="00CB278E" w:rsidTr="0010083E">
        <w:trPr>
          <w:cantSplit/>
        </w:trPr>
        <w:tc>
          <w:tcPr>
            <w:tcW w:w="1242" w:type="dxa"/>
            <w:shd w:val="clear" w:color="auto" w:fill="CCFFCC"/>
          </w:tcPr>
          <w:p w:rsidR="001957F3" w:rsidRPr="00CB278E" w:rsidRDefault="001957F3" w:rsidP="0010083E">
            <w:pPr>
              <w:pStyle w:val="ad"/>
              <w:ind w:left="-84" w:right="-38"/>
              <w:jc w:val="right"/>
              <w:rPr>
                <w:rFonts w:ascii="Times New Roman" w:hAnsi="Times New Roman"/>
                <w:i/>
                <w:sz w:val="28"/>
                <w:szCs w:val="28"/>
                <w:lang w:val="en-GB"/>
              </w:rPr>
            </w:pPr>
            <w:r w:rsidRPr="00CB278E">
              <w:rPr>
                <w:rFonts w:ascii="Times New Roman" w:hAnsi="Times New Roman"/>
                <w:i/>
                <w:sz w:val="28"/>
                <w:szCs w:val="28"/>
                <w:lang w:val="en-GB"/>
              </w:rPr>
              <w:t>07.04c</w:t>
            </w:r>
          </w:p>
        </w:tc>
        <w:tc>
          <w:tcPr>
            <w:tcW w:w="8931" w:type="dxa"/>
            <w:shd w:val="clear" w:color="auto" w:fill="CCFFCC"/>
          </w:tcPr>
          <w:p w:rsidR="001957F3" w:rsidRPr="00CB278E" w:rsidRDefault="001957F3" w:rsidP="0010083E">
            <w:pPr>
              <w:pStyle w:val="ad"/>
              <w:rPr>
                <w:rFonts w:ascii="Times New Roman" w:hAnsi="Times New Roman"/>
                <w:i/>
                <w:sz w:val="28"/>
                <w:szCs w:val="28"/>
                <w:lang w:val="en-GB"/>
              </w:rPr>
            </w:pPr>
            <w:r w:rsidRPr="00CB278E">
              <w:rPr>
                <w:rFonts w:ascii="Times New Roman" w:hAnsi="Times New Roman"/>
                <w:i/>
                <w:sz w:val="28"/>
                <w:szCs w:val="28"/>
                <w:lang w:val="en-GB"/>
              </w:rPr>
              <w:t>Interest expenses paid on deposits attracted</w:t>
            </w:r>
          </w:p>
        </w:tc>
      </w:tr>
      <w:tr w:rsidR="001957F3" w:rsidRPr="00CB278E" w:rsidTr="0010083E">
        <w:trPr>
          <w:cantSplit/>
        </w:trPr>
        <w:tc>
          <w:tcPr>
            <w:tcW w:w="1242" w:type="dxa"/>
            <w:tcBorders>
              <w:bottom w:val="double" w:sz="4" w:space="0" w:color="C0C0C0"/>
            </w:tcBorders>
            <w:shd w:val="clear" w:color="auto" w:fill="CCFFCC"/>
          </w:tcPr>
          <w:p w:rsidR="001957F3" w:rsidRPr="00CB278E" w:rsidRDefault="001957F3" w:rsidP="0010083E">
            <w:pPr>
              <w:pStyle w:val="ad"/>
              <w:ind w:left="-84" w:right="-38"/>
              <w:jc w:val="right"/>
              <w:rPr>
                <w:rFonts w:ascii="Times New Roman" w:hAnsi="Times New Roman"/>
                <w:i/>
                <w:sz w:val="28"/>
                <w:szCs w:val="28"/>
                <w:lang w:val="en-GB"/>
              </w:rPr>
            </w:pPr>
            <w:r w:rsidRPr="00CB278E">
              <w:rPr>
                <w:rFonts w:ascii="Times New Roman" w:hAnsi="Times New Roman"/>
                <w:i/>
                <w:sz w:val="28"/>
                <w:szCs w:val="28"/>
                <w:lang w:val="en-GB"/>
              </w:rPr>
              <w:t>07.04d</w:t>
            </w:r>
          </w:p>
        </w:tc>
        <w:tc>
          <w:tcPr>
            <w:tcW w:w="8931" w:type="dxa"/>
            <w:tcBorders>
              <w:bottom w:val="double" w:sz="4" w:space="0" w:color="C0C0C0"/>
            </w:tcBorders>
            <w:shd w:val="clear" w:color="auto" w:fill="CCFFCC"/>
          </w:tcPr>
          <w:p w:rsidR="001957F3" w:rsidRPr="00CB278E" w:rsidRDefault="001957F3" w:rsidP="0010083E">
            <w:pPr>
              <w:pStyle w:val="ad"/>
              <w:rPr>
                <w:rFonts w:ascii="Times New Roman" w:hAnsi="Times New Roman"/>
                <w:i/>
                <w:sz w:val="28"/>
                <w:szCs w:val="28"/>
                <w:lang w:val="en-GB"/>
              </w:rPr>
            </w:pPr>
            <w:r w:rsidRPr="00CB278E">
              <w:rPr>
                <w:rFonts w:ascii="Times New Roman" w:hAnsi="Times New Roman"/>
                <w:i/>
                <w:sz w:val="28"/>
                <w:szCs w:val="28"/>
                <w:lang w:val="en-GB"/>
              </w:rPr>
              <w:t xml:space="preserve">Volumes of deposits for which expenses paid  </w:t>
            </w:r>
          </w:p>
        </w:tc>
      </w:tr>
      <w:tr w:rsidR="001957F3" w:rsidRPr="00CB278E" w:rsidTr="0010083E">
        <w:trPr>
          <w:cantSplit/>
        </w:trPr>
        <w:tc>
          <w:tcPr>
            <w:tcW w:w="1242" w:type="dxa"/>
            <w:tcBorders>
              <w:top w:val="double" w:sz="4" w:space="0" w:color="C0C0C0"/>
            </w:tcBorders>
            <w:shd w:val="clear" w:color="auto" w:fill="auto"/>
          </w:tcPr>
          <w:p w:rsidR="001957F3" w:rsidRPr="00CB278E" w:rsidRDefault="001957F3" w:rsidP="0010083E">
            <w:pPr>
              <w:pStyle w:val="ad"/>
              <w:ind w:left="-84" w:right="-38"/>
              <w:jc w:val="right"/>
              <w:rPr>
                <w:rFonts w:ascii="Times New Roman" w:hAnsi="Times New Roman"/>
                <w:b/>
                <w:color w:val="002060"/>
                <w:sz w:val="32"/>
                <w:szCs w:val="32"/>
                <w:lang w:val="en-GB"/>
              </w:rPr>
            </w:pPr>
            <w:r w:rsidRPr="00CB278E">
              <w:rPr>
                <w:rFonts w:ascii="Times New Roman" w:hAnsi="Times New Roman"/>
                <w:b/>
                <w:color w:val="002060"/>
                <w:sz w:val="32"/>
                <w:szCs w:val="32"/>
                <w:lang w:val="en-GB"/>
              </w:rPr>
              <w:t>08.</w:t>
            </w:r>
          </w:p>
        </w:tc>
        <w:tc>
          <w:tcPr>
            <w:tcW w:w="8931" w:type="dxa"/>
            <w:tcBorders>
              <w:top w:val="double" w:sz="4" w:space="0" w:color="C0C0C0"/>
            </w:tcBorders>
            <w:shd w:val="clear" w:color="auto" w:fill="auto"/>
            <w:vAlign w:val="center"/>
          </w:tcPr>
          <w:p w:rsidR="001957F3" w:rsidRPr="00CB278E" w:rsidRDefault="001957F3" w:rsidP="0010083E">
            <w:pPr>
              <w:pStyle w:val="ad"/>
              <w:rPr>
                <w:rFonts w:ascii="Times New Roman" w:hAnsi="Times New Roman"/>
                <w:b/>
                <w:color w:val="002060"/>
                <w:sz w:val="32"/>
                <w:szCs w:val="32"/>
                <w:lang w:val="en-GB"/>
              </w:rPr>
            </w:pPr>
            <w:r w:rsidRPr="00CB278E">
              <w:rPr>
                <w:rFonts w:ascii="Times New Roman" w:hAnsi="Times New Roman"/>
                <w:b/>
                <w:color w:val="002060"/>
                <w:sz w:val="32"/>
                <w:szCs w:val="32"/>
                <w:lang w:val="en-GB"/>
              </w:rPr>
              <w:t xml:space="preserve">Royalties and other services related to the use of intellectual property </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b/>
                <w:color w:val="0070C0"/>
                <w:sz w:val="32"/>
                <w:szCs w:val="32"/>
                <w:lang w:val="en-GB"/>
              </w:rPr>
            </w:pPr>
            <w:r w:rsidRPr="00CB278E">
              <w:rPr>
                <w:rFonts w:ascii="Times New Roman" w:hAnsi="Times New Roman"/>
                <w:b/>
                <w:color w:val="0070C0"/>
                <w:sz w:val="32"/>
                <w:szCs w:val="32"/>
                <w:lang w:val="en-GB"/>
              </w:rPr>
              <w:t>08.01</w:t>
            </w:r>
          </w:p>
        </w:tc>
        <w:tc>
          <w:tcPr>
            <w:tcW w:w="8931" w:type="dxa"/>
            <w:shd w:val="clear" w:color="auto" w:fill="auto"/>
          </w:tcPr>
          <w:p w:rsidR="001957F3" w:rsidRPr="00CB278E" w:rsidRDefault="001957F3" w:rsidP="0010083E">
            <w:pPr>
              <w:pStyle w:val="ad"/>
              <w:rPr>
                <w:rFonts w:ascii="Times New Roman" w:hAnsi="Times New Roman"/>
                <w:b/>
                <w:color w:val="0070C0"/>
                <w:sz w:val="32"/>
                <w:szCs w:val="32"/>
                <w:lang w:val="en-GB"/>
              </w:rPr>
            </w:pPr>
            <w:r w:rsidRPr="00CB278E">
              <w:rPr>
                <w:rFonts w:ascii="Times New Roman" w:hAnsi="Times New Roman"/>
                <w:b/>
                <w:color w:val="0070C0"/>
                <w:sz w:val="32"/>
                <w:szCs w:val="32"/>
                <w:lang w:val="en-GB"/>
              </w:rPr>
              <w:t xml:space="preserve">Franchise services and trademark use </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b/>
                <w:color w:val="0070C0"/>
                <w:sz w:val="32"/>
                <w:szCs w:val="32"/>
                <w:lang w:val="en-GB"/>
              </w:rPr>
            </w:pPr>
            <w:r w:rsidRPr="00CB278E">
              <w:rPr>
                <w:rFonts w:ascii="Times New Roman" w:hAnsi="Times New Roman"/>
                <w:b/>
                <w:color w:val="0070C0"/>
                <w:sz w:val="32"/>
                <w:szCs w:val="32"/>
                <w:lang w:val="en-GB"/>
              </w:rPr>
              <w:t>08.02</w:t>
            </w:r>
          </w:p>
        </w:tc>
        <w:tc>
          <w:tcPr>
            <w:tcW w:w="8931" w:type="dxa"/>
            <w:shd w:val="clear" w:color="auto" w:fill="auto"/>
          </w:tcPr>
          <w:p w:rsidR="001957F3" w:rsidRPr="00CB278E" w:rsidRDefault="001957F3" w:rsidP="0010083E">
            <w:pPr>
              <w:pStyle w:val="ad"/>
              <w:rPr>
                <w:rFonts w:ascii="Times New Roman" w:hAnsi="Times New Roman"/>
                <w:b/>
                <w:color w:val="0070C0"/>
                <w:sz w:val="32"/>
                <w:szCs w:val="32"/>
                <w:lang w:val="en-GB"/>
              </w:rPr>
            </w:pPr>
            <w:r w:rsidRPr="00CB278E">
              <w:rPr>
                <w:rFonts w:ascii="Times New Roman" w:hAnsi="Times New Roman"/>
                <w:b/>
                <w:color w:val="0070C0"/>
                <w:sz w:val="32"/>
                <w:szCs w:val="32"/>
                <w:lang w:val="en-GB"/>
              </w:rPr>
              <w:t>Licensing services</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sz w:val="28"/>
                <w:szCs w:val="28"/>
                <w:lang w:val="en-GB"/>
              </w:rPr>
            </w:pPr>
            <w:r w:rsidRPr="00CB278E">
              <w:rPr>
                <w:rFonts w:ascii="Times New Roman" w:hAnsi="Times New Roman"/>
                <w:sz w:val="28"/>
                <w:szCs w:val="28"/>
                <w:lang w:val="en-GB"/>
              </w:rPr>
              <w:t>08.02.01</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Style w:val="hps"/>
                <w:rFonts w:ascii="Times New Roman" w:hAnsi="Times New Roman"/>
                <w:sz w:val="28"/>
                <w:szCs w:val="28"/>
                <w:lang w:val="en-GB"/>
              </w:rPr>
              <w:t>License to</w:t>
            </w:r>
            <w:r w:rsidRPr="00CB278E">
              <w:rPr>
                <w:rFonts w:ascii="Times New Roman" w:hAnsi="Times New Roman"/>
                <w:sz w:val="28"/>
                <w:szCs w:val="28"/>
                <w:lang w:val="en-GB"/>
              </w:rPr>
              <w:t xml:space="preserve"> </w:t>
            </w:r>
            <w:r w:rsidRPr="00CB278E">
              <w:rPr>
                <w:rStyle w:val="hps"/>
                <w:rFonts w:ascii="Times New Roman" w:hAnsi="Times New Roman"/>
                <w:sz w:val="28"/>
                <w:szCs w:val="28"/>
                <w:lang w:val="en-GB"/>
              </w:rPr>
              <w:t>use the results of</w:t>
            </w:r>
            <w:r w:rsidRPr="00CB278E">
              <w:rPr>
                <w:rFonts w:ascii="Times New Roman" w:hAnsi="Times New Roman"/>
                <w:sz w:val="28"/>
                <w:szCs w:val="28"/>
                <w:lang w:val="en-GB"/>
              </w:rPr>
              <w:t xml:space="preserve"> </w:t>
            </w:r>
            <w:r w:rsidRPr="00CB278E">
              <w:rPr>
                <w:rStyle w:val="hps"/>
                <w:rFonts w:ascii="Times New Roman" w:hAnsi="Times New Roman"/>
                <w:sz w:val="28"/>
                <w:szCs w:val="28"/>
                <w:lang w:val="en-GB"/>
              </w:rPr>
              <w:t>research and development (</w:t>
            </w:r>
            <w:proofErr w:type="spellStart"/>
            <w:r w:rsidRPr="00CB278E">
              <w:rPr>
                <w:rStyle w:val="hps"/>
                <w:rFonts w:ascii="Times New Roman" w:hAnsi="Times New Roman"/>
                <w:sz w:val="28"/>
                <w:szCs w:val="28"/>
                <w:lang w:val="en-GB"/>
              </w:rPr>
              <w:t>Ebops</w:t>
            </w:r>
            <w:proofErr w:type="spellEnd"/>
            <w:r w:rsidRPr="00CB278E">
              <w:rPr>
                <w:rStyle w:val="hps"/>
                <w:rFonts w:ascii="Times New Roman" w:hAnsi="Times New Roman"/>
                <w:sz w:val="28"/>
                <w:szCs w:val="28"/>
                <w:lang w:val="en-GB"/>
              </w:rPr>
              <w:t xml:space="preserve"> item 8.2)</w:t>
            </w:r>
            <w:r w:rsidR="00055710">
              <w:rPr>
                <w:rStyle w:val="hps"/>
                <w:rFonts w:ascii="Times New Roman" w:hAnsi="Times New Roman"/>
                <w:sz w:val="28"/>
                <w:szCs w:val="28"/>
                <w:lang w:val="en-GB"/>
              </w:rPr>
              <w:t>.</w:t>
            </w:r>
            <w:r>
              <w:rPr>
                <w:rStyle w:val="hps"/>
                <w:rFonts w:ascii="Times New Roman" w:hAnsi="Times New Roman"/>
                <w:sz w:val="28"/>
                <w:szCs w:val="28"/>
                <w:lang w:val="en-GB"/>
              </w:rPr>
              <w:t xml:space="preserve"> </w:t>
            </w:r>
            <w:r w:rsidRPr="00055710">
              <w:rPr>
                <w:rStyle w:val="hps"/>
                <w:rFonts w:ascii="Times New Roman" w:hAnsi="Times New Roman"/>
                <w:color w:val="FF0000"/>
                <w:sz w:val="28"/>
                <w:szCs w:val="28"/>
                <w:lang w:val="en-GB"/>
              </w:rPr>
              <w:t xml:space="preserve">The buying and selling of the property right of outcome of research and </w:t>
            </w:r>
            <w:proofErr w:type="gramStart"/>
            <w:r w:rsidRPr="00055710">
              <w:rPr>
                <w:rStyle w:val="hps"/>
                <w:rFonts w:ascii="Times New Roman" w:hAnsi="Times New Roman"/>
                <w:color w:val="FF0000"/>
                <w:sz w:val="28"/>
                <w:szCs w:val="28"/>
                <w:lang w:val="en-GB"/>
              </w:rPr>
              <w:t>development,</w:t>
            </w:r>
            <w:proofErr w:type="gramEnd"/>
            <w:r w:rsidRPr="00055710">
              <w:rPr>
                <w:rStyle w:val="hps"/>
                <w:rFonts w:ascii="Times New Roman" w:hAnsi="Times New Roman"/>
                <w:color w:val="FF0000"/>
                <w:sz w:val="28"/>
                <w:szCs w:val="28"/>
                <w:lang w:val="en-GB"/>
              </w:rPr>
              <w:t xml:space="preserve"> should be put under </w:t>
            </w:r>
            <w:proofErr w:type="spellStart"/>
            <w:r w:rsidRPr="00055710">
              <w:rPr>
                <w:rStyle w:val="hps"/>
                <w:rFonts w:ascii="Times New Roman" w:hAnsi="Times New Roman"/>
                <w:color w:val="FF0000"/>
                <w:sz w:val="28"/>
                <w:szCs w:val="28"/>
                <w:lang w:val="en-GB"/>
              </w:rPr>
              <w:t>ebops</w:t>
            </w:r>
            <w:proofErr w:type="spellEnd"/>
            <w:r w:rsidRPr="00055710">
              <w:rPr>
                <w:rStyle w:val="hps"/>
                <w:rFonts w:ascii="Times New Roman" w:hAnsi="Times New Roman"/>
                <w:color w:val="FF0000"/>
                <w:sz w:val="28"/>
                <w:szCs w:val="28"/>
                <w:lang w:val="en-GB"/>
              </w:rPr>
              <w:t xml:space="preserve"> item 10.1.1.2.</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08.02.02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Software licenses </w:t>
            </w:r>
            <w:r w:rsidRPr="00DC14C3">
              <w:rPr>
                <w:rStyle w:val="hps"/>
                <w:rFonts w:ascii="Times New Roman" w:hAnsi="Times New Roman"/>
                <w:sz w:val="28"/>
                <w:szCs w:val="28"/>
                <w:lang w:val="en-GB"/>
              </w:rPr>
              <w:t>(</w:t>
            </w:r>
            <w:proofErr w:type="spellStart"/>
            <w:r w:rsidRPr="00DC14C3">
              <w:rPr>
                <w:rStyle w:val="hps"/>
                <w:rFonts w:ascii="Times New Roman" w:hAnsi="Times New Roman"/>
                <w:sz w:val="28"/>
                <w:szCs w:val="28"/>
                <w:lang w:val="en-GB"/>
              </w:rPr>
              <w:t>Ebops</w:t>
            </w:r>
            <w:proofErr w:type="spellEnd"/>
            <w:r w:rsidRPr="00DC14C3">
              <w:rPr>
                <w:rStyle w:val="hps"/>
                <w:rFonts w:ascii="Times New Roman" w:hAnsi="Times New Roman"/>
                <w:sz w:val="28"/>
                <w:szCs w:val="28"/>
                <w:lang w:val="en-GB"/>
              </w:rPr>
              <w:t xml:space="preserve"> item 8.3)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08.02.03</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Style w:val="hps"/>
                <w:rFonts w:ascii="Times New Roman" w:hAnsi="Times New Roman"/>
                <w:sz w:val="28"/>
                <w:szCs w:val="28"/>
                <w:lang w:val="en-GB"/>
              </w:rPr>
              <w:t>License for audio-visual</w:t>
            </w:r>
            <w:r w:rsidRPr="00CB278E">
              <w:rPr>
                <w:rStyle w:val="shorttext"/>
                <w:sz w:val="28"/>
                <w:szCs w:val="28"/>
                <w:lang w:val="en-GB"/>
              </w:rPr>
              <w:t xml:space="preserve"> </w:t>
            </w:r>
            <w:r w:rsidRPr="00CB278E">
              <w:rPr>
                <w:rStyle w:val="hps"/>
                <w:rFonts w:ascii="Times New Roman" w:hAnsi="Times New Roman"/>
                <w:sz w:val="28"/>
                <w:szCs w:val="28"/>
                <w:lang w:val="en-GB"/>
              </w:rPr>
              <w:t>products (</w:t>
            </w:r>
            <w:proofErr w:type="spellStart"/>
            <w:r w:rsidRPr="00CB278E">
              <w:rPr>
                <w:rStyle w:val="hps"/>
                <w:rFonts w:ascii="Times New Roman" w:hAnsi="Times New Roman"/>
                <w:sz w:val="28"/>
                <w:szCs w:val="28"/>
                <w:lang w:val="en-GB"/>
              </w:rPr>
              <w:t>Ebops</w:t>
            </w:r>
            <w:proofErr w:type="spellEnd"/>
            <w:r w:rsidRPr="00CB278E">
              <w:rPr>
                <w:rStyle w:val="hps"/>
                <w:rFonts w:ascii="Times New Roman" w:hAnsi="Times New Roman"/>
                <w:sz w:val="28"/>
                <w:szCs w:val="28"/>
                <w:lang w:val="en-GB"/>
              </w:rPr>
              <w:t xml:space="preserve"> item 8.4.1)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08.02.04</w:t>
            </w:r>
          </w:p>
        </w:tc>
        <w:tc>
          <w:tcPr>
            <w:tcW w:w="8931" w:type="dxa"/>
            <w:shd w:val="clear" w:color="auto" w:fill="auto"/>
          </w:tcPr>
          <w:p w:rsidR="001957F3" w:rsidRPr="0056311C"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Other licensing</w:t>
            </w:r>
            <w:r w:rsidRPr="00263EEF">
              <w:rPr>
                <w:rStyle w:val="hps"/>
                <w:rFonts w:ascii="Times New Roman" w:hAnsi="Times New Roman"/>
                <w:sz w:val="28"/>
                <w:szCs w:val="28"/>
                <w:lang w:val="en-GB"/>
              </w:rPr>
              <w:t xml:space="preserve"> </w:t>
            </w:r>
            <w:r>
              <w:rPr>
                <w:rStyle w:val="hps"/>
                <w:rFonts w:ascii="Times New Roman" w:hAnsi="Times New Roman"/>
                <w:sz w:val="28"/>
                <w:szCs w:val="28"/>
                <w:lang w:val="en-GB"/>
              </w:rPr>
              <w:t>(</w:t>
            </w:r>
            <w:proofErr w:type="spellStart"/>
            <w:r w:rsidRPr="0056311C">
              <w:rPr>
                <w:rStyle w:val="hps"/>
                <w:rFonts w:ascii="Times New Roman" w:hAnsi="Times New Roman"/>
                <w:sz w:val="28"/>
                <w:szCs w:val="28"/>
                <w:lang w:val="en-GB"/>
              </w:rPr>
              <w:t>Ebops</w:t>
            </w:r>
            <w:proofErr w:type="spellEnd"/>
            <w:r w:rsidRPr="0056311C">
              <w:rPr>
                <w:rStyle w:val="hps"/>
                <w:rFonts w:ascii="Times New Roman" w:hAnsi="Times New Roman"/>
                <w:sz w:val="28"/>
                <w:szCs w:val="28"/>
                <w:lang w:val="en-GB"/>
              </w:rPr>
              <w:t xml:space="preserve"> item 8.4.2</w:t>
            </w:r>
            <w:r>
              <w:rPr>
                <w:rStyle w:val="hps"/>
                <w:rFonts w:ascii="Times New Roman" w:hAnsi="Times New Roman"/>
                <w:sz w:val="28"/>
                <w:szCs w:val="28"/>
                <w:lang w:val="en-GB"/>
              </w:rPr>
              <w:t>)</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08.03</w:t>
            </w:r>
          </w:p>
        </w:tc>
        <w:tc>
          <w:tcPr>
            <w:tcW w:w="8931" w:type="dxa"/>
            <w:shd w:val="clear" w:color="auto" w:fill="auto"/>
          </w:tcPr>
          <w:p w:rsidR="001957F3" w:rsidRPr="0056311C"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 xml:space="preserve">Patent activities </w:t>
            </w:r>
            <w:r>
              <w:rPr>
                <w:rFonts w:ascii="Times New Roman" w:hAnsi="Times New Roman"/>
                <w:b/>
                <w:color w:val="0070C0"/>
                <w:sz w:val="32"/>
                <w:szCs w:val="32"/>
                <w:lang w:val="en-GB"/>
              </w:rPr>
              <w:t>(</w:t>
            </w:r>
            <w:proofErr w:type="spellStart"/>
            <w:r>
              <w:rPr>
                <w:rFonts w:ascii="Times New Roman" w:hAnsi="Times New Roman"/>
                <w:sz w:val="28"/>
                <w:szCs w:val="28"/>
                <w:lang w:val="en-GB"/>
              </w:rPr>
              <w:t>Ebops</w:t>
            </w:r>
            <w:proofErr w:type="spellEnd"/>
            <w:r>
              <w:rPr>
                <w:rFonts w:ascii="Times New Roman" w:hAnsi="Times New Roman"/>
                <w:sz w:val="28"/>
                <w:szCs w:val="28"/>
                <w:lang w:val="en-GB"/>
              </w:rPr>
              <w:t xml:space="preserve"> item 8.2)</w:t>
            </w:r>
          </w:p>
        </w:tc>
      </w:tr>
      <w:tr w:rsidR="001957F3" w:rsidRPr="00263EEF" w:rsidTr="0010083E">
        <w:trPr>
          <w:cantSplit/>
        </w:trPr>
        <w:tc>
          <w:tcPr>
            <w:tcW w:w="1242" w:type="dxa"/>
            <w:tcBorders>
              <w:bottom w:val="double" w:sz="4" w:space="0" w:color="C0C0C0"/>
            </w:tcBorders>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lastRenderedPageBreak/>
              <w:t>08.04</w:t>
            </w:r>
          </w:p>
        </w:tc>
        <w:tc>
          <w:tcPr>
            <w:tcW w:w="8931" w:type="dxa"/>
            <w:tcBorders>
              <w:bottom w:val="double" w:sz="4" w:space="0" w:color="C0C0C0"/>
            </w:tcBorders>
            <w:shd w:val="clear" w:color="auto" w:fill="auto"/>
          </w:tcPr>
          <w:p w:rsidR="001957F3" w:rsidRPr="0056311C"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 xml:space="preserve">Other royalties </w:t>
            </w:r>
            <w:r>
              <w:rPr>
                <w:rFonts w:ascii="Times New Roman" w:hAnsi="Times New Roman"/>
                <w:sz w:val="28"/>
                <w:szCs w:val="28"/>
                <w:lang w:val="en-GB"/>
              </w:rPr>
              <w:t>(</w:t>
            </w:r>
            <w:proofErr w:type="spellStart"/>
            <w:r>
              <w:rPr>
                <w:rFonts w:ascii="Times New Roman" w:hAnsi="Times New Roman"/>
                <w:sz w:val="28"/>
                <w:szCs w:val="28"/>
                <w:lang w:val="en-GB"/>
              </w:rPr>
              <w:t>Ebops</w:t>
            </w:r>
            <w:proofErr w:type="spellEnd"/>
            <w:r>
              <w:rPr>
                <w:rFonts w:ascii="Times New Roman" w:hAnsi="Times New Roman"/>
                <w:sz w:val="28"/>
                <w:szCs w:val="28"/>
                <w:lang w:val="en-GB"/>
              </w:rPr>
              <w:t xml:space="preserve"> item 8.2)</w:t>
            </w:r>
          </w:p>
        </w:tc>
      </w:tr>
      <w:tr w:rsidR="001957F3" w:rsidRPr="00263EEF" w:rsidTr="0010083E">
        <w:trPr>
          <w:cantSplit/>
        </w:trPr>
        <w:tc>
          <w:tcPr>
            <w:tcW w:w="1242" w:type="dxa"/>
            <w:tcBorders>
              <w:top w:val="double" w:sz="4" w:space="0" w:color="C0C0C0"/>
            </w:tcBorders>
            <w:shd w:val="clear" w:color="auto" w:fill="auto"/>
          </w:tcPr>
          <w:p w:rsidR="001957F3" w:rsidRPr="00263EEF" w:rsidRDefault="001957F3" w:rsidP="0010083E">
            <w:pPr>
              <w:pStyle w:val="ad"/>
              <w:ind w:left="-84" w:right="-38"/>
              <w:jc w:val="right"/>
              <w:rPr>
                <w:rFonts w:ascii="Times New Roman" w:hAnsi="Times New Roman"/>
                <w:b/>
                <w:color w:val="002060"/>
                <w:sz w:val="32"/>
                <w:szCs w:val="32"/>
                <w:lang w:val="en-GB"/>
              </w:rPr>
            </w:pPr>
            <w:r w:rsidRPr="00263EEF">
              <w:rPr>
                <w:rFonts w:ascii="Times New Roman" w:hAnsi="Times New Roman"/>
                <w:b/>
                <w:color w:val="002060"/>
                <w:sz w:val="32"/>
                <w:szCs w:val="32"/>
                <w:lang w:val="en-GB"/>
              </w:rPr>
              <w:t>09.</w:t>
            </w:r>
          </w:p>
        </w:tc>
        <w:tc>
          <w:tcPr>
            <w:tcW w:w="8931" w:type="dxa"/>
            <w:tcBorders>
              <w:top w:val="double" w:sz="4" w:space="0" w:color="C0C0C0"/>
            </w:tcBorders>
            <w:shd w:val="clear" w:color="auto" w:fill="auto"/>
          </w:tcPr>
          <w:p w:rsidR="001957F3" w:rsidRPr="00263EEF" w:rsidRDefault="001957F3" w:rsidP="0010083E">
            <w:pPr>
              <w:pStyle w:val="ad"/>
              <w:rPr>
                <w:rFonts w:ascii="Times New Roman" w:hAnsi="Times New Roman"/>
                <w:b/>
                <w:color w:val="002060"/>
                <w:sz w:val="32"/>
                <w:szCs w:val="32"/>
                <w:lang w:val="en-GB"/>
              </w:rPr>
            </w:pPr>
            <w:r w:rsidRPr="00263EEF">
              <w:rPr>
                <w:rFonts w:ascii="Times New Roman" w:hAnsi="Times New Roman"/>
                <w:b/>
                <w:color w:val="002060"/>
                <w:sz w:val="32"/>
                <w:szCs w:val="32"/>
                <w:lang w:val="en-GB"/>
              </w:rPr>
              <w:t xml:space="preserve">Telecommunications, computer and information service activities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09.01</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Telecommunications services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09.01.01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General purpose network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09.01.02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Services provided by the licensed operators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09.01.03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Cell phone services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09.02</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Computer service activities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09.02.01</w:t>
            </w:r>
          </w:p>
        </w:tc>
        <w:tc>
          <w:tcPr>
            <w:tcW w:w="8931" w:type="dxa"/>
            <w:shd w:val="clear" w:color="auto" w:fill="auto"/>
          </w:tcPr>
          <w:p w:rsidR="001957F3" w:rsidRPr="0056311C"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Computer programming activities</w:t>
            </w:r>
            <w:r>
              <w:rPr>
                <w:rFonts w:ascii="Times New Roman" w:hAnsi="Times New Roman"/>
                <w:sz w:val="28"/>
                <w:szCs w:val="28"/>
                <w:lang w:val="en-GB"/>
              </w:rPr>
              <w:t xml:space="preserve"> </w:t>
            </w:r>
            <w:r w:rsidRPr="00263EEF">
              <w:rPr>
                <w:rFonts w:ascii="Times New Roman" w:hAnsi="Times New Roman"/>
                <w:sz w:val="28"/>
                <w:szCs w:val="28"/>
                <w:lang w:val="en-GB"/>
              </w:rPr>
              <w:t>(</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9.2.1)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09.02.02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Data processing activities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9.2.1)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09.02.03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Data processing, hosting and related activities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9.2.1)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09.02.04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Other computer service activities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9.2.1)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09.02.05</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Repair and maintenance of computers and office equipment</w:t>
            </w:r>
            <w:r>
              <w:rPr>
                <w:rFonts w:ascii="Times New Roman" w:hAnsi="Times New Roman"/>
                <w:sz w:val="28"/>
                <w:szCs w:val="28"/>
                <w:lang w:val="en-GB"/>
              </w:rPr>
              <w:t xml:space="preserve"> (</w:t>
            </w:r>
            <w:proofErr w:type="spellStart"/>
            <w:r w:rsidRPr="00DC14C3">
              <w:rPr>
                <w:rFonts w:ascii="Times New Roman" w:hAnsi="Times New Roman"/>
                <w:sz w:val="28"/>
                <w:szCs w:val="28"/>
                <w:lang w:val="en-GB"/>
              </w:rPr>
              <w:t>Ebops</w:t>
            </w:r>
            <w:proofErr w:type="spellEnd"/>
            <w:r w:rsidRPr="00DC14C3">
              <w:rPr>
                <w:rFonts w:ascii="Times New Roman" w:hAnsi="Times New Roman"/>
                <w:sz w:val="28"/>
                <w:szCs w:val="28"/>
                <w:lang w:val="en-GB"/>
              </w:rPr>
              <w:t xml:space="preserve"> item 9.2.2</w:t>
            </w:r>
            <w:r>
              <w:rPr>
                <w:rFonts w:ascii="Times New Roman" w:hAnsi="Times New Roman"/>
                <w:sz w:val="28"/>
                <w:szCs w:val="28"/>
                <w:lang w:val="en-GB"/>
              </w:rPr>
              <w:t>)</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09.03</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Information service activities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09.03.01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Information agency service activities </w:t>
            </w:r>
            <w:r>
              <w:rPr>
                <w:rFonts w:ascii="Times New Roman" w:hAnsi="Times New Roman"/>
                <w:sz w:val="28"/>
                <w:szCs w:val="28"/>
                <w:lang w:val="en-GB"/>
              </w:rPr>
              <w:t>(</w:t>
            </w:r>
            <w:proofErr w:type="spellStart"/>
            <w:r>
              <w:rPr>
                <w:rFonts w:ascii="Times New Roman" w:hAnsi="Times New Roman"/>
                <w:sz w:val="28"/>
                <w:szCs w:val="28"/>
                <w:lang w:val="en-GB"/>
              </w:rPr>
              <w:t>Ebops</w:t>
            </w:r>
            <w:proofErr w:type="spellEnd"/>
            <w:r>
              <w:rPr>
                <w:rFonts w:ascii="Times New Roman" w:hAnsi="Times New Roman"/>
                <w:sz w:val="28"/>
                <w:szCs w:val="28"/>
                <w:lang w:val="en-GB"/>
              </w:rPr>
              <w:t xml:space="preserve"> item</w:t>
            </w:r>
            <w:r w:rsidRPr="00DC14C3">
              <w:rPr>
                <w:rFonts w:ascii="Times New Roman" w:hAnsi="Times New Roman"/>
                <w:sz w:val="28"/>
                <w:szCs w:val="28"/>
                <w:lang w:val="en-GB"/>
              </w:rPr>
              <w:t xml:space="preserve"> 9.3.1</w:t>
            </w:r>
            <w:r>
              <w:rPr>
                <w:rFonts w:ascii="Times New Roman" w:hAnsi="Times New Roman"/>
                <w:sz w:val="28"/>
                <w:szCs w:val="28"/>
                <w:lang w:val="en-GB"/>
              </w:rPr>
              <w:t>)</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09.03.02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proofErr w:type="spellStart"/>
            <w:r w:rsidRPr="00263EEF">
              <w:rPr>
                <w:rFonts w:ascii="Times New Roman" w:hAnsi="Times New Roman"/>
                <w:sz w:val="28"/>
                <w:szCs w:val="28"/>
                <w:lang w:val="en-GB"/>
              </w:rPr>
              <w:t>Informatization</w:t>
            </w:r>
            <w:proofErr w:type="spellEnd"/>
            <w:r w:rsidRPr="00263EEF">
              <w:rPr>
                <w:rFonts w:ascii="Times New Roman" w:hAnsi="Times New Roman"/>
                <w:sz w:val="28"/>
                <w:szCs w:val="28"/>
                <w:lang w:val="en-GB"/>
              </w:rPr>
              <w:t xml:space="preserve"> consulting services </w:t>
            </w:r>
            <w:r>
              <w:rPr>
                <w:rFonts w:ascii="Times New Roman" w:hAnsi="Times New Roman"/>
                <w:sz w:val="28"/>
                <w:szCs w:val="28"/>
                <w:lang w:val="en-GB"/>
              </w:rPr>
              <w:t>(</w:t>
            </w:r>
            <w:proofErr w:type="spellStart"/>
            <w:r>
              <w:rPr>
                <w:rFonts w:ascii="Times New Roman" w:hAnsi="Times New Roman"/>
                <w:sz w:val="28"/>
                <w:szCs w:val="28"/>
                <w:lang w:val="en-GB"/>
              </w:rPr>
              <w:t>Ebops</w:t>
            </w:r>
            <w:proofErr w:type="spellEnd"/>
            <w:r>
              <w:rPr>
                <w:rFonts w:ascii="Times New Roman" w:hAnsi="Times New Roman"/>
                <w:sz w:val="28"/>
                <w:szCs w:val="28"/>
                <w:lang w:val="en-GB"/>
              </w:rPr>
              <w:t xml:space="preserve"> item</w:t>
            </w:r>
            <w:r w:rsidRPr="00DC14C3">
              <w:rPr>
                <w:rFonts w:ascii="Times New Roman" w:hAnsi="Times New Roman"/>
                <w:sz w:val="28"/>
                <w:szCs w:val="28"/>
                <w:lang w:val="en-GB"/>
              </w:rPr>
              <w:t xml:space="preserve"> 9.3.</w:t>
            </w:r>
            <w:r>
              <w:rPr>
                <w:rFonts w:ascii="Times New Roman" w:hAnsi="Times New Roman"/>
                <w:sz w:val="28"/>
                <w:szCs w:val="28"/>
                <w:lang w:val="en-GB"/>
              </w:rPr>
              <w:t>2)</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09.03.03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Other information service activities </w:t>
            </w:r>
            <w:r>
              <w:rPr>
                <w:rFonts w:ascii="Times New Roman" w:hAnsi="Times New Roman"/>
                <w:sz w:val="28"/>
                <w:szCs w:val="28"/>
                <w:lang w:val="en-GB"/>
              </w:rPr>
              <w:t>(</w:t>
            </w:r>
            <w:proofErr w:type="spellStart"/>
            <w:r>
              <w:rPr>
                <w:rFonts w:ascii="Times New Roman" w:hAnsi="Times New Roman"/>
                <w:sz w:val="28"/>
                <w:szCs w:val="28"/>
                <w:lang w:val="en-GB"/>
              </w:rPr>
              <w:t>Ebops</w:t>
            </w:r>
            <w:proofErr w:type="spellEnd"/>
            <w:r>
              <w:rPr>
                <w:rFonts w:ascii="Times New Roman" w:hAnsi="Times New Roman"/>
                <w:sz w:val="28"/>
                <w:szCs w:val="28"/>
                <w:lang w:val="en-GB"/>
              </w:rPr>
              <w:t xml:space="preserve"> item 9.3.2)</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2060"/>
                <w:sz w:val="32"/>
                <w:szCs w:val="32"/>
                <w:lang w:val="en-GB"/>
              </w:rPr>
            </w:pPr>
            <w:r w:rsidRPr="00DC14C3">
              <w:rPr>
                <w:rFonts w:ascii="Times New Roman" w:hAnsi="Times New Roman"/>
                <w:b/>
                <w:color w:val="002060"/>
                <w:sz w:val="32"/>
                <w:szCs w:val="32"/>
                <w:lang w:val="en-GB"/>
              </w:rPr>
              <w:t>10.</w:t>
            </w:r>
          </w:p>
        </w:tc>
        <w:tc>
          <w:tcPr>
            <w:tcW w:w="8931" w:type="dxa"/>
            <w:shd w:val="clear" w:color="auto" w:fill="auto"/>
            <w:vAlign w:val="center"/>
          </w:tcPr>
          <w:p w:rsidR="001957F3" w:rsidRPr="00DC14C3" w:rsidRDefault="001957F3" w:rsidP="0010083E">
            <w:pPr>
              <w:pStyle w:val="ad"/>
              <w:rPr>
                <w:rFonts w:ascii="Verdana" w:hAnsi="Verdana"/>
                <w:color w:val="000000"/>
                <w:sz w:val="14"/>
                <w:szCs w:val="14"/>
                <w:lang w:val="en-GB"/>
              </w:rPr>
            </w:pPr>
            <w:r w:rsidRPr="00DC14C3">
              <w:rPr>
                <w:rFonts w:ascii="Times New Roman" w:hAnsi="Times New Roman"/>
                <w:b/>
                <w:color w:val="002060"/>
                <w:sz w:val="32"/>
                <w:szCs w:val="32"/>
                <w:lang w:val="en-GB"/>
              </w:rPr>
              <w:t>Business services</w:t>
            </w:r>
            <w:r w:rsidRPr="00DC14C3">
              <w:rPr>
                <w:rFonts w:ascii="Verdana" w:hAnsi="Verdana"/>
                <w:color w:val="000000"/>
                <w:sz w:val="14"/>
                <w:szCs w:val="14"/>
                <w:lang w:val="en-GB"/>
              </w:rPr>
              <w:t xml:space="preserve">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10.01</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R&amp;D services </w:t>
            </w:r>
          </w:p>
          <w:p w:rsidR="001957F3" w:rsidRPr="00263EEF" w:rsidRDefault="001957F3" w:rsidP="0010083E">
            <w:pPr>
              <w:pStyle w:val="ad"/>
              <w:rPr>
                <w:rFonts w:ascii="Times New Roman" w:hAnsi="Times New Roman"/>
                <w:b/>
                <w:color w:val="0070C0"/>
                <w:sz w:val="32"/>
                <w:szCs w:val="32"/>
                <w:lang w:val="en-GB"/>
              </w:rPr>
            </w:pPr>
            <w:r w:rsidRPr="00055710">
              <w:rPr>
                <w:rFonts w:ascii="Verdana" w:hAnsi="Verdana"/>
                <w:color w:val="FF0000"/>
                <w:sz w:val="14"/>
                <w:szCs w:val="14"/>
                <w:lang w:val="en-GB"/>
              </w:rPr>
              <w:t xml:space="preserve">The trade in patents and other rights from the outcome of research and development has to be included in the R&amp;D services. </w:t>
            </w:r>
            <w:proofErr w:type="spellStart"/>
            <w:r w:rsidRPr="00055710">
              <w:rPr>
                <w:rFonts w:ascii="Verdana" w:hAnsi="Verdana"/>
                <w:color w:val="FF0000"/>
                <w:sz w:val="14"/>
                <w:szCs w:val="14"/>
                <w:lang w:val="en-GB"/>
              </w:rPr>
              <w:t>Ebops</w:t>
            </w:r>
            <w:proofErr w:type="spellEnd"/>
            <w:r w:rsidRPr="00055710">
              <w:rPr>
                <w:rFonts w:ascii="Verdana" w:hAnsi="Verdana"/>
                <w:color w:val="FF0000"/>
                <w:sz w:val="14"/>
                <w:szCs w:val="14"/>
                <w:lang w:val="en-GB"/>
              </w:rPr>
              <w:t xml:space="preserve"> item 10.1.1.2 is missing. </w:t>
            </w:r>
          </w:p>
        </w:tc>
      </w:tr>
      <w:tr w:rsidR="001957F3" w:rsidRPr="00CB278E"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10.01.01</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Fonts w:ascii="Times New Roman" w:hAnsi="Times New Roman"/>
                <w:sz w:val="28"/>
                <w:szCs w:val="28"/>
                <w:lang w:val="en-GB"/>
              </w:rPr>
              <w:t xml:space="preserve">Providing services to increase the stock of knowledge. </w:t>
            </w:r>
            <w:r>
              <w:rPr>
                <w:rFonts w:ascii="Times New Roman" w:hAnsi="Times New Roman"/>
                <w:sz w:val="28"/>
                <w:szCs w:val="28"/>
                <w:lang w:val="en-GB"/>
              </w:rPr>
              <w:t>(</w:t>
            </w:r>
            <w:proofErr w:type="spellStart"/>
            <w:r w:rsidRPr="00CB278E">
              <w:rPr>
                <w:rFonts w:ascii="Times New Roman" w:hAnsi="Times New Roman"/>
                <w:sz w:val="28"/>
                <w:szCs w:val="28"/>
                <w:lang w:val="en-GB"/>
              </w:rPr>
              <w:t>Ebops</w:t>
            </w:r>
            <w:proofErr w:type="spellEnd"/>
            <w:r w:rsidRPr="00CB278E">
              <w:rPr>
                <w:rFonts w:ascii="Times New Roman" w:hAnsi="Times New Roman"/>
                <w:sz w:val="28"/>
                <w:szCs w:val="28"/>
                <w:lang w:val="en-GB"/>
              </w:rPr>
              <w:t xml:space="preserve"> item 10.1.1.1</w:t>
            </w:r>
            <w:r>
              <w:rPr>
                <w:rFonts w:ascii="Times New Roman" w:hAnsi="Times New Roman"/>
                <w:sz w:val="28"/>
                <w:szCs w:val="28"/>
                <w:lang w:val="en-GB"/>
              </w:rPr>
              <w:t>)</w:t>
            </w:r>
            <w:r w:rsidRPr="00CB278E">
              <w:rPr>
                <w:rFonts w:ascii="Times New Roman" w:hAnsi="Times New Roman"/>
                <w:sz w:val="28"/>
                <w:szCs w:val="28"/>
                <w:lang w:val="en-GB"/>
              </w:rPr>
              <w:t xml:space="preserve">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CB278E">
              <w:rPr>
                <w:rFonts w:ascii="Times New Roman" w:hAnsi="Times New Roman"/>
                <w:sz w:val="28"/>
                <w:szCs w:val="28"/>
                <w:lang w:val="en-GB"/>
              </w:rPr>
              <w:t>10.01.02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Other research services</w:t>
            </w:r>
            <w:r>
              <w:rPr>
                <w:rFonts w:ascii="Times New Roman" w:hAnsi="Times New Roman"/>
                <w:sz w:val="28"/>
                <w:szCs w:val="28"/>
                <w:lang w:val="en-GB"/>
              </w:rPr>
              <w:t xml:space="preserve"> (</w:t>
            </w:r>
            <w:proofErr w:type="spellStart"/>
            <w:r>
              <w:rPr>
                <w:rFonts w:ascii="Times New Roman" w:hAnsi="Times New Roman"/>
                <w:sz w:val="28"/>
                <w:szCs w:val="28"/>
                <w:lang w:val="en-GB"/>
              </w:rPr>
              <w:t>Ebops</w:t>
            </w:r>
            <w:proofErr w:type="spellEnd"/>
            <w:r>
              <w:rPr>
                <w:rFonts w:ascii="Times New Roman" w:hAnsi="Times New Roman"/>
                <w:sz w:val="28"/>
                <w:szCs w:val="28"/>
                <w:lang w:val="en-GB"/>
              </w:rPr>
              <w:t xml:space="preserve"> item 10.1.2)</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10.02</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Professional and consulting services</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10.02.01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Legal services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10.2.1.1)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10.02.02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Accounting, bookkeeping and auditing activities, tax consultancy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10.2.1.2)</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10.02.03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Business consultancy activities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10.2.1.3)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10.02.04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Advertising, market research and public opinion polling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10.2.2)</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10.02.05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Conventions and trade shows, organization of exhibitions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10.2.2). Is also recorded as a hereof </w:t>
            </w:r>
            <w:proofErr w:type="spellStart"/>
            <w:r w:rsidRPr="00263EEF">
              <w:rPr>
                <w:rFonts w:ascii="Times New Roman" w:hAnsi="Times New Roman"/>
                <w:sz w:val="28"/>
                <w:szCs w:val="28"/>
                <w:lang w:val="en-GB"/>
              </w:rPr>
              <w:t>item:Ebops</w:t>
            </w:r>
            <w:proofErr w:type="spellEnd"/>
            <w:r w:rsidRPr="00263EEF">
              <w:rPr>
                <w:rFonts w:ascii="Times New Roman" w:hAnsi="Times New Roman"/>
                <w:sz w:val="28"/>
                <w:szCs w:val="28"/>
                <w:lang w:val="en-GB"/>
              </w:rPr>
              <w:t xml:space="preserve"> item 10.2.2.1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10.02.06</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Consulting service activities </w:t>
            </w:r>
            <w:r>
              <w:rPr>
                <w:rFonts w:ascii="Times New Roman" w:hAnsi="Times New Roman"/>
                <w:sz w:val="28"/>
                <w:szCs w:val="28"/>
                <w:lang w:val="en-GB"/>
              </w:rPr>
              <w:t>(</w:t>
            </w:r>
            <w:proofErr w:type="spellStart"/>
            <w:r>
              <w:rPr>
                <w:rFonts w:ascii="Times New Roman" w:hAnsi="Times New Roman"/>
                <w:sz w:val="28"/>
                <w:szCs w:val="28"/>
                <w:lang w:val="en-GB"/>
              </w:rPr>
              <w:t>Ebops</w:t>
            </w:r>
            <w:proofErr w:type="spellEnd"/>
            <w:r>
              <w:rPr>
                <w:rFonts w:ascii="Times New Roman" w:hAnsi="Times New Roman"/>
                <w:sz w:val="28"/>
                <w:szCs w:val="28"/>
                <w:lang w:val="en-GB"/>
              </w:rPr>
              <w:t xml:space="preserve"> item 10.2.1.1). </w:t>
            </w:r>
            <w:r w:rsidRPr="00055710">
              <w:rPr>
                <w:rFonts w:ascii="Times New Roman" w:hAnsi="Times New Roman"/>
                <w:color w:val="FF0000"/>
                <w:sz w:val="28"/>
                <w:szCs w:val="28"/>
                <w:lang w:val="en-GB"/>
              </w:rPr>
              <w:t>SD recommends that the English name is changed in other to prevent confusion for users of the statistic.</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10.02.07</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Public relations services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10.2.1.3)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10.03</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Scientific and technical services  (</w:t>
            </w:r>
            <w:proofErr w:type="spellStart"/>
            <w:r w:rsidRPr="00263EEF">
              <w:rPr>
                <w:rFonts w:ascii="Times New Roman" w:hAnsi="Times New Roman"/>
                <w:b/>
                <w:color w:val="0070C0"/>
                <w:sz w:val="32"/>
                <w:szCs w:val="32"/>
                <w:lang w:val="en-GB"/>
              </w:rPr>
              <w:t>Ebops</w:t>
            </w:r>
            <w:proofErr w:type="spellEnd"/>
            <w:r w:rsidRPr="00263EEF">
              <w:rPr>
                <w:rFonts w:ascii="Times New Roman" w:hAnsi="Times New Roman"/>
                <w:b/>
                <w:color w:val="0070C0"/>
                <w:sz w:val="32"/>
                <w:szCs w:val="32"/>
                <w:lang w:val="en-GB"/>
              </w:rPr>
              <w:t xml:space="preserve"> item 10.3.1)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10.03.01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Architectural service activities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10.3.1.1)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10.03.02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Engineering services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10.3.1.2)</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10.03.03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Technical testing and analysis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10.3.1.3)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lastRenderedPageBreak/>
              <w:t>10.03.04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Scientific and other technical services, certification activities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10.3.1.3)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10.04</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 xml:space="preserve">Treatment and pollutant discharge elimination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10.04.01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Waste processing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10.3.2.1)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10.04.02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Other pollutant discharge elimination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10.3.2.1)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10.05</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 xml:space="preserve">Agriculture and mining activities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10.05.01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Agriculture service activities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10.3.2.2)</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10.05.02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Forestry, fishing and hunting service activities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10.3.2.2)</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10.05.03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Extraction of crude petroleum, natural gas and hydrocarbons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10.3.2.3)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10.05.04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Mining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10.3.2.3)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10.06</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Operating leasing services   (</w:t>
            </w:r>
            <w:proofErr w:type="spellStart"/>
            <w:r w:rsidRPr="00263EEF">
              <w:rPr>
                <w:rFonts w:ascii="Times New Roman" w:hAnsi="Times New Roman"/>
                <w:b/>
                <w:color w:val="0070C0"/>
                <w:sz w:val="32"/>
                <w:szCs w:val="32"/>
                <w:lang w:val="en-GB"/>
              </w:rPr>
              <w:t>Ebops</w:t>
            </w:r>
            <w:proofErr w:type="spellEnd"/>
            <w:r w:rsidRPr="00263EEF">
              <w:rPr>
                <w:rFonts w:ascii="Times New Roman" w:hAnsi="Times New Roman"/>
                <w:b/>
                <w:color w:val="0070C0"/>
                <w:sz w:val="32"/>
                <w:szCs w:val="32"/>
                <w:lang w:val="en-GB"/>
              </w:rPr>
              <w:t xml:space="preserve"> item 10.3.3)</w:t>
            </w:r>
          </w:p>
          <w:p w:rsidR="001957F3" w:rsidRPr="00263EEF" w:rsidRDefault="001957F3" w:rsidP="0010083E">
            <w:pPr>
              <w:pStyle w:val="ad"/>
              <w:rPr>
                <w:rFonts w:ascii="Times New Roman" w:hAnsi="Times New Roman"/>
                <w:b/>
                <w:color w:val="0070C0"/>
                <w:sz w:val="32"/>
                <w:szCs w:val="32"/>
                <w:lang w:val="en-GB"/>
              </w:rPr>
            </w:pPr>
            <w:r w:rsidRPr="0037073E">
              <w:rPr>
                <w:rFonts w:ascii="Verdana" w:hAnsi="Verdana"/>
                <w:color w:val="FF0000"/>
                <w:szCs w:val="14"/>
                <w:lang w:val="en-GB"/>
              </w:rPr>
              <w:t>Renting and leasing of ships, aircrafts and buildings without servicemen are missing.</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10.06.01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Services related to operating of own real estate</w:t>
            </w:r>
            <w:r w:rsidR="00055710">
              <w:rPr>
                <w:rFonts w:ascii="Times New Roman" w:hAnsi="Times New Roman"/>
                <w:sz w:val="28"/>
                <w:szCs w:val="28"/>
                <w:lang w:val="en-GB"/>
              </w:rPr>
              <w:t>.</w:t>
            </w:r>
            <w:r w:rsidRPr="00DC14C3">
              <w:rPr>
                <w:rFonts w:ascii="Times New Roman" w:hAnsi="Times New Roman"/>
                <w:sz w:val="28"/>
                <w:szCs w:val="28"/>
                <w:lang w:val="en-GB"/>
              </w:rPr>
              <w:t xml:space="preserve"> </w:t>
            </w:r>
            <w:r w:rsidRPr="00055710">
              <w:rPr>
                <w:rFonts w:ascii="Times New Roman" w:hAnsi="Times New Roman"/>
                <w:color w:val="FF0000"/>
                <w:sz w:val="28"/>
                <w:szCs w:val="28"/>
                <w:lang w:val="en-GB"/>
              </w:rPr>
              <w:t xml:space="preserve">All services regarding buildings should be reported under </w:t>
            </w:r>
            <w:proofErr w:type="spellStart"/>
            <w:r w:rsidRPr="00055710">
              <w:rPr>
                <w:rFonts w:ascii="Times New Roman" w:hAnsi="Times New Roman"/>
                <w:color w:val="FF0000"/>
                <w:sz w:val="28"/>
                <w:szCs w:val="28"/>
                <w:lang w:val="en-GB"/>
              </w:rPr>
              <w:t>Ebops</w:t>
            </w:r>
            <w:proofErr w:type="spellEnd"/>
            <w:r w:rsidRPr="00055710">
              <w:rPr>
                <w:rFonts w:ascii="Times New Roman" w:hAnsi="Times New Roman"/>
                <w:color w:val="FF0000"/>
                <w:sz w:val="28"/>
                <w:szCs w:val="28"/>
                <w:lang w:val="en-GB"/>
              </w:rPr>
              <w:t xml:space="preserve"> item 10.3.5.</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10.06.02</w:t>
            </w:r>
          </w:p>
        </w:tc>
        <w:tc>
          <w:tcPr>
            <w:tcW w:w="8931" w:type="dxa"/>
            <w:shd w:val="clear" w:color="auto" w:fill="auto"/>
          </w:tcPr>
          <w:p w:rsidR="001957F3" w:rsidRPr="00DC14C3" w:rsidRDefault="001957F3" w:rsidP="00055710">
            <w:pPr>
              <w:pStyle w:val="ad"/>
              <w:rPr>
                <w:rFonts w:ascii="Times New Roman" w:hAnsi="Times New Roman"/>
                <w:sz w:val="28"/>
                <w:szCs w:val="28"/>
                <w:lang w:val="en-GB"/>
              </w:rPr>
            </w:pPr>
            <w:r w:rsidRPr="00DC14C3">
              <w:rPr>
                <w:rFonts w:ascii="Times New Roman" w:hAnsi="Times New Roman"/>
                <w:sz w:val="28"/>
                <w:szCs w:val="28"/>
                <w:lang w:val="en-GB"/>
              </w:rPr>
              <w:t xml:space="preserve">Services related </w:t>
            </w:r>
            <w:r w:rsidR="00055710">
              <w:rPr>
                <w:rFonts w:ascii="Times New Roman" w:hAnsi="Times New Roman"/>
                <w:sz w:val="28"/>
                <w:szCs w:val="28"/>
                <w:lang w:val="en-GB"/>
              </w:rPr>
              <w:t xml:space="preserve">to renting of own real estate. </w:t>
            </w:r>
            <w:r w:rsidR="00055710" w:rsidRPr="00055710">
              <w:rPr>
                <w:rFonts w:ascii="Times New Roman" w:hAnsi="Times New Roman"/>
                <w:color w:val="FF0000"/>
                <w:sz w:val="28"/>
                <w:szCs w:val="28"/>
                <w:lang w:val="en-GB"/>
              </w:rPr>
              <w:t xml:space="preserve">All services regarding buildings should be reported under </w:t>
            </w:r>
            <w:proofErr w:type="spellStart"/>
            <w:r w:rsidR="00055710" w:rsidRPr="00055710">
              <w:rPr>
                <w:rFonts w:ascii="Times New Roman" w:hAnsi="Times New Roman"/>
                <w:color w:val="FF0000"/>
                <w:sz w:val="28"/>
                <w:szCs w:val="28"/>
                <w:lang w:val="en-GB"/>
              </w:rPr>
              <w:t>Ebops</w:t>
            </w:r>
            <w:proofErr w:type="spellEnd"/>
            <w:r w:rsidR="00055710" w:rsidRPr="00055710">
              <w:rPr>
                <w:rFonts w:ascii="Times New Roman" w:hAnsi="Times New Roman"/>
                <w:color w:val="FF0000"/>
                <w:sz w:val="28"/>
                <w:szCs w:val="28"/>
                <w:lang w:val="en-GB"/>
              </w:rPr>
              <w:t xml:space="preserve"> item 10.3.5.</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10.06.03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Intermediary and real estate agency activities</w:t>
            </w:r>
            <w:r w:rsidR="00055710">
              <w:rPr>
                <w:rFonts w:ascii="Times New Roman" w:hAnsi="Times New Roman"/>
                <w:sz w:val="28"/>
                <w:szCs w:val="28"/>
                <w:lang w:val="en-GB"/>
              </w:rPr>
              <w:t>.</w:t>
            </w:r>
            <w:r w:rsidRPr="00DC14C3">
              <w:rPr>
                <w:rFonts w:ascii="Times New Roman" w:hAnsi="Times New Roman"/>
                <w:sz w:val="28"/>
                <w:szCs w:val="28"/>
                <w:lang w:val="en-GB"/>
              </w:rPr>
              <w:t xml:space="preserve"> </w:t>
            </w:r>
            <w:r w:rsidR="00055710" w:rsidRPr="00055710">
              <w:rPr>
                <w:rFonts w:ascii="Times New Roman" w:hAnsi="Times New Roman"/>
                <w:color w:val="FF0000"/>
                <w:sz w:val="28"/>
                <w:szCs w:val="28"/>
                <w:lang w:val="en-GB"/>
              </w:rPr>
              <w:t xml:space="preserve">All services regarding buildings should be reported under </w:t>
            </w:r>
            <w:proofErr w:type="spellStart"/>
            <w:r w:rsidR="00055710" w:rsidRPr="00055710">
              <w:rPr>
                <w:rFonts w:ascii="Times New Roman" w:hAnsi="Times New Roman"/>
                <w:color w:val="FF0000"/>
                <w:sz w:val="28"/>
                <w:szCs w:val="28"/>
                <w:lang w:val="en-GB"/>
              </w:rPr>
              <w:t>Ebops</w:t>
            </w:r>
            <w:proofErr w:type="spellEnd"/>
            <w:r w:rsidR="00055710" w:rsidRPr="00055710">
              <w:rPr>
                <w:rFonts w:ascii="Times New Roman" w:hAnsi="Times New Roman"/>
                <w:color w:val="FF0000"/>
                <w:sz w:val="28"/>
                <w:szCs w:val="28"/>
                <w:lang w:val="en-GB"/>
              </w:rPr>
              <w:t xml:space="preserve"> item 10.3.5.</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10.06.04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Renting and leasing of motor vehicles without servicemen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10.06.05</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Renting and leasing of other vehicles without servicemen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10.06.06</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Renting and leasing of other machinery, equipment without servicemen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10.06.07</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Renting and leasing of other personal appliances  </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10.07</w:t>
            </w:r>
          </w:p>
        </w:tc>
        <w:tc>
          <w:tcPr>
            <w:tcW w:w="8931" w:type="dxa"/>
            <w:shd w:val="clear" w:color="auto" w:fill="auto"/>
            <w:vAlign w:val="center"/>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Trade and intermediary services (</w:t>
            </w:r>
            <w:proofErr w:type="spellStart"/>
            <w:r w:rsidRPr="00DC14C3">
              <w:rPr>
                <w:rFonts w:ascii="Times New Roman" w:hAnsi="Times New Roman"/>
                <w:b/>
                <w:color w:val="0070C0"/>
                <w:sz w:val="32"/>
                <w:szCs w:val="32"/>
                <w:lang w:val="en-GB"/>
              </w:rPr>
              <w:t>Ebops</w:t>
            </w:r>
            <w:proofErr w:type="spellEnd"/>
            <w:r w:rsidRPr="00DC14C3">
              <w:rPr>
                <w:rFonts w:ascii="Times New Roman" w:hAnsi="Times New Roman"/>
                <w:b/>
                <w:color w:val="0070C0"/>
                <w:sz w:val="32"/>
                <w:szCs w:val="32"/>
                <w:lang w:val="en-GB"/>
              </w:rPr>
              <w:t xml:space="preserve"> item 10.3.4)</w:t>
            </w:r>
            <w:r w:rsidRPr="00DC14C3">
              <w:rPr>
                <w:rFonts w:ascii="Verdana" w:hAnsi="Verdana"/>
                <w:color w:val="000000"/>
                <w:sz w:val="14"/>
                <w:szCs w:val="14"/>
                <w:lang w:val="en-GB"/>
              </w:rPr>
              <w:t>.</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10.07.01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055710">
              <w:rPr>
                <w:rFonts w:ascii="Times New Roman" w:hAnsi="Times New Roman"/>
                <w:color w:val="FF0000"/>
                <w:sz w:val="28"/>
                <w:szCs w:val="28"/>
                <w:lang w:val="en-GB"/>
              </w:rPr>
              <w:t>Services related to the</w:t>
            </w:r>
            <w:r>
              <w:rPr>
                <w:rFonts w:ascii="Times New Roman" w:hAnsi="Times New Roman"/>
                <w:sz w:val="28"/>
                <w:szCs w:val="28"/>
                <w:lang w:val="en-GB"/>
              </w:rPr>
              <w:t xml:space="preserve"> s</w:t>
            </w:r>
            <w:r w:rsidRPr="00DC14C3">
              <w:rPr>
                <w:rFonts w:ascii="Times New Roman" w:hAnsi="Times New Roman"/>
                <w:sz w:val="28"/>
                <w:szCs w:val="28"/>
                <w:lang w:val="en-GB"/>
              </w:rPr>
              <w:t xml:space="preserve">ale of motor vehicles and motor vehicle parts and accessories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10.07.02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055710">
              <w:rPr>
                <w:rFonts w:ascii="Times New Roman" w:hAnsi="Times New Roman"/>
                <w:color w:val="FF0000"/>
                <w:sz w:val="28"/>
                <w:szCs w:val="28"/>
                <w:lang w:val="en-GB"/>
              </w:rPr>
              <w:t>Services related to the</w:t>
            </w:r>
            <w:r>
              <w:rPr>
                <w:rFonts w:ascii="Times New Roman" w:hAnsi="Times New Roman"/>
                <w:sz w:val="28"/>
                <w:szCs w:val="28"/>
                <w:lang w:val="en-GB"/>
              </w:rPr>
              <w:t xml:space="preserve"> r</w:t>
            </w:r>
            <w:r w:rsidRPr="00DC14C3">
              <w:rPr>
                <w:rFonts w:ascii="Times New Roman" w:hAnsi="Times New Roman"/>
                <w:sz w:val="28"/>
                <w:szCs w:val="28"/>
                <w:lang w:val="en-GB"/>
              </w:rPr>
              <w:t>etail sale of automotive fuel</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10.07.03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055710">
              <w:rPr>
                <w:rFonts w:ascii="Times New Roman" w:hAnsi="Times New Roman"/>
                <w:color w:val="FF0000"/>
                <w:sz w:val="28"/>
                <w:szCs w:val="28"/>
                <w:lang w:val="en-GB"/>
              </w:rPr>
              <w:t xml:space="preserve">Services related to the </w:t>
            </w:r>
            <w:r>
              <w:rPr>
                <w:rFonts w:ascii="Times New Roman" w:hAnsi="Times New Roman"/>
                <w:sz w:val="28"/>
                <w:szCs w:val="28"/>
                <w:lang w:val="en-GB"/>
              </w:rPr>
              <w:t>r</w:t>
            </w:r>
            <w:r w:rsidRPr="00DC14C3">
              <w:rPr>
                <w:rFonts w:ascii="Times New Roman" w:hAnsi="Times New Roman"/>
                <w:sz w:val="28"/>
                <w:szCs w:val="28"/>
                <w:lang w:val="en-GB"/>
              </w:rPr>
              <w:t>etail sale of household wares</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10.07.04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055710">
              <w:rPr>
                <w:rFonts w:ascii="Times New Roman" w:hAnsi="Times New Roman"/>
                <w:color w:val="FF0000"/>
                <w:sz w:val="28"/>
                <w:szCs w:val="28"/>
                <w:lang w:val="en-GB"/>
              </w:rPr>
              <w:t xml:space="preserve">Services related to the </w:t>
            </w:r>
            <w:r>
              <w:rPr>
                <w:rFonts w:ascii="Times New Roman" w:hAnsi="Times New Roman"/>
                <w:sz w:val="28"/>
                <w:szCs w:val="28"/>
                <w:lang w:val="en-GB"/>
              </w:rPr>
              <w:t>w</w:t>
            </w:r>
            <w:r w:rsidRPr="00DC14C3">
              <w:rPr>
                <w:rFonts w:ascii="Times New Roman" w:hAnsi="Times New Roman"/>
                <w:sz w:val="28"/>
                <w:szCs w:val="28"/>
                <w:lang w:val="en-GB"/>
              </w:rPr>
              <w:t>holesale trade</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10.07.05</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055710">
              <w:rPr>
                <w:rFonts w:ascii="Times New Roman" w:hAnsi="Times New Roman"/>
                <w:color w:val="FF0000"/>
                <w:sz w:val="28"/>
                <w:szCs w:val="28"/>
                <w:lang w:val="en-GB"/>
              </w:rPr>
              <w:t xml:space="preserve">Services related to the </w:t>
            </w:r>
            <w:r>
              <w:rPr>
                <w:rFonts w:ascii="Times New Roman" w:hAnsi="Times New Roman"/>
                <w:sz w:val="28"/>
                <w:szCs w:val="28"/>
                <w:lang w:val="en-GB"/>
              </w:rPr>
              <w:t>o</w:t>
            </w:r>
            <w:r w:rsidRPr="00DC14C3">
              <w:rPr>
                <w:rFonts w:ascii="Times New Roman" w:hAnsi="Times New Roman"/>
                <w:sz w:val="28"/>
                <w:szCs w:val="28"/>
                <w:lang w:val="en-GB"/>
              </w:rPr>
              <w:t xml:space="preserve">ther intermediary services in retail trade </w:t>
            </w:r>
          </w:p>
        </w:tc>
      </w:tr>
      <w:tr w:rsidR="001957F3" w:rsidRPr="00263EEF" w:rsidTr="0010083E">
        <w:trPr>
          <w:cantSplit/>
        </w:trPr>
        <w:tc>
          <w:tcPr>
            <w:tcW w:w="1242" w:type="dxa"/>
            <w:shd w:val="clear" w:color="auto" w:fill="auto"/>
          </w:tcPr>
          <w:p w:rsidR="001957F3" w:rsidRPr="00CB278E" w:rsidRDefault="001957F3" w:rsidP="0010083E">
            <w:pPr>
              <w:pStyle w:val="ad"/>
              <w:ind w:left="-84" w:right="-38"/>
              <w:jc w:val="center"/>
              <w:rPr>
                <w:rFonts w:ascii="Times New Roman" w:hAnsi="Times New Roman"/>
                <w:sz w:val="28"/>
                <w:szCs w:val="28"/>
                <w:lang w:val="en-GB"/>
              </w:rPr>
            </w:pPr>
            <w:r>
              <w:rPr>
                <w:rFonts w:ascii="Times New Roman" w:hAnsi="Times New Roman"/>
                <w:sz w:val="28"/>
                <w:szCs w:val="28"/>
                <w:lang w:val="en-GB"/>
              </w:rPr>
              <w:t xml:space="preserve">  </w:t>
            </w:r>
            <w:r w:rsidRPr="00CB278E">
              <w:rPr>
                <w:rFonts w:ascii="Times New Roman" w:hAnsi="Times New Roman"/>
                <w:sz w:val="28"/>
                <w:szCs w:val="28"/>
                <w:lang w:val="en-GB"/>
              </w:rPr>
              <w:t>10.07.06</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055710">
              <w:rPr>
                <w:rFonts w:ascii="Times New Roman" w:hAnsi="Times New Roman"/>
                <w:color w:val="FF0000"/>
                <w:sz w:val="28"/>
                <w:szCs w:val="28"/>
                <w:lang w:val="en-GB"/>
              </w:rPr>
              <w:t xml:space="preserve">Services related to the </w:t>
            </w:r>
            <w:r>
              <w:rPr>
                <w:rFonts w:ascii="Times New Roman" w:hAnsi="Times New Roman"/>
                <w:sz w:val="28"/>
                <w:szCs w:val="28"/>
                <w:lang w:val="en-GB"/>
              </w:rPr>
              <w:t>o</w:t>
            </w:r>
            <w:r w:rsidRPr="00DC14C3">
              <w:rPr>
                <w:rFonts w:ascii="Times New Roman" w:hAnsi="Times New Roman"/>
                <w:sz w:val="28"/>
                <w:szCs w:val="28"/>
                <w:lang w:val="en-GB"/>
              </w:rPr>
              <w:t xml:space="preserve">ther intermediary services in wholesale trade </w:t>
            </w:r>
          </w:p>
        </w:tc>
      </w:tr>
      <w:tr w:rsidR="001957F3" w:rsidRPr="00DC14C3"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b/>
                <w:color w:val="0070C0"/>
                <w:sz w:val="32"/>
                <w:szCs w:val="32"/>
                <w:lang w:val="en-GB"/>
              </w:rPr>
            </w:pPr>
            <w:r w:rsidRPr="00CB278E">
              <w:rPr>
                <w:rFonts w:ascii="Times New Roman" w:hAnsi="Times New Roman"/>
                <w:b/>
                <w:color w:val="0070C0"/>
                <w:sz w:val="32"/>
                <w:szCs w:val="32"/>
                <w:lang w:val="en-GB"/>
              </w:rPr>
              <w:t>10.08</w:t>
            </w:r>
          </w:p>
        </w:tc>
        <w:tc>
          <w:tcPr>
            <w:tcW w:w="8931" w:type="dxa"/>
            <w:shd w:val="clear" w:color="auto" w:fill="auto"/>
            <w:vAlign w:val="center"/>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Other business services  (</w:t>
            </w:r>
            <w:proofErr w:type="spellStart"/>
            <w:r w:rsidRPr="00DC14C3">
              <w:rPr>
                <w:rFonts w:ascii="Times New Roman" w:hAnsi="Times New Roman"/>
                <w:b/>
                <w:color w:val="0070C0"/>
                <w:sz w:val="32"/>
                <w:szCs w:val="32"/>
                <w:lang w:val="en-GB"/>
              </w:rPr>
              <w:t>Ebops</w:t>
            </w:r>
            <w:proofErr w:type="spellEnd"/>
            <w:r w:rsidRPr="00DC14C3">
              <w:rPr>
                <w:rFonts w:ascii="Times New Roman" w:hAnsi="Times New Roman"/>
                <w:b/>
                <w:color w:val="0070C0"/>
                <w:sz w:val="32"/>
                <w:szCs w:val="32"/>
                <w:lang w:val="en-GB"/>
              </w:rPr>
              <w:t xml:space="preserve"> item 10.3.5)</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10.08.01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Employment placement, recruiting and staffing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10.08.02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Investigation activities and security</w:t>
            </w:r>
          </w:p>
        </w:tc>
      </w:tr>
      <w:tr w:rsidR="001957F3" w:rsidRPr="00DC14C3" w:rsidTr="0010083E">
        <w:trPr>
          <w:cantSplit/>
        </w:trPr>
        <w:tc>
          <w:tcPr>
            <w:tcW w:w="1242" w:type="dxa"/>
            <w:tcBorders>
              <w:bottom w:val="double" w:sz="4" w:space="0" w:color="C0C0C0"/>
            </w:tcBorders>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10.08.03</w:t>
            </w:r>
          </w:p>
        </w:tc>
        <w:tc>
          <w:tcPr>
            <w:tcW w:w="8931" w:type="dxa"/>
            <w:tcBorders>
              <w:bottom w:val="double" w:sz="4" w:space="0" w:color="C0C0C0"/>
            </w:tcBorders>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Different business services </w:t>
            </w:r>
            <w:proofErr w:type="spellStart"/>
            <w:r w:rsidRPr="00DC14C3">
              <w:rPr>
                <w:rFonts w:ascii="Times New Roman" w:hAnsi="Times New Roman"/>
                <w:sz w:val="28"/>
                <w:szCs w:val="28"/>
                <w:lang w:val="en-GB"/>
              </w:rPr>
              <w:t>n.e.c</w:t>
            </w:r>
            <w:proofErr w:type="spellEnd"/>
            <w:r w:rsidRPr="00DC14C3">
              <w:rPr>
                <w:rFonts w:ascii="Times New Roman" w:hAnsi="Times New Roman"/>
                <w:sz w:val="28"/>
                <w:szCs w:val="28"/>
                <w:lang w:val="en-GB"/>
              </w:rPr>
              <w:t xml:space="preserve">.  </w:t>
            </w:r>
            <w:r w:rsidRPr="00055710">
              <w:rPr>
                <w:rFonts w:ascii="Times New Roman" w:hAnsi="Times New Roman"/>
                <w:color w:val="FF0000"/>
                <w:sz w:val="28"/>
                <w:szCs w:val="28"/>
                <w:lang w:val="en-GB"/>
              </w:rPr>
              <w:t>Including services related to buildings.</w:t>
            </w:r>
          </w:p>
        </w:tc>
      </w:tr>
      <w:tr w:rsidR="001957F3" w:rsidRPr="00263EEF" w:rsidTr="0010083E">
        <w:trPr>
          <w:cantSplit/>
        </w:trPr>
        <w:tc>
          <w:tcPr>
            <w:tcW w:w="1242" w:type="dxa"/>
            <w:tcBorders>
              <w:top w:val="doub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2060"/>
                <w:sz w:val="32"/>
                <w:szCs w:val="32"/>
                <w:lang w:val="en-GB"/>
              </w:rPr>
            </w:pPr>
            <w:r w:rsidRPr="00DC14C3">
              <w:rPr>
                <w:rFonts w:ascii="Times New Roman" w:hAnsi="Times New Roman"/>
                <w:b/>
                <w:color w:val="002060"/>
                <w:sz w:val="32"/>
                <w:szCs w:val="32"/>
                <w:lang w:val="en-GB"/>
              </w:rPr>
              <w:t>11.</w:t>
            </w:r>
          </w:p>
        </w:tc>
        <w:tc>
          <w:tcPr>
            <w:tcW w:w="8931" w:type="dxa"/>
            <w:tcBorders>
              <w:top w:val="double" w:sz="4" w:space="0" w:color="C0C0C0"/>
            </w:tcBorders>
            <w:shd w:val="clear" w:color="auto" w:fill="auto"/>
            <w:vAlign w:val="center"/>
          </w:tcPr>
          <w:p w:rsidR="001957F3" w:rsidRPr="00DC14C3" w:rsidRDefault="001957F3" w:rsidP="0010083E">
            <w:pPr>
              <w:pStyle w:val="ad"/>
              <w:rPr>
                <w:rFonts w:ascii="Times New Roman" w:hAnsi="Times New Roman"/>
                <w:b/>
                <w:color w:val="002060"/>
                <w:sz w:val="32"/>
                <w:szCs w:val="32"/>
                <w:lang w:val="en-GB"/>
              </w:rPr>
            </w:pPr>
            <w:r w:rsidRPr="00DC14C3">
              <w:rPr>
                <w:rFonts w:ascii="Times New Roman" w:hAnsi="Times New Roman"/>
                <w:b/>
                <w:color w:val="002060"/>
                <w:sz w:val="32"/>
                <w:szCs w:val="32"/>
                <w:lang w:val="en-GB"/>
              </w:rPr>
              <w:t>Services for individuals, cultural and recreation services</w:t>
            </w:r>
          </w:p>
          <w:p w:rsidR="001957F3" w:rsidRPr="00DC14C3" w:rsidRDefault="001957F3" w:rsidP="0010083E">
            <w:pPr>
              <w:pStyle w:val="ad"/>
              <w:rPr>
                <w:rFonts w:ascii="Times New Roman" w:hAnsi="Times New Roman"/>
                <w:b/>
                <w:color w:val="002060"/>
                <w:sz w:val="32"/>
                <w:szCs w:val="32"/>
                <w:lang w:val="en-GB"/>
              </w:rPr>
            </w:pPr>
            <w:r w:rsidRPr="0037073E">
              <w:rPr>
                <w:rFonts w:ascii="Verdana" w:hAnsi="Verdana"/>
                <w:color w:val="FF0000"/>
                <w:szCs w:val="14"/>
                <w:lang w:val="en-GB"/>
              </w:rPr>
              <w:t xml:space="preserve">Items for educational and health services is missing. </w:t>
            </w:r>
            <w:proofErr w:type="spellStart"/>
            <w:r w:rsidRPr="0037073E">
              <w:rPr>
                <w:rFonts w:ascii="Verdana" w:hAnsi="Verdana"/>
                <w:color w:val="FF0000"/>
                <w:szCs w:val="14"/>
                <w:lang w:val="en-GB"/>
              </w:rPr>
              <w:t>Ebops</w:t>
            </w:r>
            <w:proofErr w:type="spellEnd"/>
            <w:r w:rsidRPr="0037073E">
              <w:rPr>
                <w:rFonts w:ascii="Verdana" w:hAnsi="Verdana"/>
                <w:color w:val="FF0000"/>
                <w:szCs w:val="14"/>
                <w:lang w:val="en-GB"/>
              </w:rPr>
              <w:t xml:space="preserve"> item 11.2.1 and 11.2.2. These services are not included in the travel account, and should be recorded here.</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11.01</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 xml:space="preserve">Audio-visual and related services  </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lastRenderedPageBreak/>
              <w:t>11.01.01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Audio-visual services</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11.01.02</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Fonts w:ascii="Times New Roman" w:hAnsi="Times New Roman"/>
                <w:sz w:val="28"/>
                <w:szCs w:val="28"/>
                <w:lang w:val="en-GB"/>
              </w:rPr>
              <w:t>Artistic services</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11.02</w:t>
            </w:r>
          </w:p>
        </w:tc>
        <w:tc>
          <w:tcPr>
            <w:tcW w:w="8931" w:type="dxa"/>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Cultural and recreational services (</w:t>
            </w:r>
            <w:proofErr w:type="spellStart"/>
            <w:r w:rsidRPr="00263EEF">
              <w:rPr>
                <w:rFonts w:ascii="Times New Roman" w:hAnsi="Times New Roman"/>
                <w:b/>
                <w:color w:val="0070C0"/>
                <w:sz w:val="32"/>
                <w:szCs w:val="32"/>
                <w:lang w:val="en-GB"/>
              </w:rPr>
              <w:t>Ebops</w:t>
            </w:r>
            <w:proofErr w:type="spellEnd"/>
            <w:r w:rsidRPr="00263EEF">
              <w:rPr>
                <w:rFonts w:ascii="Times New Roman" w:hAnsi="Times New Roman"/>
                <w:b/>
                <w:color w:val="0070C0"/>
                <w:sz w:val="32"/>
                <w:szCs w:val="32"/>
                <w:lang w:val="en-GB"/>
              </w:rPr>
              <w:t xml:space="preserve"> item 11.2.3)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11.02.01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Recreational services (</w:t>
            </w:r>
            <w:proofErr w:type="spellStart"/>
            <w:r w:rsidRPr="00263EEF">
              <w:rPr>
                <w:rFonts w:ascii="Times New Roman" w:hAnsi="Times New Roman"/>
                <w:sz w:val="28"/>
                <w:szCs w:val="28"/>
                <w:lang w:val="en-GB"/>
              </w:rPr>
              <w:t>Ebops</w:t>
            </w:r>
            <w:proofErr w:type="spellEnd"/>
            <w:r w:rsidRPr="00263EEF">
              <w:rPr>
                <w:rFonts w:ascii="Times New Roman" w:hAnsi="Times New Roman"/>
                <w:sz w:val="28"/>
                <w:szCs w:val="28"/>
                <w:lang w:val="en-GB"/>
              </w:rPr>
              <w:t xml:space="preserve"> item 11.2.3)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11.02.02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Probate services/Claiming the inheritance</w:t>
            </w:r>
            <w:r w:rsidR="00055710">
              <w:rPr>
                <w:rFonts w:ascii="Times New Roman" w:hAnsi="Times New Roman"/>
                <w:sz w:val="28"/>
                <w:szCs w:val="28"/>
                <w:lang w:val="en-GB"/>
              </w:rPr>
              <w:t>.</w:t>
            </w:r>
            <w:r w:rsidRPr="00263EEF">
              <w:rPr>
                <w:rFonts w:ascii="Times New Roman" w:hAnsi="Times New Roman"/>
                <w:sz w:val="28"/>
                <w:szCs w:val="28"/>
                <w:lang w:val="en-GB"/>
              </w:rPr>
              <w:t xml:space="preserve"> </w:t>
            </w:r>
            <w:r w:rsidRPr="00055710">
              <w:rPr>
                <w:rFonts w:ascii="Times New Roman" w:hAnsi="Times New Roman"/>
                <w:color w:val="FF0000"/>
                <w:sz w:val="28"/>
                <w:szCs w:val="28"/>
                <w:lang w:val="en-GB"/>
              </w:rPr>
              <w:t xml:space="preserve">Legal service. Should be reported under </w:t>
            </w:r>
            <w:proofErr w:type="spellStart"/>
            <w:r w:rsidRPr="00055710">
              <w:rPr>
                <w:rFonts w:ascii="Times New Roman" w:hAnsi="Times New Roman"/>
                <w:color w:val="FF0000"/>
                <w:sz w:val="28"/>
                <w:szCs w:val="28"/>
                <w:lang w:val="en-GB"/>
              </w:rPr>
              <w:t>Ebops</w:t>
            </w:r>
            <w:proofErr w:type="spellEnd"/>
            <w:r w:rsidRPr="00055710">
              <w:rPr>
                <w:rFonts w:ascii="Times New Roman" w:hAnsi="Times New Roman"/>
                <w:color w:val="FF0000"/>
                <w:sz w:val="28"/>
                <w:szCs w:val="28"/>
                <w:lang w:val="en-GB"/>
              </w:rPr>
              <w:t xml:space="preserve"> item 10.2.1.1</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11.03</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Other individual services (</w:t>
            </w:r>
            <w:proofErr w:type="spellStart"/>
            <w:r w:rsidRPr="00DC14C3">
              <w:rPr>
                <w:rFonts w:ascii="Times New Roman" w:hAnsi="Times New Roman"/>
                <w:b/>
                <w:color w:val="0070C0"/>
                <w:sz w:val="32"/>
                <w:szCs w:val="32"/>
                <w:lang w:val="en-GB"/>
              </w:rPr>
              <w:t>Ebops</w:t>
            </w:r>
            <w:proofErr w:type="spellEnd"/>
            <w:r w:rsidRPr="00DC14C3">
              <w:rPr>
                <w:rFonts w:ascii="Times New Roman" w:hAnsi="Times New Roman"/>
                <w:b/>
                <w:color w:val="0070C0"/>
                <w:sz w:val="32"/>
                <w:szCs w:val="32"/>
                <w:lang w:val="en-GB"/>
              </w:rPr>
              <w:t xml:space="preserve"> item 11.2.4)</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11.03.01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Social work activities </w:t>
            </w:r>
          </w:p>
        </w:tc>
      </w:tr>
      <w:tr w:rsidR="001957F3" w:rsidRPr="00DC14C3" w:rsidTr="0010083E">
        <w:trPr>
          <w:cantSplit/>
        </w:trPr>
        <w:tc>
          <w:tcPr>
            <w:tcW w:w="1242" w:type="dxa"/>
            <w:tcBorders>
              <w:bottom w:val="double" w:sz="4" w:space="0" w:color="C0C0C0"/>
            </w:tcBorders>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11.03.02</w:t>
            </w:r>
          </w:p>
        </w:tc>
        <w:tc>
          <w:tcPr>
            <w:tcW w:w="8931" w:type="dxa"/>
            <w:tcBorders>
              <w:bottom w:val="double" w:sz="4" w:space="0" w:color="C0C0C0"/>
            </w:tcBorders>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Other personal services </w:t>
            </w:r>
          </w:p>
        </w:tc>
      </w:tr>
      <w:tr w:rsidR="001957F3" w:rsidRPr="00DC14C3" w:rsidTr="0010083E">
        <w:trPr>
          <w:cantSplit/>
        </w:trPr>
        <w:tc>
          <w:tcPr>
            <w:tcW w:w="1242" w:type="dxa"/>
            <w:tcBorders>
              <w:top w:val="doub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2060"/>
                <w:sz w:val="32"/>
                <w:szCs w:val="32"/>
                <w:lang w:val="en-GB"/>
              </w:rPr>
            </w:pPr>
            <w:r w:rsidRPr="00DC14C3">
              <w:rPr>
                <w:rFonts w:ascii="Times New Roman" w:hAnsi="Times New Roman"/>
                <w:b/>
                <w:color w:val="002060"/>
                <w:sz w:val="32"/>
                <w:szCs w:val="32"/>
                <w:lang w:val="en-GB"/>
              </w:rPr>
              <w:t>12.</w:t>
            </w:r>
          </w:p>
        </w:tc>
        <w:tc>
          <w:tcPr>
            <w:tcW w:w="8931" w:type="dxa"/>
            <w:tcBorders>
              <w:top w:val="double" w:sz="4" w:space="0" w:color="C0C0C0"/>
            </w:tcBorders>
            <w:shd w:val="clear" w:color="auto" w:fill="auto"/>
            <w:vAlign w:val="center"/>
          </w:tcPr>
          <w:p w:rsidR="001957F3" w:rsidRPr="00DC14C3" w:rsidRDefault="001957F3" w:rsidP="0010083E">
            <w:pPr>
              <w:pStyle w:val="ad"/>
              <w:rPr>
                <w:rFonts w:ascii="Times New Roman" w:hAnsi="Times New Roman"/>
                <w:b/>
                <w:color w:val="002060"/>
                <w:sz w:val="32"/>
                <w:szCs w:val="32"/>
                <w:lang w:val="en-GB"/>
              </w:rPr>
            </w:pPr>
            <w:r w:rsidRPr="00DC14C3">
              <w:rPr>
                <w:rFonts w:ascii="Times New Roman" w:hAnsi="Times New Roman"/>
                <w:b/>
                <w:color w:val="002060"/>
                <w:sz w:val="32"/>
                <w:szCs w:val="32"/>
                <w:lang w:val="en-GB"/>
              </w:rPr>
              <w:t>Public and Government services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12.01</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 xml:space="preserve">Embassy and Consular Agency service activities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12.02</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Public services related to the activities of international organizations (</w:t>
            </w:r>
            <w:proofErr w:type="spellStart"/>
            <w:r w:rsidRPr="00DC14C3">
              <w:rPr>
                <w:rFonts w:ascii="Times New Roman" w:hAnsi="Times New Roman"/>
                <w:b/>
                <w:color w:val="0070C0"/>
                <w:sz w:val="32"/>
                <w:szCs w:val="32"/>
                <w:lang w:val="en-GB"/>
              </w:rPr>
              <w:t>Ebops</w:t>
            </w:r>
            <w:proofErr w:type="spellEnd"/>
            <w:r w:rsidRPr="00DC14C3">
              <w:rPr>
                <w:rFonts w:ascii="Times New Roman" w:hAnsi="Times New Roman"/>
                <w:b/>
                <w:color w:val="0070C0"/>
                <w:sz w:val="32"/>
                <w:szCs w:val="32"/>
                <w:lang w:val="en-GB"/>
              </w:rPr>
              <w:t xml:space="preserve"> item 12.3)</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12.03</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Justice and legal services within the competence of the State</w:t>
            </w:r>
            <w:r>
              <w:rPr>
                <w:rFonts w:ascii="Times New Roman" w:hAnsi="Times New Roman"/>
                <w:b/>
                <w:color w:val="0070C0"/>
                <w:sz w:val="32"/>
                <w:szCs w:val="32"/>
                <w:lang w:val="en-GB"/>
              </w:rPr>
              <w:t xml:space="preserve"> (</w:t>
            </w:r>
            <w:proofErr w:type="spellStart"/>
            <w:r>
              <w:rPr>
                <w:rFonts w:ascii="Times New Roman" w:hAnsi="Times New Roman"/>
                <w:b/>
                <w:color w:val="0070C0"/>
                <w:sz w:val="32"/>
                <w:szCs w:val="32"/>
                <w:lang w:val="en-GB"/>
              </w:rPr>
              <w:t>Ebops</w:t>
            </w:r>
            <w:proofErr w:type="spellEnd"/>
            <w:r>
              <w:rPr>
                <w:rFonts w:ascii="Times New Roman" w:hAnsi="Times New Roman"/>
                <w:b/>
                <w:color w:val="0070C0"/>
                <w:sz w:val="32"/>
                <w:szCs w:val="32"/>
                <w:lang w:val="en-GB"/>
              </w:rPr>
              <w:t xml:space="preserve"> item </w:t>
            </w:r>
            <w:r w:rsidRPr="00DC14C3">
              <w:rPr>
                <w:rFonts w:ascii="Times New Roman" w:hAnsi="Times New Roman"/>
                <w:b/>
                <w:color w:val="0070C0"/>
                <w:sz w:val="32"/>
                <w:szCs w:val="32"/>
                <w:lang w:val="en-GB"/>
              </w:rPr>
              <w:t>12.3</w:t>
            </w:r>
            <w:r>
              <w:rPr>
                <w:rFonts w:ascii="Times New Roman" w:hAnsi="Times New Roman"/>
                <w:b/>
                <w:color w:val="0070C0"/>
                <w:sz w:val="32"/>
                <w:szCs w:val="32"/>
                <w:lang w:val="en-GB"/>
              </w:rPr>
              <w:t>)</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12.04</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Military missions, units and institutions activities  (</w:t>
            </w:r>
            <w:proofErr w:type="spellStart"/>
            <w:r w:rsidRPr="00DC14C3">
              <w:rPr>
                <w:rFonts w:ascii="Times New Roman" w:hAnsi="Times New Roman"/>
                <w:b/>
                <w:color w:val="0070C0"/>
                <w:sz w:val="32"/>
                <w:szCs w:val="32"/>
                <w:lang w:val="en-GB"/>
              </w:rPr>
              <w:t>Ebops</w:t>
            </w:r>
            <w:proofErr w:type="spellEnd"/>
            <w:r w:rsidRPr="00DC14C3">
              <w:rPr>
                <w:rFonts w:ascii="Times New Roman" w:hAnsi="Times New Roman"/>
                <w:b/>
                <w:color w:val="0070C0"/>
                <w:sz w:val="32"/>
                <w:szCs w:val="32"/>
                <w:lang w:val="en-GB"/>
              </w:rPr>
              <w:t xml:space="preserve"> item 12.2)</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12.05</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Other Public services  (</w:t>
            </w:r>
            <w:proofErr w:type="spellStart"/>
            <w:r w:rsidRPr="00DC14C3">
              <w:rPr>
                <w:rFonts w:ascii="Times New Roman" w:hAnsi="Times New Roman"/>
                <w:b/>
                <w:color w:val="0070C0"/>
                <w:sz w:val="32"/>
                <w:szCs w:val="32"/>
                <w:lang w:val="en-GB"/>
              </w:rPr>
              <w:t>Ebops</w:t>
            </w:r>
            <w:proofErr w:type="spellEnd"/>
            <w:r w:rsidRPr="00DC14C3">
              <w:rPr>
                <w:rFonts w:ascii="Times New Roman" w:hAnsi="Times New Roman"/>
                <w:b/>
                <w:color w:val="0070C0"/>
                <w:sz w:val="32"/>
                <w:szCs w:val="32"/>
                <w:lang w:val="en-GB"/>
              </w:rPr>
              <w:t xml:space="preserve"> item 12.3)</w:t>
            </w:r>
          </w:p>
        </w:tc>
      </w:tr>
    </w:tbl>
    <w:p w:rsidR="001957F3" w:rsidRPr="00DC14C3" w:rsidRDefault="001957F3" w:rsidP="001957F3">
      <w:pPr>
        <w:rPr>
          <w:lang w:val="en-GB"/>
        </w:rPr>
      </w:pPr>
    </w:p>
    <w:p w:rsidR="001E468F" w:rsidRPr="008D4A1B" w:rsidRDefault="001E468F">
      <w:pPr>
        <w:rPr>
          <w:lang w:val="en-GB"/>
        </w:rPr>
      </w:pPr>
    </w:p>
    <w:sectPr w:rsidR="001E468F" w:rsidRPr="008D4A1B" w:rsidSect="006905C0">
      <w:headerReference w:type="default" r:id="rId17"/>
      <w:footerReference w:type="even" r:id="rId18"/>
      <w:footerReference w:type="default" r:id="rId1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7F1" w:rsidRDefault="006557F1">
      <w:r>
        <w:separator/>
      </w:r>
    </w:p>
  </w:endnote>
  <w:endnote w:type="continuationSeparator" w:id="0">
    <w:p w:rsidR="006557F1" w:rsidRDefault="0065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harter">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CB" w:rsidRDefault="009A54CB" w:rsidP="006905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A54CB" w:rsidRDefault="009A54CB" w:rsidP="006905C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CB" w:rsidRDefault="009A54CB" w:rsidP="006905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D1CF6">
      <w:rPr>
        <w:rStyle w:val="a8"/>
        <w:noProof/>
      </w:rPr>
      <w:t>23</w:t>
    </w:r>
    <w:r>
      <w:rPr>
        <w:rStyle w:val="a8"/>
      </w:rPr>
      <w:fldChar w:fldCharType="end"/>
    </w:r>
  </w:p>
  <w:p w:rsidR="009A54CB" w:rsidRDefault="009A54CB" w:rsidP="006905C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7F1" w:rsidRDefault="006557F1">
      <w:r>
        <w:separator/>
      </w:r>
    </w:p>
  </w:footnote>
  <w:footnote w:type="continuationSeparator" w:id="0">
    <w:p w:rsidR="006557F1" w:rsidRDefault="00655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CB" w:rsidRPr="004C6C02" w:rsidRDefault="009A54CB" w:rsidP="006905C0">
    <w:pPr>
      <w:rPr>
        <w:lang w:val="en-GB"/>
      </w:rPr>
    </w:pPr>
    <w:r w:rsidRPr="00BA1BDA">
      <w:rPr>
        <w:lang w:val="en-GB"/>
      </w:rPr>
      <w:t>UA/13/ENP/ST/38</w:t>
    </w:r>
    <w:r>
      <w:tab/>
    </w:r>
  </w:p>
  <w:p w:rsidR="009A54CB" w:rsidRPr="001F1EB1" w:rsidRDefault="009A54CB">
    <w:pPr>
      <w:pStyle w:val="a9"/>
      <w:rPr>
        <w:lang w:val="en-GB"/>
      </w:rPr>
    </w:pPr>
    <w:r>
      <w:rPr>
        <w:lang w:val="en-GB"/>
      </w:rPr>
      <w:tab/>
    </w:r>
    <w:r w:rsidRPr="000026B5">
      <w:rPr>
        <w:lang w:val="en-GB"/>
      </w:rPr>
      <w:fldChar w:fldCharType="begin"/>
    </w:r>
    <w:r w:rsidRPr="000026B5">
      <w:rPr>
        <w:lang w:val="en-GB"/>
      </w:rPr>
      <w:instrText xml:space="preserve"> PAGE </w:instrText>
    </w:r>
    <w:r w:rsidRPr="000026B5">
      <w:rPr>
        <w:lang w:val="en-GB"/>
      </w:rPr>
      <w:fldChar w:fldCharType="separate"/>
    </w:r>
    <w:r w:rsidR="002D1CF6">
      <w:rPr>
        <w:noProof/>
        <w:lang w:val="en-GB"/>
      </w:rPr>
      <w:t>23</w:t>
    </w:r>
    <w:r w:rsidRPr="000026B5">
      <w:rPr>
        <w:lang w:val="en-GB"/>
      </w:rPr>
      <w:fldChar w:fldCharType="end"/>
    </w:r>
    <w:r w:rsidRPr="000026B5">
      <w:rPr>
        <w:lang w:val="en-GB"/>
      </w:rPr>
      <w:t xml:space="preserve"> of </w:t>
    </w:r>
    <w:r w:rsidRPr="000026B5">
      <w:rPr>
        <w:lang w:val="en-GB"/>
      </w:rPr>
      <w:fldChar w:fldCharType="begin"/>
    </w:r>
    <w:r w:rsidRPr="000026B5">
      <w:rPr>
        <w:lang w:val="en-GB"/>
      </w:rPr>
      <w:instrText xml:space="preserve"> NUMPAGES </w:instrText>
    </w:r>
    <w:r w:rsidRPr="000026B5">
      <w:rPr>
        <w:lang w:val="en-GB"/>
      </w:rPr>
      <w:fldChar w:fldCharType="separate"/>
    </w:r>
    <w:r w:rsidR="002D1CF6">
      <w:rPr>
        <w:noProof/>
        <w:lang w:val="en-GB"/>
      </w:rPr>
      <w:t>23</w:t>
    </w:r>
    <w:r w:rsidRPr="000026B5">
      <w:rP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D7BEB"/>
    <w:multiLevelType w:val="hybridMultilevel"/>
    <w:tmpl w:val="DE2846A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15185FD7"/>
    <w:multiLevelType w:val="hybridMultilevel"/>
    <w:tmpl w:val="F77E4B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AD463E2"/>
    <w:multiLevelType w:val="hybridMultilevel"/>
    <w:tmpl w:val="191A4E88"/>
    <w:lvl w:ilvl="0" w:tplc="774AE0A0">
      <w:start w:val="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2B0D5ED1"/>
    <w:multiLevelType w:val="hybridMultilevel"/>
    <w:tmpl w:val="5F5CCCF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39B87ECB"/>
    <w:multiLevelType w:val="hybridMultilevel"/>
    <w:tmpl w:val="E9AABE92"/>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4F5655CB"/>
    <w:multiLevelType w:val="hybridMultilevel"/>
    <w:tmpl w:val="58CE725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5F34170F"/>
    <w:multiLevelType w:val="hybridMultilevel"/>
    <w:tmpl w:val="89A02A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6E0343B3"/>
    <w:multiLevelType w:val="hybridMultilevel"/>
    <w:tmpl w:val="C462A0A0"/>
    <w:lvl w:ilvl="0" w:tplc="4E7C642C">
      <w:start w:val="1"/>
      <w:numFmt w:val="bullet"/>
      <w:lvlText w:val=""/>
      <w:lvlJc w:val="left"/>
      <w:pPr>
        <w:tabs>
          <w:tab w:val="num" w:pos="567"/>
        </w:tabs>
        <w:ind w:left="454"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1646A9E"/>
    <w:multiLevelType w:val="hybridMultilevel"/>
    <w:tmpl w:val="1DCA2416"/>
    <w:lvl w:ilvl="0" w:tplc="774AE0A0">
      <w:start w:val="2"/>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6"/>
  </w:num>
  <w:num w:numId="5">
    <w:abstractNumId w:val="0"/>
  </w:num>
  <w:num w:numId="6">
    <w:abstractNumId w:val="2"/>
  </w:num>
  <w:num w:numId="7">
    <w:abstractNumId w:val="8"/>
  </w:num>
  <w:num w:numId="8">
    <w:abstractNumId w:val="4"/>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Poremska">
    <w15:presenceInfo w15:providerId="None" w15:userId="T.Porem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03"/>
    <w:rsid w:val="000026B5"/>
    <w:rsid w:val="00013293"/>
    <w:rsid w:val="000218C2"/>
    <w:rsid w:val="000254BA"/>
    <w:rsid w:val="00035679"/>
    <w:rsid w:val="00042E3E"/>
    <w:rsid w:val="00044C06"/>
    <w:rsid w:val="00045DF3"/>
    <w:rsid w:val="00055710"/>
    <w:rsid w:val="00066BFB"/>
    <w:rsid w:val="000706DD"/>
    <w:rsid w:val="0009542E"/>
    <w:rsid w:val="00095D8D"/>
    <w:rsid w:val="000E28CC"/>
    <w:rsid w:val="000F7DB7"/>
    <w:rsid w:val="0010083E"/>
    <w:rsid w:val="00103ED1"/>
    <w:rsid w:val="001957F3"/>
    <w:rsid w:val="001C3FEE"/>
    <w:rsid w:val="001D71A0"/>
    <w:rsid w:val="001E2A7D"/>
    <w:rsid w:val="001E468F"/>
    <w:rsid w:val="001F1EB1"/>
    <w:rsid w:val="00227A56"/>
    <w:rsid w:val="00263A41"/>
    <w:rsid w:val="00293D43"/>
    <w:rsid w:val="002942F8"/>
    <w:rsid w:val="00297DE6"/>
    <w:rsid w:val="002B7C51"/>
    <w:rsid w:val="002C675D"/>
    <w:rsid w:val="002D1CF6"/>
    <w:rsid w:val="002E12AE"/>
    <w:rsid w:val="002E73BD"/>
    <w:rsid w:val="002F29F4"/>
    <w:rsid w:val="00301500"/>
    <w:rsid w:val="00301F0D"/>
    <w:rsid w:val="00312A33"/>
    <w:rsid w:val="0037073E"/>
    <w:rsid w:val="003A17BC"/>
    <w:rsid w:val="003A1EC5"/>
    <w:rsid w:val="003D6FF6"/>
    <w:rsid w:val="00425BF4"/>
    <w:rsid w:val="0044018E"/>
    <w:rsid w:val="004661E5"/>
    <w:rsid w:val="00466E16"/>
    <w:rsid w:val="00472E60"/>
    <w:rsid w:val="00480BA9"/>
    <w:rsid w:val="00497900"/>
    <w:rsid w:val="004A2841"/>
    <w:rsid w:val="004A5874"/>
    <w:rsid w:val="004B0D00"/>
    <w:rsid w:val="004B44F1"/>
    <w:rsid w:val="004B60F1"/>
    <w:rsid w:val="004C5E1C"/>
    <w:rsid w:val="004C6C02"/>
    <w:rsid w:val="004D4479"/>
    <w:rsid w:val="004D4C82"/>
    <w:rsid w:val="004D5B99"/>
    <w:rsid w:val="004F483A"/>
    <w:rsid w:val="005051CE"/>
    <w:rsid w:val="00513986"/>
    <w:rsid w:val="00527EDE"/>
    <w:rsid w:val="00531848"/>
    <w:rsid w:val="00544003"/>
    <w:rsid w:val="005B3B24"/>
    <w:rsid w:val="005B5965"/>
    <w:rsid w:val="005E63A9"/>
    <w:rsid w:val="005F08F2"/>
    <w:rsid w:val="005F7F76"/>
    <w:rsid w:val="006253A5"/>
    <w:rsid w:val="00641D36"/>
    <w:rsid w:val="006557F1"/>
    <w:rsid w:val="006747CD"/>
    <w:rsid w:val="00674BC2"/>
    <w:rsid w:val="00681A3D"/>
    <w:rsid w:val="00685FA3"/>
    <w:rsid w:val="006905C0"/>
    <w:rsid w:val="006A09B1"/>
    <w:rsid w:val="006B2C3A"/>
    <w:rsid w:val="006D0B00"/>
    <w:rsid w:val="00715073"/>
    <w:rsid w:val="00756AF5"/>
    <w:rsid w:val="007660EF"/>
    <w:rsid w:val="00785A87"/>
    <w:rsid w:val="00785D51"/>
    <w:rsid w:val="007A455A"/>
    <w:rsid w:val="007C463E"/>
    <w:rsid w:val="007C7B55"/>
    <w:rsid w:val="007E113E"/>
    <w:rsid w:val="007E680D"/>
    <w:rsid w:val="007F1838"/>
    <w:rsid w:val="00837CBE"/>
    <w:rsid w:val="00843387"/>
    <w:rsid w:val="008500DB"/>
    <w:rsid w:val="00852292"/>
    <w:rsid w:val="008641D6"/>
    <w:rsid w:val="00880631"/>
    <w:rsid w:val="008958BB"/>
    <w:rsid w:val="008C4DE6"/>
    <w:rsid w:val="008C54D2"/>
    <w:rsid w:val="008D4A1B"/>
    <w:rsid w:val="008F04EF"/>
    <w:rsid w:val="009375C9"/>
    <w:rsid w:val="009456B6"/>
    <w:rsid w:val="00945AF3"/>
    <w:rsid w:val="009605C0"/>
    <w:rsid w:val="00967641"/>
    <w:rsid w:val="00980B81"/>
    <w:rsid w:val="009A54CB"/>
    <w:rsid w:val="009B1F03"/>
    <w:rsid w:val="009B634E"/>
    <w:rsid w:val="009D25F6"/>
    <w:rsid w:val="009E36C3"/>
    <w:rsid w:val="009E4ED6"/>
    <w:rsid w:val="009E4F4E"/>
    <w:rsid w:val="00A1042B"/>
    <w:rsid w:val="00A15CAE"/>
    <w:rsid w:val="00A20BFF"/>
    <w:rsid w:val="00A23453"/>
    <w:rsid w:val="00A23774"/>
    <w:rsid w:val="00A30F3B"/>
    <w:rsid w:val="00A409E8"/>
    <w:rsid w:val="00A410CB"/>
    <w:rsid w:val="00A471F0"/>
    <w:rsid w:val="00A8470C"/>
    <w:rsid w:val="00A903E0"/>
    <w:rsid w:val="00AA3C49"/>
    <w:rsid w:val="00AC2E0A"/>
    <w:rsid w:val="00AC5339"/>
    <w:rsid w:val="00AD3566"/>
    <w:rsid w:val="00AF0BC1"/>
    <w:rsid w:val="00B0093D"/>
    <w:rsid w:val="00B320CF"/>
    <w:rsid w:val="00B57035"/>
    <w:rsid w:val="00B75E2A"/>
    <w:rsid w:val="00BA0D33"/>
    <w:rsid w:val="00BA1BDA"/>
    <w:rsid w:val="00BC0064"/>
    <w:rsid w:val="00BE1A49"/>
    <w:rsid w:val="00C05016"/>
    <w:rsid w:val="00C0651F"/>
    <w:rsid w:val="00C235F3"/>
    <w:rsid w:val="00C474CC"/>
    <w:rsid w:val="00C479BC"/>
    <w:rsid w:val="00C52FFC"/>
    <w:rsid w:val="00C93031"/>
    <w:rsid w:val="00CC1A51"/>
    <w:rsid w:val="00CD556D"/>
    <w:rsid w:val="00CE345C"/>
    <w:rsid w:val="00CF0F1F"/>
    <w:rsid w:val="00CF4D43"/>
    <w:rsid w:val="00D41BA4"/>
    <w:rsid w:val="00D52A27"/>
    <w:rsid w:val="00D56549"/>
    <w:rsid w:val="00D84AA0"/>
    <w:rsid w:val="00DD1079"/>
    <w:rsid w:val="00DD37EF"/>
    <w:rsid w:val="00DE0BB8"/>
    <w:rsid w:val="00DE2FA8"/>
    <w:rsid w:val="00DE7A6B"/>
    <w:rsid w:val="00DF2D68"/>
    <w:rsid w:val="00E24DD3"/>
    <w:rsid w:val="00E373A6"/>
    <w:rsid w:val="00E416BC"/>
    <w:rsid w:val="00EA5D80"/>
    <w:rsid w:val="00ED6184"/>
    <w:rsid w:val="00EE252F"/>
    <w:rsid w:val="00EF6D8D"/>
    <w:rsid w:val="00F04FD4"/>
    <w:rsid w:val="00F463A7"/>
    <w:rsid w:val="00F474EA"/>
    <w:rsid w:val="00F478E4"/>
    <w:rsid w:val="00F50830"/>
    <w:rsid w:val="00FA1A2F"/>
    <w:rsid w:val="00FA76B5"/>
    <w:rsid w:val="00FC08FF"/>
    <w:rsid w:val="00FE231E"/>
    <w:rsid w:val="00FF5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E2A"/>
    <w:rPr>
      <w:rFonts w:ascii="Times New Roman" w:eastAsia="Times New Roman" w:hAnsi="Times New Roman"/>
      <w:sz w:val="24"/>
      <w:szCs w:val="24"/>
      <w:lang w:val="en-US" w:eastAsia="pl-PL"/>
    </w:rPr>
  </w:style>
  <w:style w:type="paragraph" w:styleId="1">
    <w:name w:val="heading 1"/>
    <w:basedOn w:val="a"/>
    <w:next w:val="a"/>
    <w:link w:val="10"/>
    <w:uiPriority w:val="99"/>
    <w:qFormat/>
    <w:rsid w:val="009B1F0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B1F03"/>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B1F03"/>
    <w:pPr>
      <w:keepNext/>
      <w:spacing w:before="240" w:after="60"/>
      <w:outlineLvl w:val="2"/>
    </w:pPr>
    <w:rPr>
      <w:rFonts w:ascii="Arial" w:hAnsi="Arial" w:cs="Arial"/>
      <w:b/>
      <w:bCs/>
      <w:sz w:val="26"/>
      <w:szCs w:val="26"/>
    </w:rPr>
  </w:style>
  <w:style w:type="paragraph" w:styleId="7">
    <w:name w:val="heading 7"/>
    <w:basedOn w:val="a"/>
    <w:next w:val="a"/>
    <w:link w:val="70"/>
    <w:uiPriority w:val="99"/>
    <w:qFormat/>
    <w:rsid w:val="009B1F03"/>
    <w:pPr>
      <w:keepNext/>
      <w:jc w:val="center"/>
      <w:outlineLvl w:val="6"/>
    </w:pPr>
    <w:rPr>
      <w:rFonts w:ascii="Arial" w:hAnsi="Arial"/>
      <w:b/>
      <w:szCs w:val="20"/>
      <w:lang w:val="en-GB" w:eastAsia="de-DE"/>
    </w:rPr>
  </w:style>
  <w:style w:type="paragraph" w:styleId="8">
    <w:name w:val="heading 8"/>
    <w:basedOn w:val="a"/>
    <w:next w:val="a"/>
    <w:link w:val="80"/>
    <w:unhideWhenUsed/>
    <w:qFormat/>
    <w:locked/>
    <w:rsid w:val="009A54C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1F03"/>
    <w:rPr>
      <w:rFonts w:ascii="Arial" w:hAnsi="Arial" w:cs="Arial"/>
      <w:b/>
      <w:bCs/>
      <w:kern w:val="32"/>
      <w:sz w:val="32"/>
      <w:szCs w:val="32"/>
      <w:lang w:val="pl-PL" w:eastAsia="pl-PL"/>
    </w:rPr>
  </w:style>
  <w:style w:type="character" w:customStyle="1" w:styleId="20">
    <w:name w:val="Заголовок 2 Знак"/>
    <w:basedOn w:val="a0"/>
    <w:link w:val="2"/>
    <w:uiPriority w:val="99"/>
    <w:locked/>
    <w:rsid w:val="009B1F03"/>
    <w:rPr>
      <w:rFonts w:ascii="Arial" w:hAnsi="Arial" w:cs="Times New Roman"/>
      <w:b/>
      <w:bCs/>
      <w:i/>
      <w:iCs/>
      <w:sz w:val="28"/>
      <w:szCs w:val="28"/>
      <w:lang w:val="pl-PL" w:eastAsia="pl-PL"/>
    </w:rPr>
  </w:style>
  <w:style w:type="character" w:customStyle="1" w:styleId="30">
    <w:name w:val="Заголовок 3 Знак"/>
    <w:basedOn w:val="a0"/>
    <w:link w:val="3"/>
    <w:uiPriority w:val="99"/>
    <w:locked/>
    <w:rsid w:val="009B1F03"/>
    <w:rPr>
      <w:rFonts w:ascii="Arial" w:hAnsi="Arial" w:cs="Arial"/>
      <w:b/>
      <w:bCs/>
      <w:sz w:val="26"/>
      <w:szCs w:val="26"/>
      <w:lang w:val="pl-PL" w:eastAsia="pl-PL"/>
    </w:rPr>
  </w:style>
  <w:style w:type="character" w:customStyle="1" w:styleId="70">
    <w:name w:val="Заголовок 7 Знак"/>
    <w:basedOn w:val="a0"/>
    <w:link w:val="7"/>
    <w:uiPriority w:val="99"/>
    <w:locked/>
    <w:rsid w:val="009B1F03"/>
    <w:rPr>
      <w:rFonts w:ascii="Arial" w:hAnsi="Arial" w:cs="Times New Roman"/>
      <w:b/>
      <w:sz w:val="20"/>
      <w:szCs w:val="20"/>
      <w:lang w:val="en-GB" w:eastAsia="de-DE"/>
    </w:rPr>
  </w:style>
  <w:style w:type="paragraph" w:styleId="a3">
    <w:name w:val="Title"/>
    <w:basedOn w:val="a"/>
    <w:link w:val="a4"/>
    <w:uiPriority w:val="99"/>
    <w:qFormat/>
    <w:rsid w:val="009B1F03"/>
    <w:pPr>
      <w:jc w:val="center"/>
    </w:pPr>
    <w:rPr>
      <w:rFonts w:ascii="Comic Sans MS" w:hAnsi="Comic Sans MS"/>
      <w:kern w:val="28"/>
      <w:sz w:val="28"/>
      <w:szCs w:val="20"/>
      <w:lang w:eastAsia="de-DE"/>
    </w:rPr>
  </w:style>
  <w:style w:type="character" w:customStyle="1" w:styleId="a4">
    <w:name w:val="Название Знак"/>
    <w:basedOn w:val="a0"/>
    <w:link w:val="a3"/>
    <w:uiPriority w:val="99"/>
    <w:locked/>
    <w:rsid w:val="009B1F03"/>
    <w:rPr>
      <w:rFonts w:ascii="Comic Sans MS" w:hAnsi="Comic Sans MS" w:cs="Times New Roman"/>
      <w:kern w:val="28"/>
      <w:sz w:val="20"/>
      <w:szCs w:val="20"/>
      <w:lang w:val="pl-PL" w:eastAsia="de-DE"/>
    </w:rPr>
  </w:style>
  <w:style w:type="paragraph" w:styleId="31">
    <w:name w:val="toc 3"/>
    <w:basedOn w:val="a"/>
    <w:next w:val="a"/>
    <w:autoRedefine/>
    <w:uiPriority w:val="99"/>
    <w:rsid w:val="009B1F03"/>
    <w:pPr>
      <w:ind w:left="480"/>
    </w:pPr>
    <w:rPr>
      <w:rFonts w:ascii="Calibri" w:hAnsi="Calibri"/>
      <w:sz w:val="20"/>
      <w:szCs w:val="20"/>
    </w:rPr>
  </w:style>
  <w:style w:type="paragraph" w:styleId="11">
    <w:name w:val="toc 1"/>
    <w:basedOn w:val="a"/>
    <w:next w:val="a"/>
    <w:autoRedefine/>
    <w:uiPriority w:val="39"/>
    <w:rsid w:val="009B1F03"/>
    <w:pPr>
      <w:spacing w:before="240" w:after="120"/>
    </w:pPr>
    <w:rPr>
      <w:rFonts w:ascii="Calibri" w:hAnsi="Calibri"/>
      <w:b/>
      <w:bCs/>
      <w:sz w:val="20"/>
      <w:szCs w:val="20"/>
    </w:rPr>
  </w:style>
  <w:style w:type="character" w:styleId="a5">
    <w:name w:val="Hyperlink"/>
    <w:basedOn w:val="a0"/>
    <w:uiPriority w:val="99"/>
    <w:rsid w:val="009B1F03"/>
    <w:rPr>
      <w:rFonts w:cs="Times New Roman"/>
      <w:color w:val="0000FF"/>
      <w:u w:val="single"/>
    </w:rPr>
  </w:style>
  <w:style w:type="paragraph" w:styleId="a6">
    <w:name w:val="footer"/>
    <w:basedOn w:val="a"/>
    <w:link w:val="a7"/>
    <w:uiPriority w:val="99"/>
    <w:rsid w:val="009B1F03"/>
    <w:pPr>
      <w:tabs>
        <w:tab w:val="center" w:pos="4819"/>
        <w:tab w:val="right" w:pos="9638"/>
      </w:tabs>
    </w:pPr>
  </w:style>
  <w:style w:type="character" w:customStyle="1" w:styleId="a7">
    <w:name w:val="Нижний колонтитул Знак"/>
    <w:basedOn w:val="a0"/>
    <w:link w:val="a6"/>
    <w:uiPriority w:val="99"/>
    <w:locked/>
    <w:rsid w:val="009B1F03"/>
    <w:rPr>
      <w:rFonts w:ascii="Times New Roman" w:hAnsi="Times New Roman" w:cs="Times New Roman"/>
      <w:sz w:val="24"/>
      <w:szCs w:val="24"/>
      <w:lang w:val="pl-PL" w:eastAsia="pl-PL"/>
    </w:rPr>
  </w:style>
  <w:style w:type="character" w:styleId="a8">
    <w:name w:val="page number"/>
    <w:basedOn w:val="a0"/>
    <w:uiPriority w:val="99"/>
    <w:rsid w:val="009B1F03"/>
    <w:rPr>
      <w:rFonts w:cs="Times New Roman"/>
    </w:rPr>
  </w:style>
  <w:style w:type="paragraph" w:styleId="21">
    <w:name w:val="toc 2"/>
    <w:basedOn w:val="a"/>
    <w:next w:val="a"/>
    <w:autoRedefine/>
    <w:uiPriority w:val="39"/>
    <w:rsid w:val="009B1F03"/>
    <w:pPr>
      <w:spacing w:before="120"/>
      <w:ind w:left="240"/>
    </w:pPr>
    <w:rPr>
      <w:rFonts w:ascii="Calibri" w:hAnsi="Calibri"/>
      <w:i/>
      <w:iCs/>
      <w:sz w:val="20"/>
      <w:szCs w:val="20"/>
    </w:rPr>
  </w:style>
  <w:style w:type="paragraph" w:styleId="a9">
    <w:name w:val="header"/>
    <w:basedOn w:val="a"/>
    <w:link w:val="aa"/>
    <w:uiPriority w:val="99"/>
    <w:rsid w:val="009B1F03"/>
    <w:pPr>
      <w:tabs>
        <w:tab w:val="center" w:pos="4819"/>
        <w:tab w:val="right" w:pos="9638"/>
      </w:tabs>
    </w:pPr>
  </w:style>
  <w:style w:type="character" w:customStyle="1" w:styleId="aa">
    <w:name w:val="Верхний колонтитул Знак"/>
    <w:basedOn w:val="a0"/>
    <w:link w:val="a9"/>
    <w:uiPriority w:val="99"/>
    <w:locked/>
    <w:rsid w:val="009B1F03"/>
    <w:rPr>
      <w:rFonts w:ascii="Times New Roman" w:hAnsi="Times New Roman" w:cs="Times New Roman"/>
      <w:sz w:val="24"/>
      <w:szCs w:val="24"/>
      <w:lang w:val="pl-PL" w:eastAsia="pl-PL"/>
    </w:rPr>
  </w:style>
  <w:style w:type="character" w:customStyle="1" w:styleId="hps">
    <w:name w:val="hps"/>
    <w:rsid w:val="009B1F03"/>
  </w:style>
  <w:style w:type="paragraph" w:styleId="ab">
    <w:name w:val="Balloon Text"/>
    <w:basedOn w:val="a"/>
    <w:link w:val="ac"/>
    <w:uiPriority w:val="99"/>
    <w:semiHidden/>
    <w:rsid w:val="00BA0D33"/>
    <w:rPr>
      <w:rFonts w:ascii="Tahoma" w:hAnsi="Tahoma" w:cs="Tahoma"/>
      <w:sz w:val="16"/>
      <w:szCs w:val="16"/>
    </w:rPr>
  </w:style>
  <w:style w:type="character" w:customStyle="1" w:styleId="ac">
    <w:name w:val="Текст выноски Знак"/>
    <w:basedOn w:val="a0"/>
    <w:link w:val="ab"/>
    <w:uiPriority w:val="99"/>
    <w:semiHidden/>
    <w:locked/>
    <w:rsid w:val="00BA0D33"/>
    <w:rPr>
      <w:rFonts w:ascii="Tahoma" w:hAnsi="Tahoma" w:cs="Tahoma"/>
      <w:sz w:val="16"/>
      <w:szCs w:val="16"/>
      <w:lang w:val="pl-PL" w:eastAsia="pl-PL"/>
    </w:rPr>
  </w:style>
  <w:style w:type="paragraph" w:customStyle="1" w:styleId="22">
    <w:name w:val="Знак Знак2"/>
    <w:basedOn w:val="a"/>
    <w:rsid w:val="00F50830"/>
    <w:rPr>
      <w:rFonts w:ascii="Verdana" w:hAnsi="Verdana" w:cs="Verdana"/>
      <w:sz w:val="20"/>
      <w:szCs w:val="20"/>
      <w:lang w:eastAsia="en-US"/>
    </w:rPr>
  </w:style>
  <w:style w:type="paragraph" w:styleId="ad">
    <w:name w:val="No Spacing"/>
    <w:uiPriority w:val="1"/>
    <w:qFormat/>
    <w:rsid w:val="00F50830"/>
    <w:pPr>
      <w:jc w:val="both"/>
    </w:pPr>
    <w:rPr>
      <w:rFonts w:ascii="Charter" w:eastAsia="Times New Roman" w:hAnsi="Charter"/>
      <w:szCs w:val="24"/>
      <w:lang w:val="da-DK" w:eastAsia="da-DK"/>
    </w:rPr>
  </w:style>
  <w:style w:type="paragraph" w:styleId="ae">
    <w:name w:val="Body Text"/>
    <w:basedOn w:val="a"/>
    <w:link w:val="af"/>
    <w:rsid w:val="00F50830"/>
    <w:pPr>
      <w:autoSpaceDE w:val="0"/>
      <w:autoSpaceDN w:val="0"/>
      <w:adjustRightInd w:val="0"/>
      <w:jc w:val="both"/>
    </w:pPr>
    <w:rPr>
      <w:b/>
      <w:color w:val="000000"/>
      <w:sz w:val="28"/>
      <w:szCs w:val="28"/>
      <w:shd w:val="clear" w:color="auto" w:fill="FFFFFF"/>
      <w:lang w:val="uk-UA" w:eastAsia="ru-RU"/>
    </w:rPr>
  </w:style>
  <w:style w:type="character" w:customStyle="1" w:styleId="af">
    <w:name w:val="Основной текст Знак"/>
    <w:basedOn w:val="a0"/>
    <w:link w:val="ae"/>
    <w:rsid w:val="00F50830"/>
    <w:rPr>
      <w:rFonts w:ascii="Times New Roman" w:eastAsia="Times New Roman" w:hAnsi="Times New Roman"/>
      <w:b/>
      <w:color w:val="000000"/>
      <w:sz w:val="28"/>
      <w:szCs w:val="28"/>
      <w:lang w:val="uk-UA"/>
    </w:rPr>
  </w:style>
  <w:style w:type="paragraph" w:styleId="af0">
    <w:name w:val="List Paragraph"/>
    <w:basedOn w:val="a"/>
    <w:uiPriority w:val="34"/>
    <w:qFormat/>
    <w:rsid w:val="00CC1A51"/>
    <w:pPr>
      <w:ind w:left="720"/>
      <w:contextualSpacing/>
    </w:pPr>
  </w:style>
  <w:style w:type="paragraph" w:customStyle="1" w:styleId="23">
    <w:name w:val="Знак Знак2"/>
    <w:basedOn w:val="a"/>
    <w:rsid w:val="00FF59B3"/>
    <w:rPr>
      <w:rFonts w:ascii="Verdana" w:hAnsi="Verdana" w:cs="Verdana"/>
      <w:sz w:val="20"/>
      <w:szCs w:val="20"/>
      <w:lang w:eastAsia="en-US"/>
    </w:rPr>
  </w:style>
  <w:style w:type="character" w:customStyle="1" w:styleId="af1">
    <w:name w:val="Текст примечания Знак"/>
    <w:basedOn w:val="a0"/>
    <w:link w:val="af2"/>
    <w:uiPriority w:val="99"/>
    <w:semiHidden/>
    <w:rsid w:val="001957F3"/>
    <w:rPr>
      <w:sz w:val="20"/>
      <w:szCs w:val="20"/>
      <w:lang w:val="uk-UA" w:eastAsia="en-US"/>
    </w:rPr>
  </w:style>
  <w:style w:type="paragraph" w:styleId="af2">
    <w:name w:val="annotation text"/>
    <w:basedOn w:val="a"/>
    <w:link w:val="af1"/>
    <w:uiPriority w:val="99"/>
    <w:semiHidden/>
    <w:unhideWhenUsed/>
    <w:rsid w:val="001957F3"/>
    <w:pPr>
      <w:spacing w:after="160" w:line="259" w:lineRule="auto"/>
    </w:pPr>
    <w:rPr>
      <w:rFonts w:ascii="Calibri" w:eastAsia="Calibri" w:hAnsi="Calibri"/>
      <w:sz w:val="20"/>
      <w:szCs w:val="20"/>
      <w:lang w:val="uk-UA" w:eastAsia="en-US"/>
    </w:rPr>
  </w:style>
  <w:style w:type="character" w:customStyle="1" w:styleId="af3">
    <w:name w:val="Тема примечания Знак"/>
    <w:basedOn w:val="af1"/>
    <w:link w:val="af4"/>
    <w:uiPriority w:val="99"/>
    <w:semiHidden/>
    <w:rsid w:val="001957F3"/>
    <w:rPr>
      <w:b/>
      <w:bCs/>
      <w:sz w:val="20"/>
      <w:szCs w:val="20"/>
      <w:lang w:val="uk-UA" w:eastAsia="en-US"/>
    </w:rPr>
  </w:style>
  <w:style w:type="paragraph" w:styleId="af4">
    <w:name w:val="annotation subject"/>
    <w:basedOn w:val="af2"/>
    <w:next w:val="af2"/>
    <w:link w:val="af3"/>
    <w:uiPriority w:val="99"/>
    <w:semiHidden/>
    <w:unhideWhenUsed/>
    <w:rsid w:val="001957F3"/>
    <w:rPr>
      <w:b/>
      <w:bCs/>
    </w:rPr>
  </w:style>
  <w:style w:type="character" w:customStyle="1" w:styleId="shorttext">
    <w:name w:val="short_text"/>
    <w:rsid w:val="001957F3"/>
  </w:style>
  <w:style w:type="character" w:customStyle="1" w:styleId="80">
    <w:name w:val="Заголовок 8 Знак"/>
    <w:basedOn w:val="a0"/>
    <w:link w:val="8"/>
    <w:rsid w:val="009A54CB"/>
    <w:rPr>
      <w:rFonts w:asciiTheme="majorHAnsi" w:eastAsiaTheme="majorEastAsia" w:hAnsiTheme="majorHAnsi" w:cstheme="majorBidi"/>
      <w:color w:val="404040" w:themeColor="text1" w:themeTint="BF"/>
      <w:sz w:val="20"/>
      <w:szCs w:val="20"/>
      <w:lang w:val="en-US"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E2A"/>
    <w:rPr>
      <w:rFonts w:ascii="Times New Roman" w:eastAsia="Times New Roman" w:hAnsi="Times New Roman"/>
      <w:sz w:val="24"/>
      <w:szCs w:val="24"/>
      <w:lang w:val="en-US" w:eastAsia="pl-PL"/>
    </w:rPr>
  </w:style>
  <w:style w:type="paragraph" w:styleId="1">
    <w:name w:val="heading 1"/>
    <w:basedOn w:val="a"/>
    <w:next w:val="a"/>
    <w:link w:val="10"/>
    <w:uiPriority w:val="99"/>
    <w:qFormat/>
    <w:rsid w:val="009B1F0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B1F03"/>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B1F03"/>
    <w:pPr>
      <w:keepNext/>
      <w:spacing w:before="240" w:after="60"/>
      <w:outlineLvl w:val="2"/>
    </w:pPr>
    <w:rPr>
      <w:rFonts w:ascii="Arial" w:hAnsi="Arial" w:cs="Arial"/>
      <w:b/>
      <w:bCs/>
      <w:sz w:val="26"/>
      <w:szCs w:val="26"/>
    </w:rPr>
  </w:style>
  <w:style w:type="paragraph" w:styleId="7">
    <w:name w:val="heading 7"/>
    <w:basedOn w:val="a"/>
    <w:next w:val="a"/>
    <w:link w:val="70"/>
    <w:uiPriority w:val="99"/>
    <w:qFormat/>
    <w:rsid w:val="009B1F03"/>
    <w:pPr>
      <w:keepNext/>
      <w:jc w:val="center"/>
      <w:outlineLvl w:val="6"/>
    </w:pPr>
    <w:rPr>
      <w:rFonts w:ascii="Arial" w:hAnsi="Arial"/>
      <w:b/>
      <w:szCs w:val="20"/>
      <w:lang w:val="en-GB" w:eastAsia="de-DE"/>
    </w:rPr>
  </w:style>
  <w:style w:type="paragraph" w:styleId="8">
    <w:name w:val="heading 8"/>
    <w:basedOn w:val="a"/>
    <w:next w:val="a"/>
    <w:link w:val="80"/>
    <w:unhideWhenUsed/>
    <w:qFormat/>
    <w:locked/>
    <w:rsid w:val="009A54C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1F03"/>
    <w:rPr>
      <w:rFonts w:ascii="Arial" w:hAnsi="Arial" w:cs="Arial"/>
      <w:b/>
      <w:bCs/>
      <w:kern w:val="32"/>
      <w:sz w:val="32"/>
      <w:szCs w:val="32"/>
      <w:lang w:val="pl-PL" w:eastAsia="pl-PL"/>
    </w:rPr>
  </w:style>
  <w:style w:type="character" w:customStyle="1" w:styleId="20">
    <w:name w:val="Заголовок 2 Знак"/>
    <w:basedOn w:val="a0"/>
    <w:link w:val="2"/>
    <w:uiPriority w:val="99"/>
    <w:locked/>
    <w:rsid w:val="009B1F03"/>
    <w:rPr>
      <w:rFonts w:ascii="Arial" w:hAnsi="Arial" w:cs="Times New Roman"/>
      <w:b/>
      <w:bCs/>
      <w:i/>
      <w:iCs/>
      <w:sz w:val="28"/>
      <w:szCs w:val="28"/>
      <w:lang w:val="pl-PL" w:eastAsia="pl-PL"/>
    </w:rPr>
  </w:style>
  <w:style w:type="character" w:customStyle="1" w:styleId="30">
    <w:name w:val="Заголовок 3 Знак"/>
    <w:basedOn w:val="a0"/>
    <w:link w:val="3"/>
    <w:uiPriority w:val="99"/>
    <w:locked/>
    <w:rsid w:val="009B1F03"/>
    <w:rPr>
      <w:rFonts w:ascii="Arial" w:hAnsi="Arial" w:cs="Arial"/>
      <w:b/>
      <w:bCs/>
      <w:sz w:val="26"/>
      <w:szCs w:val="26"/>
      <w:lang w:val="pl-PL" w:eastAsia="pl-PL"/>
    </w:rPr>
  </w:style>
  <w:style w:type="character" w:customStyle="1" w:styleId="70">
    <w:name w:val="Заголовок 7 Знак"/>
    <w:basedOn w:val="a0"/>
    <w:link w:val="7"/>
    <w:uiPriority w:val="99"/>
    <w:locked/>
    <w:rsid w:val="009B1F03"/>
    <w:rPr>
      <w:rFonts w:ascii="Arial" w:hAnsi="Arial" w:cs="Times New Roman"/>
      <w:b/>
      <w:sz w:val="20"/>
      <w:szCs w:val="20"/>
      <w:lang w:val="en-GB" w:eastAsia="de-DE"/>
    </w:rPr>
  </w:style>
  <w:style w:type="paragraph" w:styleId="a3">
    <w:name w:val="Title"/>
    <w:basedOn w:val="a"/>
    <w:link w:val="a4"/>
    <w:uiPriority w:val="99"/>
    <w:qFormat/>
    <w:rsid w:val="009B1F03"/>
    <w:pPr>
      <w:jc w:val="center"/>
    </w:pPr>
    <w:rPr>
      <w:rFonts w:ascii="Comic Sans MS" w:hAnsi="Comic Sans MS"/>
      <w:kern w:val="28"/>
      <w:sz w:val="28"/>
      <w:szCs w:val="20"/>
      <w:lang w:eastAsia="de-DE"/>
    </w:rPr>
  </w:style>
  <w:style w:type="character" w:customStyle="1" w:styleId="a4">
    <w:name w:val="Название Знак"/>
    <w:basedOn w:val="a0"/>
    <w:link w:val="a3"/>
    <w:uiPriority w:val="99"/>
    <w:locked/>
    <w:rsid w:val="009B1F03"/>
    <w:rPr>
      <w:rFonts w:ascii="Comic Sans MS" w:hAnsi="Comic Sans MS" w:cs="Times New Roman"/>
      <w:kern w:val="28"/>
      <w:sz w:val="20"/>
      <w:szCs w:val="20"/>
      <w:lang w:val="pl-PL" w:eastAsia="de-DE"/>
    </w:rPr>
  </w:style>
  <w:style w:type="paragraph" w:styleId="31">
    <w:name w:val="toc 3"/>
    <w:basedOn w:val="a"/>
    <w:next w:val="a"/>
    <w:autoRedefine/>
    <w:uiPriority w:val="99"/>
    <w:rsid w:val="009B1F03"/>
    <w:pPr>
      <w:ind w:left="480"/>
    </w:pPr>
    <w:rPr>
      <w:rFonts w:ascii="Calibri" w:hAnsi="Calibri"/>
      <w:sz w:val="20"/>
      <w:szCs w:val="20"/>
    </w:rPr>
  </w:style>
  <w:style w:type="paragraph" w:styleId="11">
    <w:name w:val="toc 1"/>
    <w:basedOn w:val="a"/>
    <w:next w:val="a"/>
    <w:autoRedefine/>
    <w:uiPriority w:val="39"/>
    <w:rsid w:val="009B1F03"/>
    <w:pPr>
      <w:spacing w:before="240" w:after="120"/>
    </w:pPr>
    <w:rPr>
      <w:rFonts w:ascii="Calibri" w:hAnsi="Calibri"/>
      <w:b/>
      <w:bCs/>
      <w:sz w:val="20"/>
      <w:szCs w:val="20"/>
    </w:rPr>
  </w:style>
  <w:style w:type="character" w:styleId="a5">
    <w:name w:val="Hyperlink"/>
    <w:basedOn w:val="a0"/>
    <w:uiPriority w:val="99"/>
    <w:rsid w:val="009B1F03"/>
    <w:rPr>
      <w:rFonts w:cs="Times New Roman"/>
      <w:color w:val="0000FF"/>
      <w:u w:val="single"/>
    </w:rPr>
  </w:style>
  <w:style w:type="paragraph" w:styleId="a6">
    <w:name w:val="footer"/>
    <w:basedOn w:val="a"/>
    <w:link w:val="a7"/>
    <w:uiPriority w:val="99"/>
    <w:rsid w:val="009B1F03"/>
    <w:pPr>
      <w:tabs>
        <w:tab w:val="center" w:pos="4819"/>
        <w:tab w:val="right" w:pos="9638"/>
      </w:tabs>
    </w:pPr>
  </w:style>
  <w:style w:type="character" w:customStyle="1" w:styleId="a7">
    <w:name w:val="Нижний колонтитул Знак"/>
    <w:basedOn w:val="a0"/>
    <w:link w:val="a6"/>
    <w:uiPriority w:val="99"/>
    <w:locked/>
    <w:rsid w:val="009B1F03"/>
    <w:rPr>
      <w:rFonts w:ascii="Times New Roman" w:hAnsi="Times New Roman" w:cs="Times New Roman"/>
      <w:sz w:val="24"/>
      <w:szCs w:val="24"/>
      <w:lang w:val="pl-PL" w:eastAsia="pl-PL"/>
    </w:rPr>
  </w:style>
  <w:style w:type="character" w:styleId="a8">
    <w:name w:val="page number"/>
    <w:basedOn w:val="a0"/>
    <w:uiPriority w:val="99"/>
    <w:rsid w:val="009B1F03"/>
    <w:rPr>
      <w:rFonts w:cs="Times New Roman"/>
    </w:rPr>
  </w:style>
  <w:style w:type="paragraph" w:styleId="21">
    <w:name w:val="toc 2"/>
    <w:basedOn w:val="a"/>
    <w:next w:val="a"/>
    <w:autoRedefine/>
    <w:uiPriority w:val="39"/>
    <w:rsid w:val="009B1F03"/>
    <w:pPr>
      <w:spacing w:before="120"/>
      <w:ind w:left="240"/>
    </w:pPr>
    <w:rPr>
      <w:rFonts w:ascii="Calibri" w:hAnsi="Calibri"/>
      <w:i/>
      <w:iCs/>
      <w:sz w:val="20"/>
      <w:szCs w:val="20"/>
    </w:rPr>
  </w:style>
  <w:style w:type="paragraph" w:styleId="a9">
    <w:name w:val="header"/>
    <w:basedOn w:val="a"/>
    <w:link w:val="aa"/>
    <w:uiPriority w:val="99"/>
    <w:rsid w:val="009B1F03"/>
    <w:pPr>
      <w:tabs>
        <w:tab w:val="center" w:pos="4819"/>
        <w:tab w:val="right" w:pos="9638"/>
      </w:tabs>
    </w:pPr>
  </w:style>
  <w:style w:type="character" w:customStyle="1" w:styleId="aa">
    <w:name w:val="Верхний колонтитул Знак"/>
    <w:basedOn w:val="a0"/>
    <w:link w:val="a9"/>
    <w:uiPriority w:val="99"/>
    <w:locked/>
    <w:rsid w:val="009B1F03"/>
    <w:rPr>
      <w:rFonts w:ascii="Times New Roman" w:hAnsi="Times New Roman" w:cs="Times New Roman"/>
      <w:sz w:val="24"/>
      <w:szCs w:val="24"/>
      <w:lang w:val="pl-PL" w:eastAsia="pl-PL"/>
    </w:rPr>
  </w:style>
  <w:style w:type="character" w:customStyle="1" w:styleId="hps">
    <w:name w:val="hps"/>
    <w:rsid w:val="009B1F03"/>
  </w:style>
  <w:style w:type="paragraph" w:styleId="ab">
    <w:name w:val="Balloon Text"/>
    <w:basedOn w:val="a"/>
    <w:link w:val="ac"/>
    <w:uiPriority w:val="99"/>
    <w:semiHidden/>
    <w:rsid w:val="00BA0D33"/>
    <w:rPr>
      <w:rFonts w:ascii="Tahoma" w:hAnsi="Tahoma" w:cs="Tahoma"/>
      <w:sz w:val="16"/>
      <w:szCs w:val="16"/>
    </w:rPr>
  </w:style>
  <w:style w:type="character" w:customStyle="1" w:styleId="ac">
    <w:name w:val="Текст выноски Знак"/>
    <w:basedOn w:val="a0"/>
    <w:link w:val="ab"/>
    <w:uiPriority w:val="99"/>
    <w:semiHidden/>
    <w:locked/>
    <w:rsid w:val="00BA0D33"/>
    <w:rPr>
      <w:rFonts w:ascii="Tahoma" w:hAnsi="Tahoma" w:cs="Tahoma"/>
      <w:sz w:val="16"/>
      <w:szCs w:val="16"/>
      <w:lang w:val="pl-PL" w:eastAsia="pl-PL"/>
    </w:rPr>
  </w:style>
  <w:style w:type="paragraph" w:customStyle="1" w:styleId="22">
    <w:name w:val="Знак Знак2"/>
    <w:basedOn w:val="a"/>
    <w:rsid w:val="00F50830"/>
    <w:rPr>
      <w:rFonts w:ascii="Verdana" w:hAnsi="Verdana" w:cs="Verdana"/>
      <w:sz w:val="20"/>
      <w:szCs w:val="20"/>
      <w:lang w:eastAsia="en-US"/>
    </w:rPr>
  </w:style>
  <w:style w:type="paragraph" w:styleId="ad">
    <w:name w:val="No Spacing"/>
    <w:uiPriority w:val="1"/>
    <w:qFormat/>
    <w:rsid w:val="00F50830"/>
    <w:pPr>
      <w:jc w:val="both"/>
    </w:pPr>
    <w:rPr>
      <w:rFonts w:ascii="Charter" w:eastAsia="Times New Roman" w:hAnsi="Charter"/>
      <w:szCs w:val="24"/>
      <w:lang w:val="da-DK" w:eastAsia="da-DK"/>
    </w:rPr>
  </w:style>
  <w:style w:type="paragraph" w:styleId="ae">
    <w:name w:val="Body Text"/>
    <w:basedOn w:val="a"/>
    <w:link w:val="af"/>
    <w:rsid w:val="00F50830"/>
    <w:pPr>
      <w:autoSpaceDE w:val="0"/>
      <w:autoSpaceDN w:val="0"/>
      <w:adjustRightInd w:val="0"/>
      <w:jc w:val="both"/>
    </w:pPr>
    <w:rPr>
      <w:b/>
      <w:color w:val="000000"/>
      <w:sz w:val="28"/>
      <w:szCs w:val="28"/>
      <w:shd w:val="clear" w:color="auto" w:fill="FFFFFF"/>
      <w:lang w:val="uk-UA" w:eastAsia="ru-RU"/>
    </w:rPr>
  </w:style>
  <w:style w:type="character" w:customStyle="1" w:styleId="af">
    <w:name w:val="Основной текст Знак"/>
    <w:basedOn w:val="a0"/>
    <w:link w:val="ae"/>
    <w:rsid w:val="00F50830"/>
    <w:rPr>
      <w:rFonts w:ascii="Times New Roman" w:eastAsia="Times New Roman" w:hAnsi="Times New Roman"/>
      <w:b/>
      <w:color w:val="000000"/>
      <w:sz w:val="28"/>
      <w:szCs w:val="28"/>
      <w:lang w:val="uk-UA"/>
    </w:rPr>
  </w:style>
  <w:style w:type="paragraph" w:styleId="af0">
    <w:name w:val="List Paragraph"/>
    <w:basedOn w:val="a"/>
    <w:uiPriority w:val="34"/>
    <w:qFormat/>
    <w:rsid w:val="00CC1A51"/>
    <w:pPr>
      <w:ind w:left="720"/>
      <w:contextualSpacing/>
    </w:pPr>
  </w:style>
  <w:style w:type="paragraph" w:customStyle="1" w:styleId="23">
    <w:name w:val="Знак Знак2"/>
    <w:basedOn w:val="a"/>
    <w:rsid w:val="00FF59B3"/>
    <w:rPr>
      <w:rFonts w:ascii="Verdana" w:hAnsi="Verdana" w:cs="Verdana"/>
      <w:sz w:val="20"/>
      <w:szCs w:val="20"/>
      <w:lang w:eastAsia="en-US"/>
    </w:rPr>
  </w:style>
  <w:style w:type="character" w:customStyle="1" w:styleId="af1">
    <w:name w:val="Текст примечания Знак"/>
    <w:basedOn w:val="a0"/>
    <w:link w:val="af2"/>
    <w:uiPriority w:val="99"/>
    <w:semiHidden/>
    <w:rsid w:val="001957F3"/>
    <w:rPr>
      <w:sz w:val="20"/>
      <w:szCs w:val="20"/>
      <w:lang w:val="uk-UA" w:eastAsia="en-US"/>
    </w:rPr>
  </w:style>
  <w:style w:type="paragraph" w:styleId="af2">
    <w:name w:val="annotation text"/>
    <w:basedOn w:val="a"/>
    <w:link w:val="af1"/>
    <w:uiPriority w:val="99"/>
    <w:semiHidden/>
    <w:unhideWhenUsed/>
    <w:rsid w:val="001957F3"/>
    <w:pPr>
      <w:spacing w:after="160" w:line="259" w:lineRule="auto"/>
    </w:pPr>
    <w:rPr>
      <w:rFonts w:ascii="Calibri" w:eastAsia="Calibri" w:hAnsi="Calibri"/>
      <w:sz w:val="20"/>
      <w:szCs w:val="20"/>
      <w:lang w:val="uk-UA" w:eastAsia="en-US"/>
    </w:rPr>
  </w:style>
  <w:style w:type="character" w:customStyle="1" w:styleId="af3">
    <w:name w:val="Тема примечания Знак"/>
    <w:basedOn w:val="af1"/>
    <w:link w:val="af4"/>
    <w:uiPriority w:val="99"/>
    <w:semiHidden/>
    <w:rsid w:val="001957F3"/>
    <w:rPr>
      <w:b/>
      <w:bCs/>
      <w:sz w:val="20"/>
      <w:szCs w:val="20"/>
      <w:lang w:val="uk-UA" w:eastAsia="en-US"/>
    </w:rPr>
  </w:style>
  <w:style w:type="paragraph" w:styleId="af4">
    <w:name w:val="annotation subject"/>
    <w:basedOn w:val="af2"/>
    <w:next w:val="af2"/>
    <w:link w:val="af3"/>
    <w:uiPriority w:val="99"/>
    <w:semiHidden/>
    <w:unhideWhenUsed/>
    <w:rsid w:val="001957F3"/>
    <w:rPr>
      <w:b/>
      <w:bCs/>
    </w:rPr>
  </w:style>
  <w:style w:type="character" w:customStyle="1" w:styleId="shorttext">
    <w:name w:val="short_text"/>
    <w:rsid w:val="001957F3"/>
  </w:style>
  <w:style w:type="character" w:customStyle="1" w:styleId="80">
    <w:name w:val="Заголовок 8 Знак"/>
    <w:basedOn w:val="a0"/>
    <w:link w:val="8"/>
    <w:rsid w:val="009A54CB"/>
    <w:rPr>
      <w:rFonts w:asciiTheme="majorHAnsi" w:eastAsiaTheme="majorEastAsia" w:hAnsiTheme="majorHAnsi" w:cstheme="majorBidi"/>
      <w:color w:val="404040" w:themeColor="text1" w:themeTint="BF"/>
      <w:sz w:val="20"/>
      <w:szCs w:val="20"/>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66A2A-26D8-4895-BD7A-DC8C95D1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23100</Words>
  <Characters>13167</Characters>
  <Application>Microsoft Office Word</Application>
  <DocSecurity>0</DocSecurity>
  <Lines>109</Lines>
  <Paragraphs>72</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Company>
  <LinksUpToDate>false</LinksUpToDate>
  <CharactersWithSpaces>36195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ORB</cp:lastModifiedBy>
  <cp:revision>2</cp:revision>
  <cp:lastPrinted>2014-11-10T21:16:00Z</cp:lastPrinted>
  <dcterms:created xsi:type="dcterms:W3CDTF">2015-09-04T08:04:00Z</dcterms:created>
  <dcterms:modified xsi:type="dcterms:W3CDTF">2015-09-04T08:04:00Z</dcterms:modified>
</cp:coreProperties>
</file>