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C31" w:rsidRPr="00133A45" w:rsidRDefault="00D50C31">
      <w:pPr>
        <w:spacing w:before="2" w:line="100" w:lineRule="exact"/>
        <w:rPr>
          <w:rFonts w:ascii="Times New Roman" w:hAnsi="Times New Roman" w:cs="Times New Roman"/>
          <w:sz w:val="10"/>
          <w:szCs w:val="10"/>
          <w:lang w:val="uk-UA"/>
        </w:rPr>
      </w:pPr>
    </w:p>
    <w:p w:rsidR="00D50C31" w:rsidRPr="00133A45" w:rsidRDefault="00D50C31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D50C31" w:rsidRPr="00133A45" w:rsidRDefault="00280D65">
      <w:pPr>
        <w:pStyle w:val="1"/>
        <w:spacing w:before="71"/>
        <w:ind w:left="3213" w:right="3213"/>
        <w:jc w:val="center"/>
        <w:rPr>
          <w:rFonts w:ascii="Times New Roman" w:hAnsi="Times New Roman" w:cs="Times New Roman"/>
          <w:b w:val="0"/>
          <w:bCs w:val="0"/>
          <w:lang w:val="uk-UA"/>
        </w:rPr>
      </w:pPr>
      <w:bookmarkStart w:id="0" w:name="Commission_Regulation_(EU)_No_557/2013_o"/>
      <w:bookmarkEnd w:id="0"/>
      <w:r w:rsidRPr="00133A45">
        <w:rPr>
          <w:rFonts w:ascii="Times New Roman" w:hAnsi="Times New Roman" w:cs="Times New Roman"/>
          <w:color w:val="1A171C"/>
          <w:spacing w:val="-2"/>
          <w:w w:val="90"/>
          <w:lang w:val="uk-UA"/>
        </w:rPr>
        <w:t>РЕГЛАМЕНТ КОМІСІЇ</w:t>
      </w:r>
      <w:r w:rsidR="00F60964" w:rsidRPr="00133A45">
        <w:rPr>
          <w:rFonts w:ascii="Times New Roman" w:hAnsi="Times New Roman" w:cs="Times New Roman"/>
          <w:color w:val="1A171C"/>
          <w:w w:val="90"/>
          <w:lang w:val="uk-UA"/>
        </w:rPr>
        <w:t xml:space="preserve"> </w:t>
      </w:r>
      <w:r w:rsidR="004C0B08" w:rsidRPr="00133A45">
        <w:rPr>
          <w:rFonts w:ascii="Times New Roman" w:hAnsi="Times New Roman" w:cs="Times New Roman"/>
          <w:color w:val="1A171C"/>
          <w:spacing w:val="-1"/>
          <w:w w:val="90"/>
          <w:lang w:val="uk-UA"/>
        </w:rPr>
        <w:t>(</w:t>
      </w:r>
      <w:r w:rsidRPr="00133A45">
        <w:rPr>
          <w:rFonts w:ascii="Times New Roman" w:hAnsi="Times New Roman" w:cs="Times New Roman"/>
          <w:color w:val="1A171C"/>
          <w:spacing w:val="-1"/>
          <w:w w:val="90"/>
          <w:lang w:val="uk-UA"/>
        </w:rPr>
        <w:t>ЄС</w:t>
      </w:r>
      <w:r w:rsidR="004C0B08" w:rsidRPr="00133A45">
        <w:rPr>
          <w:rFonts w:ascii="Times New Roman" w:hAnsi="Times New Roman" w:cs="Times New Roman"/>
          <w:color w:val="1A171C"/>
          <w:spacing w:val="-1"/>
          <w:w w:val="90"/>
          <w:lang w:val="uk-UA"/>
        </w:rPr>
        <w:t>)</w:t>
      </w:r>
      <w:r w:rsidR="00F60964" w:rsidRPr="00133A45">
        <w:rPr>
          <w:rFonts w:ascii="Times New Roman" w:hAnsi="Times New Roman" w:cs="Times New Roman"/>
          <w:color w:val="1A171C"/>
          <w:w w:val="90"/>
          <w:lang w:val="uk-UA"/>
        </w:rPr>
        <w:t xml:space="preserve"> </w:t>
      </w:r>
      <w:r w:rsidRPr="00133A45">
        <w:rPr>
          <w:rFonts w:ascii="Times New Roman" w:hAnsi="Times New Roman" w:cs="Times New Roman"/>
          <w:color w:val="1A171C"/>
          <w:w w:val="90"/>
          <w:lang w:val="uk-UA"/>
        </w:rPr>
        <w:t>№</w:t>
      </w:r>
      <w:r w:rsidR="00F60964" w:rsidRPr="00133A45">
        <w:rPr>
          <w:rFonts w:ascii="Times New Roman" w:hAnsi="Times New Roman" w:cs="Times New Roman"/>
          <w:color w:val="1A171C"/>
          <w:w w:val="90"/>
          <w:lang w:val="uk-UA"/>
        </w:rPr>
        <w:t xml:space="preserve"> </w:t>
      </w:r>
      <w:r w:rsidR="004C0B08" w:rsidRPr="00133A45">
        <w:rPr>
          <w:rFonts w:ascii="Times New Roman" w:hAnsi="Times New Roman" w:cs="Times New Roman"/>
          <w:color w:val="1A171C"/>
          <w:spacing w:val="-1"/>
          <w:w w:val="90"/>
          <w:lang w:val="uk-UA"/>
        </w:rPr>
        <w:t>557/2013</w:t>
      </w:r>
    </w:p>
    <w:p w:rsidR="00D50C31" w:rsidRPr="00133A45" w:rsidRDefault="00541C27">
      <w:pPr>
        <w:spacing w:before="112"/>
        <w:ind w:left="2"/>
        <w:jc w:val="center"/>
        <w:rPr>
          <w:rFonts w:ascii="Times New Roman" w:eastAsia="Book Antiqua" w:hAnsi="Times New Roman" w:cs="Times New Roman"/>
          <w:sz w:val="19"/>
          <w:szCs w:val="19"/>
          <w:lang w:val="uk-UA"/>
        </w:rPr>
      </w:pPr>
      <w:r w:rsidRPr="00541C27">
        <w:rPr>
          <w:rFonts w:ascii="Times New Roman" w:hAnsi="Times New Roman" w:cs="Times New Roman"/>
          <w:b/>
          <w:color w:val="1A171C"/>
          <w:sz w:val="19"/>
          <w:lang w:val="uk-UA"/>
        </w:rPr>
        <w:t>в</w:t>
      </w:r>
      <w:r w:rsidR="00280D65" w:rsidRPr="00133A45">
        <w:rPr>
          <w:rFonts w:ascii="Times New Roman" w:hAnsi="Times New Roman" w:cs="Times New Roman"/>
          <w:b/>
          <w:color w:val="1A171C"/>
          <w:sz w:val="19"/>
          <w:lang w:val="uk-UA"/>
        </w:rPr>
        <w:t>ід</w:t>
      </w:r>
      <w:r w:rsidR="00491F46">
        <w:rPr>
          <w:rFonts w:ascii="Times New Roman" w:hAnsi="Times New Roman" w:cs="Times New Roman"/>
          <w:b/>
          <w:color w:val="1A171C"/>
          <w:sz w:val="19"/>
          <w:lang w:val="uk-UA"/>
        </w:rPr>
        <w:t xml:space="preserve"> </w:t>
      </w:r>
      <w:r w:rsidR="004C0B08" w:rsidRPr="00133A45">
        <w:rPr>
          <w:rFonts w:ascii="Times New Roman" w:hAnsi="Times New Roman" w:cs="Times New Roman"/>
          <w:b/>
          <w:color w:val="1A171C"/>
          <w:spacing w:val="-1"/>
          <w:sz w:val="19"/>
          <w:lang w:val="uk-UA"/>
        </w:rPr>
        <w:t>17</w:t>
      </w:r>
      <w:r w:rsidR="004C0B08" w:rsidRPr="00133A45">
        <w:rPr>
          <w:rFonts w:ascii="Times New Roman" w:hAnsi="Times New Roman" w:cs="Times New Roman"/>
          <w:b/>
          <w:color w:val="1A171C"/>
          <w:spacing w:val="25"/>
          <w:sz w:val="19"/>
          <w:lang w:val="uk-UA"/>
        </w:rPr>
        <w:t xml:space="preserve"> </w:t>
      </w:r>
      <w:r w:rsidR="00280D65" w:rsidRPr="00133A45">
        <w:rPr>
          <w:rFonts w:ascii="Times New Roman" w:hAnsi="Times New Roman" w:cs="Times New Roman"/>
          <w:b/>
          <w:color w:val="1A171C"/>
          <w:spacing w:val="-2"/>
          <w:sz w:val="19"/>
          <w:lang w:val="uk-UA"/>
        </w:rPr>
        <w:t>червня</w:t>
      </w:r>
      <w:r w:rsidR="004C0B08" w:rsidRPr="00133A45">
        <w:rPr>
          <w:rFonts w:ascii="Times New Roman" w:hAnsi="Times New Roman" w:cs="Times New Roman"/>
          <w:b/>
          <w:color w:val="1A171C"/>
          <w:spacing w:val="21"/>
          <w:sz w:val="19"/>
          <w:lang w:val="uk-UA"/>
        </w:rPr>
        <w:t xml:space="preserve"> </w:t>
      </w:r>
      <w:r w:rsidR="004C0B08" w:rsidRPr="00133A45">
        <w:rPr>
          <w:rFonts w:ascii="Times New Roman" w:hAnsi="Times New Roman" w:cs="Times New Roman"/>
          <w:b/>
          <w:color w:val="1A171C"/>
          <w:spacing w:val="-1"/>
          <w:sz w:val="19"/>
          <w:lang w:val="uk-UA"/>
        </w:rPr>
        <w:t>2013</w:t>
      </w:r>
      <w:r>
        <w:rPr>
          <w:rFonts w:ascii="Times New Roman" w:hAnsi="Times New Roman" w:cs="Times New Roman"/>
          <w:b/>
          <w:color w:val="1A171C"/>
          <w:spacing w:val="-1"/>
          <w:sz w:val="19"/>
          <w:lang w:val="uk-UA"/>
        </w:rPr>
        <w:t xml:space="preserve"> року</w:t>
      </w:r>
    </w:p>
    <w:p w:rsidR="00D50C31" w:rsidRPr="00133A45" w:rsidRDefault="00541C27" w:rsidP="00E330BE">
      <w:pPr>
        <w:spacing w:before="119" w:line="214" w:lineRule="exact"/>
        <w:ind w:left="1147" w:right="1139" w:hanging="3"/>
        <w:jc w:val="center"/>
        <w:rPr>
          <w:rFonts w:ascii="Times New Roman" w:eastAsia="Book Antiqua" w:hAnsi="Times New Roman" w:cs="Times New Roman"/>
          <w:sz w:val="19"/>
          <w:szCs w:val="19"/>
          <w:lang w:val="uk-UA"/>
        </w:rPr>
      </w:pPr>
      <w:r>
        <w:rPr>
          <w:rFonts w:ascii="Times New Roman" w:hAnsi="Times New Roman" w:cs="Times New Roman"/>
          <w:b/>
          <w:color w:val="1A171C"/>
          <w:spacing w:val="-1"/>
          <w:w w:val="90"/>
          <w:sz w:val="19"/>
          <w:lang w:val="uk-UA"/>
        </w:rPr>
        <w:t xml:space="preserve">виконавчий </w:t>
      </w:r>
      <w:r w:rsidR="00E330BE" w:rsidRPr="00133A45">
        <w:rPr>
          <w:rFonts w:ascii="Times New Roman" w:hAnsi="Times New Roman" w:cs="Times New Roman"/>
          <w:b/>
          <w:color w:val="1A171C"/>
          <w:spacing w:val="-1"/>
          <w:w w:val="90"/>
          <w:sz w:val="19"/>
          <w:lang w:val="uk-UA"/>
        </w:rPr>
        <w:t>Регламент</w:t>
      </w:r>
      <w:r w:rsidR="00F60964" w:rsidRPr="00133A45">
        <w:rPr>
          <w:rFonts w:ascii="Times New Roman" w:hAnsi="Times New Roman" w:cs="Times New Roman"/>
          <w:b/>
          <w:color w:val="1A171C"/>
          <w:w w:val="90"/>
          <w:sz w:val="19"/>
          <w:lang w:val="uk-UA"/>
        </w:rPr>
        <w:t xml:space="preserve"> </w:t>
      </w:r>
      <w:r w:rsidR="004C0B08" w:rsidRPr="00133A45">
        <w:rPr>
          <w:rFonts w:ascii="Times New Roman" w:hAnsi="Times New Roman" w:cs="Times New Roman"/>
          <w:b/>
          <w:color w:val="1A171C"/>
          <w:spacing w:val="-1"/>
          <w:w w:val="90"/>
          <w:sz w:val="19"/>
          <w:lang w:val="uk-UA"/>
        </w:rPr>
        <w:t>(</w:t>
      </w:r>
      <w:r w:rsidR="00E330BE" w:rsidRPr="00133A45">
        <w:rPr>
          <w:rFonts w:ascii="Times New Roman" w:hAnsi="Times New Roman" w:cs="Times New Roman"/>
          <w:b/>
          <w:color w:val="1A171C"/>
          <w:spacing w:val="-1"/>
          <w:w w:val="90"/>
          <w:sz w:val="19"/>
          <w:lang w:val="uk-UA"/>
        </w:rPr>
        <w:t>ЄС</w:t>
      </w:r>
      <w:r w:rsidR="004C0B08" w:rsidRPr="00133A45">
        <w:rPr>
          <w:rFonts w:ascii="Times New Roman" w:hAnsi="Times New Roman" w:cs="Times New Roman"/>
          <w:b/>
          <w:color w:val="1A171C"/>
          <w:spacing w:val="-1"/>
          <w:w w:val="90"/>
          <w:sz w:val="19"/>
          <w:lang w:val="uk-UA"/>
        </w:rPr>
        <w:t>)</w:t>
      </w:r>
      <w:r w:rsidR="00F60964" w:rsidRPr="00133A45">
        <w:rPr>
          <w:rFonts w:ascii="Times New Roman" w:hAnsi="Times New Roman" w:cs="Times New Roman"/>
          <w:b/>
          <w:color w:val="1A171C"/>
          <w:w w:val="90"/>
          <w:sz w:val="19"/>
          <w:lang w:val="uk-UA"/>
        </w:rPr>
        <w:t xml:space="preserve"> </w:t>
      </w:r>
      <w:r w:rsidR="00E330BE" w:rsidRPr="00133A45">
        <w:rPr>
          <w:rFonts w:ascii="Times New Roman" w:hAnsi="Times New Roman" w:cs="Times New Roman"/>
          <w:b/>
          <w:color w:val="1A171C"/>
          <w:w w:val="90"/>
          <w:sz w:val="19"/>
          <w:lang w:val="uk-UA"/>
        </w:rPr>
        <w:t>№</w:t>
      </w:r>
      <w:r w:rsidR="00F60964" w:rsidRPr="00133A45">
        <w:rPr>
          <w:rFonts w:ascii="Times New Roman" w:hAnsi="Times New Roman" w:cs="Times New Roman"/>
          <w:b/>
          <w:color w:val="1A171C"/>
          <w:w w:val="90"/>
          <w:sz w:val="19"/>
          <w:lang w:val="uk-UA"/>
        </w:rPr>
        <w:t xml:space="preserve"> </w:t>
      </w:r>
      <w:r w:rsidR="004C0B08" w:rsidRPr="00133A45">
        <w:rPr>
          <w:rFonts w:ascii="Times New Roman" w:hAnsi="Times New Roman" w:cs="Times New Roman"/>
          <w:b/>
          <w:color w:val="1A171C"/>
          <w:spacing w:val="-1"/>
          <w:w w:val="90"/>
          <w:sz w:val="19"/>
          <w:lang w:val="uk-UA"/>
        </w:rPr>
        <w:t>223/2009</w:t>
      </w:r>
      <w:r w:rsidR="00F60964" w:rsidRPr="00133A45">
        <w:rPr>
          <w:rFonts w:ascii="Times New Roman" w:hAnsi="Times New Roman" w:cs="Times New Roman"/>
          <w:b/>
          <w:color w:val="1A171C"/>
          <w:w w:val="90"/>
          <w:sz w:val="19"/>
          <w:lang w:val="uk-UA"/>
        </w:rPr>
        <w:t xml:space="preserve"> </w:t>
      </w:r>
      <w:r w:rsidR="00E330BE" w:rsidRPr="00133A45">
        <w:rPr>
          <w:rFonts w:ascii="Times New Roman" w:hAnsi="Times New Roman" w:cs="Times New Roman"/>
          <w:b/>
          <w:color w:val="1A171C"/>
          <w:w w:val="90"/>
          <w:sz w:val="19"/>
          <w:lang w:val="uk-UA"/>
        </w:rPr>
        <w:t>Європейського Парламенту та</w:t>
      </w:r>
      <w:r w:rsidR="00F60964" w:rsidRPr="00133A45">
        <w:rPr>
          <w:rFonts w:ascii="Times New Roman" w:hAnsi="Times New Roman" w:cs="Times New Roman"/>
          <w:b/>
          <w:color w:val="1A171C"/>
          <w:w w:val="90"/>
          <w:sz w:val="19"/>
          <w:lang w:val="uk-UA"/>
        </w:rPr>
        <w:t xml:space="preserve"> </w:t>
      </w:r>
      <w:r w:rsidR="00E330BE" w:rsidRPr="00133A45">
        <w:rPr>
          <w:rFonts w:ascii="Times New Roman" w:hAnsi="Times New Roman" w:cs="Times New Roman"/>
          <w:b/>
          <w:color w:val="1A171C"/>
          <w:w w:val="90"/>
          <w:sz w:val="19"/>
          <w:lang w:val="uk-UA"/>
        </w:rPr>
        <w:t xml:space="preserve">Ради </w:t>
      </w:r>
      <w:r>
        <w:rPr>
          <w:rFonts w:ascii="Times New Roman" w:hAnsi="Times New Roman" w:cs="Times New Roman"/>
          <w:b/>
          <w:color w:val="1A171C"/>
          <w:w w:val="90"/>
          <w:sz w:val="19"/>
          <w:lang w:val="uk-UA"/>
        </w:rPr>
        <w:t xml:space="preserve">щодо європейської </w:t>
      </w:r>
      <w:r w:rsidR="00E330BE" w:rsidRPr="00133A45">
        <w:rPr>
          <w:rFonts w:ascii="Times New Roman" w:hAnsi="Times New Roman" w:cs="Times New Roman"/>
          <w:b/>
          <w:color w:val="1A171C"/>
          <w:w w:val="90"/>
          <w:sz w:val="19"/>
          <w:lang w:val="uk-UA"/>
        </w:rPr>
        <w:t>стати</w:t>
      </w:r>
      <w:r w:rsidR="00E330BE" w:rsidRPr="00133A45">
        <w:rPr>
          <w:rFonts w:ascii="Times New Roman" w:hAnsi="Times New Roman" w:cs="Times New Roman"/>
          <w:b/>
          <w:color w:val="1A171C"/>
          <w:spacing w:val="-1"/>
          <w:w w:val="90"/>
          <w:sz w:val="19"/>
          <w:lang w:val="uk-UA"/>
        </w:rPr>
        <w:t xml:space="preserve">стики </w:t>
      </w:r>
      <w:r>
        <w:rPr>
          <w:rFonts w:ascii="Times New Roman" w:hAnsi="Times New Roman" w:cs="Times New Roman"/>
          <w:b/>
          <w:color w:val="1A171C"/>
          <w:spacing w:val="-1"/>
          <w:w w:val="90"/>
          <w:sz w:val="19"/>
          <w:lang w:val="uk-UA"/>
        </w:rPr>
        <w:t xml:space="preserve">стосовно </w:t>
      </w:r>
      <w:r w:rsidR="00E330BE" w:rsidRPr="00133A45">
        <w:rPr>
          <w:rFonts w:ascii="Times New Roman" w:hAnsi="Times New Roman" w:cs="Times New Roman"/>
          <w:b/>
          <w:color w:val="1A171C"/>
          <w:spacing w:val="-1"/>
          <w:w w:val="90"/>
          <w:sz w:val="19"/>
          <w:lang w:val="uk-UA"/>
        </w:rPr>
        <w:t>доступу до конфіденційної інформації в наукових цілях та</w:t>
      </w:r>
      <w:r w:rsidR="00F60964" w:rsidRPr="00133A45">
        <w:rPr>
          <w:rFonts w:ascii="Times New Roman" w:hAnsi="Times New Roman" w:cs="Times New Roman"/>
          <w:b/>
          <w:color w:val="1A171C"/>
          <w:w w:val="90"/>
          <w:sz w:val="19"/>
          <w:lang w:val="uk-UA"/>
        </w:rPr>
        <w:t xml:space="preserve"> </w:t>
      </w:r>
      <w:r w:rsidR="00E330BE" w:rsidRPr="00133A45">
        <w:rPr>
          <w:rFonts w:ascii="Times New Roman" w:hAnsi="Times New Roman" w:cs="Times New Roman"/>
          <w:b/>
          <w:color w:val="1A171C"/>
          <w:w w:val="90"/>
          <w:sz w:val="19"/>
          <w:lang w:val="uk-UA"/>
        </w:rPr>
        <w:t>скасування</w:t>
      </w:r>
      <w:r w:rsidR="004C0B08" w:rsidRPr="00133A45">
        <w:rPr>
          <w:rFonts w:ascii="Times New Roman" w:hAnsi="Times New Roman" w:cs="Times New Roman"/>
          <w:b/>
          <w:color w:val="1A171C"/>
          <w:spacing w:val="25"/>
          <w:w w:val="90"/>
          <w:sz w:val="19"/>
          <w:lang w:val="uk-UA"/>
        </w:rPr>
        <w:t xml:space="preserve"> </w:t>
      </w:r>
      <w:r w:rsidR="00E330BE" w:rsidRPr="00133A45">
        <w:rPr>
          <w:rFonts w:ascii="Times New Roman" w:hAnsi="Times New Roman" w:cs="Times New Roman"/>
          <w:b/>
          <w:color w:val="1A171C"/>
          <w:spacing w:val="-1"/>
          <w:w w:val="90"/>
          <w:sz w:val="19"/>
          <w:lang w:val="uk-UA"/>
        </w:rPr>
        <w:t>Регламенту Комісії</w:t>
      </w:r>
      <w:r w:rsidR="00F60964" w:rsidRPr="00133A45">
        <w:rPr>
          <w:rFonts w:ascii="Times New Roman" w:hAnsi="Times New Roman" w:cs="Times New Roman"/>
          <w:b/>
          <w:color w:val="1A171C"/>
          <w:w w:val="90"/>
          <w:sz w:val="19"/>
          <w:lang w:val="uk-UA"/>
        </w:rPr>
        <w:t xml:space="preserve"> </w:t>
      </w:r>
      <w:r w:rsidR="004C0B08" w:rsidRPr="00133A45">
        <w:rPr>
          <w:rFonts w:ascii="Times New Roman" w:hAnsi="Times New Roman" w:cs="Times New Roman"/>
          <w:b/>
          <w:color w:val="1A171C"/>
          <w:spacing w:val="-1"/>
          <w:w w:val="90"/>
          <w:sz w:val="19"/>
          <w:lang w:val="uk-UA"/>
        </w:rPr>
        <w:t>(</w:t>
      </w:r>
      <w:r w:rsidR="00E330BE" w:rsidRPr="00133A45">
        <w:rPr>
          <w:rFonts w:ascii="Times New Roman" w:hAnsi="Times New Roman" w:cs="Times New Roman"/>
          <w:b/>
          <w:color w:val="1A171C"/>
          <w:spacing w:val="-1"/>
          <w:w w:val="90"/>
          <w:sz w:val="19"/>
          <w:lang w:val="uk-UA"/>
        </w:rPr>
        <w:t>Є</w:t>
      </w:r>
      <w:r w:rsidR="004C0B08" w:rsidRPr="00133A45">
        <w:rPr>
          <w:rFonts w:ascii="Times New Roman" w:hAnsi="Times New Roman" w:cs="Times New Roman"/>
          <w:b/>
          <w:color w:val="1A171C"/>
          <w:spacing w:val="-1"/>
          <w:w w:val="90"/>
          <w:sz w:val="19"/>
          <w:lang w:val="uk-UA"/>
        </w:rPr>
        <w:t>C)</w:t>
      </w:r>
      <w:r w:rsidR="00F60964" w:rsidRPr="00133A45">
        <w:rPr>
          <w:rFonts w:ascii="Times New Roman" w:hAnsi="Times New Roman" w:cs="Times New Roman"/>
          <w:b/>
          <w:color w:val="1A171C"/>
          <w:w w:val="90"/>
          <w:sz w:val="19"/>
          <w:lang w:val="uk-UA"/>
        </w:rPr>
        <w:t xml:space="preserve"> </w:t>
      </w:r>
      <w:r w:rsidR="00E330BE" w:rsidRPr="00133A45">
        <w:rPr>
          <w:rFonts w:ascii="Times New Roman" w:hAnsi="Times New Roman" w:cs="Times New Roman"/>
          <w:b/>
          <w:color w:val="1A171C"/>
          <w:w w:val="90"/>
          <w:sz w:val="19"/>
          <w:lang w:val="uk-UA"/>
        </w:rPr>
        <w:t>№</w:t>
      </w:r>
      <w:r w:rsidR="00F60964" w:rsidRPr="00133A45">
        <w:rPr>
          <w:rFonts w:ascii="Times New Roman" w:hAnsi="Times New Roman" w:cs="Times New Roman"/>
          <w:b/>
          <w:color w:val="1A171C"/>
          <w:w w:val="90"/>
          <w:sz w:val="19"/>
          <w:lang w:val="uk-UA"/>
        </w:rPr>
        <w:t xml:space="preserve"> </w:t>
      </w:r>
      <w:r w:rsidR="004C0B08" w:rsidRPr="00133A45">
        <w:rPr>
          <w:rFonts w:ascii="Times New Roman" w:hAnsi="Times New Roman" w:cs="Times New Roman"/>
          <w:b/>
          <w:color w:val="1A171C"/>
          <w:spacing w:val="-1"/>
          <w:w w:val="90"/>
          <w:sz w:val="19"/>
          <w:lang w:val="uk-UA"/>
        </w:rPr>
        <w:t>831/2002</w:t>
      </w:r>
    </w:p>
    <w:p w:rsidR="00D50C31" w:rsidRPr="00133A45" w:rsidRDefault="004C0B08">
      <w:pPr>
        <w:spacing w:before="138"/>
        <w:ind w:left="3213" w:right="3206"/>
        <w:jc w:val="center"/>
        <w:rPr>
          <w:rFonts w:ascii="Times New Roman" w:eastAsia="Book Antiqua" w:hAnsi="Times New Roman" w:cs="Times New Roman"/>
          <w:sz w:val="17"/>
          <w:szCs w:val="17"/>
          <w:lang w:val="uk-UA"/>
        </w:rPr>
      </w:pPr>
      <w:r w:rsidRPr="00133A45">
        <w:rPr>
          <w:rFonts w:ascii="Times New Roman" w:hAnsi="Times New Roman" w:cs="Times New Roman"/>
          <w:b/>
          <w:color w:val="1A171C"/>
          <w:spacing w:val="-1"/>
          <w:w w:val="95"/>
          <w:sz w:val="17"/>
          <w:lang w:val="uk-UA"/>
        </w:rPr>
        <w:t>(</w:t>
      </w:r>
      <w:r w:rsidR="00280D65" w:rsidRPr="00133A45">
        <w:rPr>
          <w:rFonts w:ascii="Times New Roman" w:hAnsi="Times New Roman" w:cs="Times New Roman"/>
          <w:b/>
          <w:color w:val="1A171C"/>
          <w:w w:val="95"/>
          <w:sz w:val="17"/>
          <w:lang w:val="uk-UA"/>
        </w:rPr>
        <w:t>Текст стосується ЄЕП</w:t>
      </w:r>
      <w:r w:rsidRPr="00133A45">
        <w:rPr>
          <w:rFonts w:ascii="Times New Roman" w:hAnsi="Times New Roman" w:cs="Times New Roman"/>
          <w:b/>
          <w:color w:val="1A171C"/>
          <w:w w:val="95"/>
          <w:sz w:val="17"/>
          <w:lang w:val="uk-UA"/>
        </w:rPr>
        <w:t>)</w:t>
      </w:r>
    </w:p>
    <w:p w:rsidR="00D50C31" w:rsidRPr="00133A45" w:rsidRDefault="00D50C31">
      <w:pPr>
        <w:spacing w:before="1" w:line="100" w:lineRule="exact"/>
        <w:rPr>
          <w:rFonts w:ascii="Times New Roman" w:hAnsi="Times New Roman" w:cs="Times New Roman"/>
          <w:sz w:val="10"/>
          <w:szCs w:val="10"/>
          <w:lang w:val="uk-UA"/>
        </w:rPr>
      </w:pPr>
    </w:p>
    <w:p w:rsidR="00D50C31" w:rsidRPr="00133A45" w:rsidRDefault="00D50C31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D50C31" w:rsidRPr="00133A45" w:rsidRDefault="00D50C31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  <w:sectPr w:rsidR="00D50C31" w:rsidRPr="00133A45">
          <w:headerReference w:type="even" r:id="rId9"/>
          <w:headerReference w:type="default" r:id="rId10"/>
          <w:type w:val="continuous"/>
          <w:pgSz w:w="11910" w:h="16840"/>
          <w:pgMar w:top="1180" w:right="640" w:bottom="280" w:left="780" w:header="845" w:footer="720" w:gutter="0"/>
          <w:pgNumType w:start="16"/>
          <w:cols w:space="720"/>
        </w:sectPr>
      </w:pPr>
    </w:p>
    <w:p w:rsidR="00D50C31" w:rsidRPr="00133A45" w:rsidRDefault="00E330BE">
      <w:pPr>
        <w:spacing w:before="91"/>
        <w:ind w:left="129"/>
        <w:jc w:val="both"/>
        <w:rPr>
          <w:rFonts w:ascii="Times New Roman" w:eastAsia="Times New Roman" w:hAnsi="Times New Roman" w:cs="Times New Roman"/>
          <w:sz w:val="17"/>
          <w:szCs w:val="17"/>
          <w:lang w:val="uk-UA"/>
        </w:rPr>
      </w:pPr>
      <w:r w:rsidRPr="00133A45">
        <w:rPr>
          <w:rFonts w:ascii="Times New Roman" w:hAnsi="Times New Roman" w:cs="Times New Roman"/>
          <w:color w:val="1A171C"/>
          <w:w w:val="90"/>
          <w:sz w:val="17"/>
          <w:lang w:val="uk-UA"/>
        </w:rPr>
        <w:lastRenderedPageBreak/>
        <w:t>ЄВРОПЕЙСЬКА КОМІСІЯ</w:t>
      </w:r>
      <w:r w:rsidR="004C0B08" w:rsidRPr="00133A45">
        <w:rPr>
          <w:rFonts w:ascii="Times New Roman" w:hAnsi="Times New Roman" w:cs="Times New Roman"/>
          <w:color w:val="1A171C"/>
          <w:w w:val="90"/>
          <w:sz w:val="17"/>
          <w:lang w:val="uk-UA"/>
        </w:rPr>
        <w:t>,</w:t>
      </w:r>
    </w:p>
    <w:p w:rsidR="00D50C31" w:rsidRPr="00133A45" w:rsidRDefault="00D50C31">
      <w:pPr>
        <w:spacing w:line="160" w:lineRule="exact"/>
        <w:rPr>
          <w:rFonts w:ascii="Times New Roman" w:hAnsi="Times New Roman" w:cs="Times New Roman"/>
          <w:sz w:val="16"/>
          <w:szCs w:val="16"/>
          <w:lang w:val="uk-UA"/>
        </w:rPr>
      </w:pPr>
    </w:p>
    <w:p w:rsidR="00D50C31" w:rsidRPr="00133A45" w:rsidRDefault="00D50C31">
      <w:pPr>
        <w:spacing w:line="160" w:lineRule="exact"/>
        <w:rPr>
          <w:rFonts w:ascii="Times New Roman" w:hAnsi="Times New Roman" w:cs="Times New Roman"/>
          <w:sz w:val="16"/>
          <w:szCs w:val="16"/>
          <w:lang w:val="uk-UA"/>
        </w:rPr>
      </w:pPr>
    </w:p>
    <w:p w:rsidR="00D50C31" w:rsidRPr="00133A45" w:rsidRDefault="00D50C31">
      <w:pPr>
        <w:spacing w:before="10"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D50C31" w:rsidRPr="00133A45" w:rsidRDefault="00AC36A4">
      <w:pPr>
        <w:pStyle w:val="a3"/>
        <w:spacing w:line="214" w:lineRule="exact"/>
        <w:ind w:left="127" w:right="3"/>
        <w:jc w:val="both"/>
        <w:rPr>
          <w:rFonts w:cs="Times New Roman"/>
          <w:lang w:val="uk-UA"/>
        </w:rPr>
      </w:pPr>
      <w:r w:rsidRPr="00133A45">
        <w:rPr>
          <w:rFonts w:cs="Times New Roman"/>
          <w:color w:val="1A171C"/>
          <w:spacing w:val="-1"/>
          <w:w w:val="95"/>
          <w:lang w:val="uk-UA"/>
        </w:rPr>
        <w:t xml:space="preserve">Беручи до уваги Регламент </w:t>
      </w:r>
      <w:r w:rsidR="004C0B08" w:rsidRPr="00133A45">
        <w:rPr>
          <w:rFonts w:cs="Times New Roman"/>
          <w:color w:val="1A171C"/>
          <w:spacing w:val="-2"/>
          <w:w w:val="95"/>
          <w:lang w:val="uk-UA"/>
        </w:rPr>
        <w:t>(</w:t>
      </w:r>
      <w:r w:rsidRPr="00133A45">
        <w:rPr>
          <w:rFonts w:cs="Times New Roman"/>
          <w:color w:val="1A171C"/>
          <w:spacing w:val="-2"/>
          <w:w w:val="95"/>
          <w:lang w:val="uk-UA"/>
        </w:rPr>
        <w:t>Є</w:t>
      </w:r>
      <w:r w:rsidR="004C0B08" w:rsidRPr="00133A45">
        <w:rPr>
          <w:rFonts w:cs="Times New Roman"/>
          <w:color w:val="1A171C"/>
          <w:spacing w:val="-2"/>
          <w:w w:val="95"/>
          <w:lang w:val="uk-UA"/>
        </w:rPr>
        <w:t>C)</w:t>
      </w:r>
      <w:r w:rsidR="004C0B08" w:rsidRPr="00133A45">
        <w:rPr>
          <w:rFonts w:cs="Times New Roman"/>
          <w:color w:val="1A171C"/>
          <w:spacing w:val="22"/>
          <w:w w:val="95"/>
          <w:lang w:val="uk-UA"/>
        </w:rPr>
        <w:t xml:space="preserve"> </w:t>
      </w:r>
      <w:r w:rsidRPr="00133A45">
        <w:rPr>
          <w:rFonts w:cs="Times New Roman"/>
          <w:color w:val="1A171C"/>
          <w:spacing w:val="22"/>
          <w:w w:val="95"/>
          <w:lang w:val="uk-UA"/>
        </w:rPr>
        <w:t xml:space="preserve">№ </w:t>
      </w:r>
      <w:r w:rsidR="004C0B08" w:rsidRPr="00133A45">
        <w:rPr>
          <w:rFonts w:cs="Times New Roman"/>
          <w:color w:val="1A171C"/>
          <w:spacing w:val="-1"/>
          <w:w w:val="95"/>
          <w:lang w:val="uk-UA"/>
        </w:rPr>
        <w:t>223/2009</w:t>
      </w:r>
      <w:r w:rsidR="004C0B08" w:rsidRPr="00133A45">
        <w:rPr>
          <w:rFonts w:cs="Times New Roman"/>
          <w:color w:val="1A171C"/>
          <w:spacing w:val="25"/>
          <w:w w:val="95"/>
          <w:lang w:val="uk-UA"/>
        </w:rPr>
        <w:t xml:space="preserve"> </w:t>
      </w:r>
      <w:r w:rsidRPr="00133A45">
        <w:rPr>
          <w:rFonts w:cs="Times New Roman"/>
          <w:color w:val="1A171C"/>
          <w:w w:val="95"/>
          <w:lang w:val="uk-UA"/>
        </w:rPr>
        <w:t>Європейського Парламенту</w:t>
      </w:r>
      <w:r w:rsidR="004C0B08" w:rsidRPr="00133A45">
        <w:rPr>
          <w:rFonts w:cs="Times New Roman"/>
          <w:color w:val="1A171C"/>
          <w:spacing w:val="33"/>
          <w:w w:val="95"/>
          <w:lang w:val="uk-UA"/>
        </w:rPr>
        <w:t xml:space="preserve"> </w:t>
      </w:r>
      <w:r w:rsidRPr="00133A45">
        <w:rPr>
          <w:rFonts w:cs="Times New Roman"/>
          <w:color w:val="1A171C"/>
          <w:spacing w:val="33"/>
          <w:w w:val="95"/>
          <w:lang w:val="uk-UA"/>
        </w:rPr>
        <w:t xml:space="preserve">і </w:t>
      </w:r>
      <w:r w:rsidRPr="00133A45">
        <w:rPr>
          <w:rFonts w:cs="Times New Roman"/>
          <w:color w:val="1A171C"/>
          <w:w w:val="95"/>
          <w:lang w:val="uk-UA"/>
        </w:rPr>
        <w:t>Ради від</w:t>
      </w:r>
      <w:r w:rsidR="004C0B08" w:rsidRPr="00133A45">
        <w:rPr>
          <w:rFonts w:cs="Times New Roman"/>
          <w:color w:val="1A171C"/>
          <w:spacing w:val="36"/>
          <w:w w:val="95"/>
          <w:lang w:val="uk-UA"/>
        </w:rPr>
        <w:t xml:space="preserve"> </w:t>
      </w:r>
      <w:r w:rsidR="004C0B08" w:rsidRPr="00133A45">
        <w:rPr>
          <w:rFonts w:cs="Times New Roman"/>
          <w:color w:val="1A171C"/>
          <w:spacing w:val="-1"/>
          <w:w w:val="95"/>
          <w:lang w:val="uk-UA"/>
        </w:rPr>
        <w:t>11</w:t>
      </w:r>
      <w:r w:rsidR="004C0B08" w:rsidRPr="00133A45">
        <w:rPr>
          <w:rFonts w:cs="Times New Roman"/>
          <w:color w:val="1A171C"/>
          <w:spacing w:val="39"/>
          <w:w w:val="95"/>
          <w:lang w:val="uk-UA"/>
        </w:rPr>
        <w:t xml:space="preserve"> </w:t>
      </w:r>
      <w:r w:rsidRPr="00133A45">
        <w:rPr>
          <w:rFonts w:cs="Times New Roman"/>
          <w:color w:val="1A171C"/>
          <w:w w:val="95"/>
          <w:lang w:val="uk-UA"/>
        </w:rPr>
        <w:t>березня</w:t>
      </w:r>
      <w:r w:rsidR="004C0B08" w:rsidRPr="00133A45">
        <w:rPr>
          <w:rFonts w:cs="Times New Roman"/>
          <w:color w:val="1A171C"/>
          <w:spacing w:val="33"/>
          <w:w w:val="95"/>
          <w:lang w:val="uk-UA"/>
        </w:rPr>
        <w:t xml:space="preserve"> </w:t>
      </w:r>
      <w:r w:rsidR="004C0B08" w:rsidRPr="00133A45">
        <w:rPr>
          <w:rFonts w:cs="Times New Roman"/>
          <w:color w:val="1A171C"/>
          <w:spacing w:val="-1"/>
          <w:w w:val="95"/>
          <w:lang w:val="uk-UA"/>
        </w:rPr>
        <w:t>2009</w:t>
      </w:r>
      <w:r w:rsidR="00541C27">
        <w:rPr>
          <w:rFonts w:cs="Times New Roman"/>
          <w:color w:val="1A171C"/>
          <w:spacing w:val="-1"/>
          <w:w w:val="95"/>
          <w:lang w:val="uk-UA"/>
        </w:rPr>
        <w:t xml:space="preserve"> року</w:t>
      </w:r>
      <w:r w:rsidR="004C0B08" w:rsidRPr="00133A45">
        <w:rPr>
          <w:rFonts w:cs="Times New Roman"/>
          <w:color w:val="1A171C"/>
          <w:spacing w:val="38"/>
          <w:w w:val="95"/>
          <w:lang w:val="uk-UA"/>
        </w:rPr>
        <w:t xml:space="preserve"> </w:t>
      </w:r>
      <w:r w:rsidRPr="00133A45">
        <w:rPr>
          <w:rFonts w:cs="Times New Roman"/>
          <w:color w:val="1A171C"/>
          <w:w w:val="95"/>
          <w:lang w:val="uk-UA"/>
        </w:rPr>
        <w:t>з</w:t>
      </w:r>
      <w:r w:rsidR="004C0B08" w:rsidRPr="00133A45">
        <w:rPr>
          <w:rFonts w:cs="Times New Roman"/>
          <w:color w:val="1A171C"/>
          <w:spacing w:val="36"/>
          <w:w w:val="95"/>
          <w:lang w:val="uk-UA"/>
        </w:rPr>
        <w:t xml:space="preserve"> </w:t>
      </w:r>
      <w:r w:rsidR="00541C27">
        <w:rPr>
          <w:rFonts w:cs="Times New Roman"/>
          <w:color w:val="1A171C"/>
          <w:spacing w:val="-1"/>
          <w:w w:val="95"/>
          <w:lang w:val="uk-UA"/>
        </w:rPr>
        <w:t>є</w:t>
      </w:r>
      <w:r w:rsidRPr="00133A45">
        <w:rPr>
          <w:rFonts w:cs="Times New Roman"/>
          <w:color w:val="1A171C"/>
          <w:spacing w:val="-1"/>
          <w:w w:val="95"/>
          <w:lang w:val="uk-UA"/>
        </w:rPr>
        <w:t>вропейської статистики</w:t>
      </w:r>
      <w:r w:rsidR="004C0B08" w:rsidRPr="00133A45">
        <w:rPr>
          <w:rFonts w:cs="Times New Roman"/>
          <w:color w:val="1A171C"/>
          <w:spacing w:val="4"/>
          <w:w w:val="95"/>
          <w:lang w:val="uk-UA"/>
        </w:rPr>
        <w:t xml:space="preserve"> </w:t>
      </w:r>
      <w:r w:rsidR="004C0B08" w:rsidRPr="00133A45">
        <w:rPr>
          <w:rFonts w:cs="Times New Roman"/>
          <w:color w:val="1A171C"/>
          <w:spacing w:val="-2"/>
          <w:w w:val="95"/>
          <w:lang w:val="uk-UA"/>
        </w:rPr>
        <w:t>(</w:t>
      </w:r>
      <w:r w:rsidR="004C0B08" w:rsidRPr="00133A45">
        <w:rPr>
          <w:rFonts w:cs="Times New Roman"/>
          <w:color w:val="1A171C"/>
          <w:spacing w:val="-1"/>
          <w:w w:val="95"/>
          <w:position w:val="6"/>
          <w:sz w:val="12"/>
          <w:lang w:val="uk-UA"/>
        </w:rPr>
        <w:t>1</w:t>
      </w:r>
      <w:r w:rsidR="004C0B08" w:rsidRPr="00133A45">
        <w:rPr>
          <w:rFonts w:cs="Times New Roman"/>
          <w:color w:val="1A171C"/>
          <w:spacing w:val="-2"/>
          <w:w w:val="95"/>
          <w:lang w:val="uk-UA"/>
        </w:rPr>
        <w:t>)</w:t>
      </w:r>
      <w:r w:rsidR="004C0B08" w:rsidRPr="00133A45">
        <w:rPr>
          <w:rFonts w:cs="Times New Roman"/>
          <w:color w:val="1A171C"/>
          <w:spacing w:val="39"/>
          <w:w w:val="95"/>
          <w:lang w:val="uk-UA"/>
        </w:rPr>
        <w:t xml:space="preserve"> </w:t>
      </w:r>
      <w:r w:rsidRPr="00133A45">
        <w:rPr>
          <w:rFonts w:cs="Times New Roman"/>
          <w:color w:val="1A171C"/>
          <w:w w:val="95"/>
          <w:lang w:val="uk-UA"/>
        </w:rPr>
        <w:t>і зокрема його Статі</w:t>
      </w:r>
      <w:r w:rsidR="004C0B08" w:rsidRPr="00133A45">
        <w:rPr>
          <w:rFonts w:cs="Times New Roman"/>
          <w:color w:val="1A171C"/>
          <w:spacing w:val="37"/>
          <w:w w:val="95"/>
          <w:lang w:val="uk-UA"/>
        </w:rPr>
        <w:t xml:space="preserve"> </w:t>
      </w:r>
      <w:r w:rsidR="004C0B08" w:rsidRPr="00133A45">
        <w:rPr>
          <w:rFonts w:cs="Times New Roman"/>
          <w:color w:val="1A171C"/>
          <w:spacing w:val="-1"/>
          <w:w w:val="95"/>
          <w:lang w:val="uk-UA"/>
        </w:rPr>
        <w:t>23,</w:t>
      </w:r>
    </w:p>
    <w:p w:rsidR="00D50C31" w:rsidRPr="00133A45" w:rsidRDefault="00D50C31">
      <w:pPr>
        <w:spacing w:before="4" w:line="160" w:lineRule="exact"/>
        <w:rPr>
          <w:rFonts w:ascii="Times New Roman" w:hAnsi="Times New Roman" w:cs="Times New Roman"/>
          <w:sz w:val="16"/>
          <w:szCs w:val="16"/>
          <w:lang w:val="uk-UA"/>
        </w:rPr>
      </w:pPr>
    </w:p>
    <w:p w:rsidR="00D50C31" w:rsidRPr="00133A45" w:rsidRDefault="00D50C31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D50C31" w:rsidRPr="00133A45" w:rsidRDefault="00D50C31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D50C31" w:rsidRPr="00133A45" w:rsidRDefault="00AC36A4">
      <w:pPr>
        <w:pStyle w:val="a3"/>
        <w:spacing w:line="214" w:lineRule="exact"/>
        <w:ind w:left="127" w:right="4"/>
        <w:jc w:val="both"/>
        <w:rPr>
          <w:rFonts w:cs="Times New Roman"/>
          <w:lang w:val="uk-UA"/>
        </w:rPr>
      </w:pPr>
      <w:r w:rsidRPr="00133A45">
        <w:rPr>
          <w:rFonts w:cs="Times New Roman"/>
          <w:color w:val="1A171C"/>
          <w:spacing w:val="-1"/>
          <w:w w:val="95"/>
          <w:lang w:val="uk-UA"/>
        </w:rPr>
        <w:t xml:space="preserve">Беручи до уваги </w:t>
      </w:r>
      <w:r w:rsidR="00541C27">
        <w:rPr>
          <w:rFonts w:cs="Times New Roman"/>
          <w:color w:val="1A171C"/>
          <w:spacing w:val="-1"/>
          <w:w w:val="95"/>
          <w:lang w:val="uk-UA"/>
        </w:rPr>
        <w:t>висновки</w:t>
      </w:r>
      <w:r w:rsidRPr="00133A45">
        <w:rPr>
          <w:rFonts w:cs="Times New Roman"/>
          <w:color w:val="1A171C"/>
          <w:spacing w:val="-1"/>
          <w:w w:val="95"/>
          <w:lang w:val="uk-UA"/>
        </w:rPr>
        <w:t xml:space="preserve"> Європейського інспектора з захисту даних</w:t>
      </w:r>
      <w:r w:rsidR="004C0B08" w:rsidRPr="00133A45">
        <w:rPr>
          <w:rFonts w:cs="Times New Roman"/>
          <w:color w:val="1A171C"/>
          <w:spacing w:val="-1"/>
          <w:w w:val="95"/>
          <w:lang w:val="uk-UA"/>
        </w:rPr>
        <w:t>,</w:t>
      </w:r>
    </w:p>
    <w:p w:rsidR="00D50C31" w:rsidRPr="00133A45" w:rsidRDefault="00D50C31">
      <w:pPr>
        <w:spacing w:before="8" w:line="150" w:lineRule="exact"/>
        <w:rPr>
          <w:rFonts w:ascii="Times New Roman" w:hAnsi="Times New Roman" w:cs="Times New Roman"/>
          <w:sz w:val="15"/>
          <w:szCs w:val="15"/>
          <w:lang w:val="uk-UA"/>
        </w:rPr>
      </w:pPr>
    </w:p>
    <w:p w:rsidR="00D50C31" w:rsidRPr="00133A45" w:rsidRDefault="00D50C31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D50C31" w:rsidRPr="00133A45" w:rsidRDefault="00D50C31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D50C31" w:rsidRPr="00133A45" w:rsidRDefault="00AC36A4">
      <w:pPr>
        <w:pStyle w:val="a3"/>
        <w:ind w:left="129" w:firstLine="0"/>
        <w:jc w:val="both"/>
        <w:rPr>
          <w:rFonts w:cs="Times New Roman"/>
          <w:lang w:val="uk-UA"/>
        </w:rPr>
      </w:pPr>
      <w:r w:rsidRPr="00133A45">
        <w:rPr>
          <w:rFonts w:cs="Times New Roman"/>
          <w:color w:val="1A171C"/>
          <w:w w:val="95"/>
          <w:lang w:val="uk-UA"/>
        </w:rPr>
        <w:t>Оскільки</w:t>
      </w:r>
      <w:r w:rsidR="004C0B08" w:rsidRPr="00133A45">
        <w:rPr>
          <w:rFonts w:cs="Times New Roman"/>
          <w:color w:val="1A171C"/>
          <w:w w:val="95"/>
          <w:lang w:val="uk-UA"/>
        </w:rPr>
        <w:t>:</w:t>
      </w:r>
    </w:p>
    <w:p w:rsidR="00D50C31" w:rsidRPr="00133A45" w:rsidRDefault="00D50C31">
      <w:pPr>
        <w:spacing w:before="6" w:line="160" w:lineRule="exact"/>
        <w:rPr>
          <w:rFonts w:ascii="Times New Roman" w:hAnsi="Times New Roman" w:cs="Times New Roman"/>
          <w:sz w:val="16"/>
          <w:szCs w:val="16"/>
          <w:lang w:val="uk-UA"/>
        </w:rPr>
      </w:pPr>
    </w:p>
    <w:p w:rsidR="00D50C31" w:rsidRPr="00133A45" w:rsidRDefault="00D50C31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D50C31" w:rsidRPr="00133A45" w:rsidRDefault="00D50C31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D50C31" w:rsidRPr="00133A45" w:rsidRDefault="00131676">
      <w:pPr>
        <w:pStyle w:val="a3"/>
        <w:numPr>
          <w:ilvl w:val="0"/>
          <w:numId w:val="11"/>
        </w:numPr>
        <w:tabs>
          <w:tab w:val="left" w:pos="638"/>
        </w:tabs>
        <w:spacing w:line="214" w:lineRule="exact"/>
        <w:ind w:right="2"/>
        <w:jc w:val="both"/>
        <w:rPr>
          <w:rFonts w:cs="Times New Roman"/>
          <w:lang w:val="uk-UA"/>
        </w:rPr>
      </w:pPr>
      <w:r w:rsidRPr="00133A45">
        <w:rPr>
          <w:rFonts w:cs="Times New Roman"/>
          <w:color w:val="1A171C"/>
          <w:w w:val="95"/>
          <w:lang w:val="uk-UA"/>
        </w:rPr>
        <w:t>Регламент</w:t>
      </w:r>
      <w:r w:rsidR="004C0B08" w:rsidRPr="00133A45">
        <w:rPr>
          <w:rFonts w:cs="Times New Roman"/>
          <w:color w:val="1A171C"/>
          <w:spacing w:val="41"/>
          <w:w w:val="95"/>
          <w:lang w:val="uk-UA"/>
        </w:rPr>
        <w:t xml:space="preserve"> </w:t>
      </w:r>
      <w:r w:rsidR="004C0B08" w:rsidRPr="00133A45">
        <w:rPr>
          <w:rFonts w:cs="Times New Roman"/>
          <w:color w:val="1A171C"/>
          <w:spacing w:val="-2"/>
          <w:w w:val="95"/>
          <w:lang w:val="uk-UA"/>
        </w:rPr>
        <w:t>(</w:t>
      </w:r>
      <w:r w:rsidRPr="00133A45">
        <w:rPr>
          <w:rFonts w:cs="Times New Roman"/>
          <w:color w:val="1A171C"/>
          <w:spacing w:val="-2"/>
          <w:w w:val="95"/>
          <w:lang w:val="uk-UA"/>
        </w:rPr>
        <w:t>Є</w:t>
      </w:r>
      <w:r w:rsidR="004C0B08" w:rsidRPr="00133A45">
        <w:rPr>
          <w:rFonts w:cs="Times New Roman"/>
          <w:color w:val="1A171C"/>
          <w:spacing w:val="-2"/>
          <w:w w:val="95"/>
          <w:lang w:val="uk-UA"/>
        </w:rPr>
        <w:t>C)</w:t>
      </w:r>
      <w:r w:rsidR="004C0B08" w:rsidRPr="00133A45">
        <w:rPr>
          <w:rFonts w:cs="Times New Roman"/>
          <w:color w:val="1A171C"/>
          <w:spacing w:val="1"/>
          <w:w w:val="95"/>
          <w:lang w:val="uk-UA"/>
        </w:rPr>
        <w:t xml:space="preserve"> </w:t>
      </w:r>
      <w:r w:rsidRPr="00133A45">
        <w:rPr>
          <w:rFonts w:cs="Times New Roman"/>
          <w:color w:val="1A171C"/>
          <w:spacing w:val="1"/>
          <w:w w:val="95"/>
          <w:lang w:val="uk-UA"/>
        </w:rPr>
        <w:t>№</w:t>
      </w:r>
      <w:r w:rsidR="004C0B08" w:rsidRPr="00133A45">
        <w:rPr>
          <w:rFonts w:cs="Times New Roman"/>
          <w:color w:val="1A171C"/>
          <w:spacing w:val="1"/>
          <w:w w:val="95"/>
          <w:lang w:val="uk-UA"/>
        </w:rPr>
        <w:t xml:space="preserve"> </w:t>
      </w:r>
      <w:r w:rsidR="004C0B08" w:rsidRPr="00133A45">
        <w:rPr>
          <w:rFonts w:cs="Times New Roman"/>
          <w:color w:val="1A171C"/>
          <w:spacing w:val="-1"/>
          <w:w w:val="95"/>
          <w:lang w:val="uk-UA"/>
        </w:rPr>
        <w:t>223/2009</w:t>
      </w:r>
      <w:r w:rsidR="004C0B08" w:rsidRPr="00133A45">
        <w:rPr>
          <w:rFonts w:cs="Times New Roman"/>
          <w:color w:val="1A171C"/>
          <w:spacing w:val="4"/>
          <w:w w:val="95"/>
          <w:lang w:val="uk-UA"/>
        </w:rPr>
        <w:t xml:space="preserve"> </w:t>
      </w:r>
      <w:r w:rsidRPr="00133A45">
        <w:rPr>
          <w:rFonts w:cs="Times New Roman"/>
          <w:color w:val="1A171C"/>
          <w:spacing w:val="-1"/>
          <w:w w:val="95"/>
          <w:lang w:val="uk-UA"/>
        </w:rPr>
        <w:t>встановлює правову основу для розробки, виробництва та розповсюдження європейської статистики, в тому числі</w:t>
      </w:r>
      <w:r w:rsidR="00541C27">
        <w:rPr>
          <w:rFonts w:cs="Times New Roman"/>
          <w:color w:val="1A171C"/>
          <w:spacing w:val="-1"/>
          <w:w w:val="95"/>
          <w:lang w:val="uk-UA"/>
        </w:rPr>
        <w:t>,</w:t>
      </w:r>
      <w:r w:rsidRPr="00133A45">
        <w:rPr>
          <w:rFonts w:cs="Times New Roman"/>
          <w:color w:val="1A171C"/>
          <w:spacing w:val="-1"/>
          <w:w w:val="95"/>
          <w:lang w:val="uk-UA"/>
        </w:rPr>
        <w:t xml:space="preserve"> загальн</w:t>
      </w:r>
      <w:r w:rsidR="00541C27">
        <w:rPr>
          <w:rFonts w:cs="Times New Roman"/>
          <w:color w:val="1A171C"/>
          <w:spacing w:val="-1"/>
          <w:w w:val="95"/>
          <w:lang w:val="uk-UA"/>
        </w:rPr>
        <w:t>і</w:t>
      </w:r>
      <w:r w:rsidRPr="00133A45">
        <w:rPr>
          <w:rFonts w:cs="Times New Roman"/>
          <w:color w:val="1A171C"/>
          <w:spacing w:val="-1"/>
          <w:w w:val="95"/>
          <w:lang w:val="uk-UA"/>
        </w:rPr>
        <w:t xml:space="preserve"> положен</w:t>
      </w:r>
      <w:r w:rsidR="00541C27">
        <w:rPr>
          <w:rFonts w:cs="Times New Roman"/>
          <w:color w:val="1A171C"/>
          <w:spacing w:val="-1"/>
          <w:w w:val="95"/>
          <w:lang w:val="uk-UA"/>
        </w:rPr>
        <w:t>ня</w:t>
      </w:r>
      <w:r w:rsidRPr="00133A45">
        <w:rPr>
          <w:rFonts w:cs="Times New Roman"/>
          <w:color w:val="1A171C"/>
          <w:spacing w:val="-1"/>
          <w:w w:val="95"/>
          <w:lang w:val="uk-UA"/>
        </w:rPr>
        <w:t xml:space="preserve"> про захист і доступ до конфіденційних даних</w:t>
      </w:r>
      <w:r w:rsidR="004C0B08" w:rsidRPr="00133A45">
        <w:rPr>
          <w:rFonts w:cs="Times New Roman"/>
          <w:color w:val="1A171C"/>
          <w:spacing w:val="-1"/>
          <w:w w:val="95"/>
          <w:lang w:val="uk-UA"/>
        </w:rPr>
        <w:t>.</w:t>
      </w:r>
    </w:p>
    <w:p w:rsidR="00D50C31" w:rsidRPr="00133A45" w:rsidRDefault="00D50C31">
      <w:pPr>
        <w:spacing w:before="4" w:line="160" w:lineRule="exact"/>
        <w:rPr>
          <w:rFonts w:ascii="Times New Roman" w:hAnsi="Times New Roman" w:cs="Times New Roman"/>
          <w:sz w:val="16"/>
          <w:szCs w:val="16"/>
          <w:lang w:val="uk-UA"/>
        </w:rPr>
      </w:pPr>
    </w:p>
    <w:p w:rsidR="00D50C31" w:rsidRPr="00133A45" w:rsidRDefault="00D50C31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D50C31" w:rsidRPr="00133A45" w:rsidRDefault="00D50C31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D50C31" w:rsidRPr="00133A45" w:rsidRDefault="00131676">
      <w:pPr>
        <w:pStyle w:val="a3"/>
        <w:numPr>
          <w:ilvl w:val="0"/>
          <w:numId w:val="11"/>
        </w:numPr>
        <w:tabs>
          <w:tab w:val="left" w:pos="638"/>
        </w:tabs>
        <w:spacing w:line="214" w:lineRule="exact"/>
        <w:jc w:val="both"/>
        <w:rPr>
          <w:rFonts w:cs="Times New Roman"/>
          <w:lang w:val="uk-UA"/>
        </w:rPr>
      </w:pPr>
      <w:r w:rsidRPr="00133A45">
        <w:rPr>
          <w:rFonts w:cs="Times New Roman"/>
          <w:color w:val="1A171C"/>
          <w:spacing w:val="-1"/>
          <w:w w:val="95"/>
          <w:lang w:val="uk-UA"/>
        </w:rPr>
        <w:t>Переваги даних, зібраних для цілей європейської статистики повинні бути максимальними, в тому числі, за рахунок поліпшення доступу до конфіденційних даних дослідниками в наукових цілях</w:t>
      </w:r>
      <w:r w:rsidR="004C0B08" w:rsidRPr="00133A45">
        <w:rPr>
          <w:rFonts w:cs="Times New Roman"/>
          <w:color w:val="1A171C"/>
          <w:w w:val="95"/>
          <w:lang w:val="uk-UA"/>
        </w:rPr>
        <w:t>.</w:t>
      </w:r>
    </w:p>
    <w:p w:rsidR="00D50C31" w:rsidRPr="00133A45" w:rsidRDefault="00D50C31">
      <w:pPr>
        <w:spacing w:before="2" w:line="160" w:lineRule="exact"/>
        <w:rPr>
          <w:rFonts w:ascii="Times New Roman" w:hAnsi="Times New Roman" w:cs="Times New Roman"/>
          <w:sz w:val="16"/>
          <w:szCs w:val="16"/>
          <w:lang w:val="uk-UA"/>
        </w:rPr>
      </w:pPr>
    </w:p>
    <w:p w:rsidR="00D50C31" w:rsidRPr="00133A45" w:rsidRDefault="00D50C31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D50C31" w:rsidRPr="00133A45" w:rsidRDefault="00D50C31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D50C31" w:rsidRPr="00133A45" w:rsidRDefault="006A2AA2">
      <w:pPr>
        <w:pStyle w:val="a3"/>
        <w:numPr>
          <w:ilvl w:val="0"/>
          <w:numId w:val="11"/>
        </w:numPr>
        <w:tabs>
          <w:tab w:val="left" w:pos="638"/>
        </w:tabs>
        <w:spacing w:line="234" w:lineRule="auto"/>
        <w:ind w:right="1"/>
        <w:jc w:val="both"/>
        <w:rPr>
          <w:rFonts w:cs="Times New Roman"/>
          <w:lang w:val="uk-UA"/>
        </w:rPr>
      </w:pPr>
      <w:r w:rsidRPr="00133A45">
        <w:rPr>
          <w:rFonts w:cs="Times New Roman"/>
          <w:color w:val="1A171C"/>
          <w:w w:val="95"/>
          <w:lang w:val="uk-UA"/>
        </w:rPr>
        <w:t xml:space="preserve">На </w:t>
      </w:r>
      <w:r w:rsidR="00131676" w:rsidRPr="00133A45">
        <w:rPr>
          <w:rFonts w:cs="Times New Roman"/>
          <w:color w:val="1A171C"/>
          <w:w w:val="95"/>
          <w:lang w:val="uk-UA"/>
        </w:rPr>
        <w:t>багато питань</w:t>
      </w:r>
      <w:r w:rsidRPr="00133A45">
        <w:rPr>
          <w:rFonts w:cs="Times New Roman"/>
          <w:color w:val="1A171C"/>
          <w:w w:val="95"/>
          <w:lang w:val="uk-UA"/>
        </w:rPr>
        <w:t xml:space="preserve">, які з’явились </w:t>
      </w:r>
      <w:r w:rsidR="00131676" w:rsidRPr="00133A45">
        <w:rPr>
          <w:rFonts w:cs="Times New Roman"/>
          <w:color w:val="1A171C"/>
          <w:w w:val="95"/>
          <w:lang w:val="uk-UA"/>
        </w:rPr>
        <w:t>в галузі економічних, соціальних, екологічних і політичних наук</w:t>
      </w:r>
      <w:r w:rsidRPr="00133A45">
        <w:rPr>
          <w:rFonts w:cs="Times New Roman"/>
          <w:color w:val="1A171C"/>
          <w:w w:val="95"/>
          <w:lang w:val="uk-UA"/>
        </w:rPr>
        <w:t>,</w:t>
      </w:r>
      <w:r w:rsidR="00131676" w:rsidRPr="00133A45">
        <w:rPr>
          <w:rFonts w:cs="Times New Roman"/>
          <w:color w:val="1A171C"/>
          <w:w w:val="95"/>
          <w:lang w:val="uk-UA"/>
        </w:rPr>
        <w:t xml:space="preserve"> можна відповісти адекватно тільки на основі відповідних і докладних даних, що дозволяють </w:t>
      </w:r>
      <w:r w:rsidRPr="00133A45">
        <w:rPr>
          <w:rFonts w:cs="Times New Roman"/>
          <w:color w:val="1A171C"/>
          <w:w w:val="95"/>
          <w:lang w:val="uk-UA"/>
        </w:rPr>
        <w:t xml:space="preserve">зробити </w:t>
      </w:r>
      <w:r w:rsidR="00131676" w:rsidRPr="00133A45">
        <w:rPr>
          <w:rFonts w:cs="Times New Roman"/>
          <w:color w:val="1A171C"/>
          <w:w w:val="95"/>
          <w:lang w:val="uk-UA"/>
        </w:rPr>
        <w:t>поглиблен</w:t>
      </w:r>
      <w:r w:rsidR="00541C27">
        <w:rPr>
          <w:rFonts w:cs="Times New Roman"/>
          <w:color w:val="1A171C"/>
          <w:w w:val="95"/>
          <w:lang w:val="uk-UA"/>
        </w:rPr>
        <w:t xml:space="preserve">ий </w:t>
      </w:r>
      <w:r w:rsidR="00131676" w:rsidRPr="00133A45">
        <w:rPr>
          <w:rFonts w:cs="Times New Roman"/>
          <w:color w:val="1A171C"/>
          <w:w w:val="95"/>
          <w:lang w:val="uk-UA"/>
        </w:rPr>
        <w:t>аналіз. Якість і своєчасність наявної докладної інформації для досліджень</w:t>
      </w:r>
      <w:r w:rsidR="00356D63" w:rsidRPr="00133A45">
        <w:rPr>
          <w:rFonts w:cs="Times New Roman"/>
          <w:color w:val="1A171C"/>
          <w:w w:val="95"/>
          <w:lang w:val="uk-UA"/>
        </w:rPr>
        <w:t xml:space="preserve"> стає</w:t>
      </w:r>
      <w:r w:rsidR="00131676" w:rsidRPr="00133A45">
        <w:rPr>
          <w:rFonts w:cs="Times New Roman"/>
          <w:color w:val="1A171C"/>
          <w:w w:val="95"/>
          <w:lang w:val="uk-UA"/>
        </w:rPr>
        <w:t xml:space="preserve">, у цьому контексті, важливим компонентом </w:t>
      </w:r>
      <w:proofErr w:type="spellStart"/>
      <w:r w:rsidR="00131676" w:rsidRPr="00133A45">
        <w:rPr>
          <w:rFonts w:cs="Times New Roman"/>
          <w:color w:val="1A171C"/>
          <w:w w:val="95"/>
          <w:lang w:val="uk-UA"/>
        </w:rPr>
        <w:t>науково</w:t>
      </w:r>
      <w:r w:rsidR="00356D63" w:rsidRPr="00133A45">
        <w:rPr>
          <w:rFonts w:cs="Times New Roman"/>
          <w:color w:val="1A171C"/>
          <w:w w:val="95"/>
          <w:lang w:val="uk-UA"/>
        </w:rPr>
        <w:t>-</w:t>
      </w:r>
      <w:r w:rsidR="00131676" w:rsidRPr="00133A45">
        <w:rPr>
          <w:rFonts w:cs="Times New Roman"/>
          <w:color w:val="1A171C"/>
          <w:w w:val="95"/>
          <w:lang w:val="uk-UA"/>
        </w:rPr>
        <w:t>обгрунтован</w:t>
      </w:r>
      <w:r w:rsidR="00356D63" w:rsidRPr="00133A45">
        <w:rPr>
          <w:rFonts w:cs="Times New Roman"/>
          <w:color w:val="1A171C"/>
          <w:w w:val="95"/>
          <w:lang w:val="uk-UA"/>
        </w:rPr>
        <w:t>ого</w:t>
      </w:r>
      <w:proofErr w:type="spellEnd"/>
      <w:r w:rsidR="00131676" w:rsidRPr="00133A45">
        <w:rPr>
          <w:rFonts w:cs="Times New Roman"/>
          <w:color w:val="1A171C"/>
          <w:w w:val="95"/>
          <w:lang w:val="uk-UA"/>
        </w:rPr>
        <w:t xml:space="preserve"> розуміння і управління суспільств</w:t>
      </w:r>
      <w:r w:rsidR="00356D63" w:rsidRPr="00133A45">
        <w:rPr>
          <w:rFonts w:cs="Times New Roman"/>
          <w:color w:val="1A171C"/>
          <w:w w:val="95"/>
          <w:lang w:val="uk-UA"/>
        </w:rPr>
        <w:t>а</w:t>
      </w:r>
      <w:r w:rsidR="004C0B08" w:rsidRPr="00133A45">
        <w:rPr>
          <w:rFonts w:cs="Times New Roman"/>
          <w:color w:val="1A171C"/>
          <w:w w:val="95"/>
          <w:lang w:val="uk-UA"/>
        </w:rPr>
        <w:t>.</w:t>
      </w:r>
    </w:p>
    <w:p w:rsidR="00D50C31" w:rsidRPr="00133A45" w:rsidRDefault="00D50C31">
      <w:pPr>
        <w:spacing w:before="7" w:line="160" w:lineRule="exact"/>
        <w:rPr>
          <w:rFonts w:ascii="Times New Roman" w:hAnsi="Times New Roman" w:cs="Times New Roman"/>
          <w:sz w:val="16"/>
          <w:szCs w:val="16"/>
          <w:lang w:val="uk-UA"/>
        </w:rPr>
      </w:pPr>
    </w:p>
    <w:p w:rsidR="00D50C31" w:rsidRPr="00133A45" w:rsidRDefault="00D50C31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D50C31" w:rsidRPr="00133A45" w:rsidRDefault="00D50C31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D50C31" w:rsidRPr="00133A45" w:rsidRDefault="00133A45">
      <w:pPr>
        <w:pStyle w:val="a3"/>
        <w:numPr>
          <w:ilvl w:val="0"/>
          <w:numId w:val="11"/>
        </w:numPr>
        <w:tabs>
          <w:tab w:val="left" w:pos="638"/>
        </w:tabs>
        <w:spacing w:line="214" w:lineRule="exact"/>
        <w:ind w:right="2"/>
        <w:jc w:val="both"/>
        <w:rPr>
          <w:rFonts w:cs="Times New Roman"/>
          <w:lang w:val="uk-UA"/>
        </w:rPr>
      </w:pPr>
      <w:r w:rsidRPr="00133A45">
        <w:rPr>
          <w:rFonts w:cs="Times New Roman"/>
          <w:color w:val="1A171C"/>
          <w:spacing w:val="-1"/>
          <w:w w:val="95"/>
          <w:lang w:val="uk-UA"/>
        </w:rPr>
        <w:t>Дослідницьк</w:t>
      </w:r>
      <w:r>
        <w:rPr>
          <w:rFonts w:cs="Times New Roman"/>
          <w:color w:val="1A171C"/>
          <w:spacing w:val="-1"/>
          <w:w w:val="95"/>
          <w:lang w:val="uk-UA"/>
        </w:rPr>
        <w:t>а</w:t>
      </w:r>
      <w:r w:rsidRPr="00133A45">
        <w:rPr>
          <w:rFonts w:cs="Times New Roman"/>
          <w:color w:val="1A171C"/>
          <w:spacing w:val="-1"/>
          <w:w w:val="95"/>
          <w:lang w:val="uk-UA"/>
        </w:rPr>
        <w:t xml:space="preserve"> спі</w:t>
      </w:r>
      <w:r>
        <w:rPr>
          <w:rFonts w:cs="Times New Roman"/>
          <w:color w:val="1A171C"/>
          <w:spacing w:val="-1"/>
          <w:w w:val="95"/>
          <w:lang w:val="uk-UA"/>
        </w:rPr>
        <w:t>льнот</w:t>
      </w:r>
      <w:r w:rsidRPr="00133A45">
        <w:rPr>
          <w:rFonts w:cs="Times New Roman"/>
          <w:color w:val="1A171C"/>
          <w:spacing w:val="-1"/>
          <w:w w:val="95"/>
          <w:lang w:val="uk-UA"/>
        </w:rPr>
        <w:t xml:space="preserve">а має, </w:t>
      </w:r>
      <w:r>
        <w:rPr>
          <w:rFonts w:cs="Times New Roman"/>
          <w:color w:val="1A171C"/>
          <w:spacing w:val="-1"/>
          <w:w w:val="95"/>
          <w:lang w:val="uk-UA"/>
        </w:rPr>
        <w:t>тому</w:t>
      </w:r>
      <w:r w:rsidRPr="00133A45">
        <w:rPr>
          <w:rFonts w:cs="Times New Roman"/>
          <w:color w:val="1A171C"/>
          <w:spacing w:val="-1"/>
          <w:w w:val="95"/>
          <w:lang w:val="uk-UA"/>
        </w:rPr>
        <w:t>, користу</w:t>
      </w:r>
      <w:r>
        <w:rPr>
          <w:rFonts w:cs="Times New Roman"/>
          <w:color w:val="1A171C"/>
          <w:spacing w:val="-1"/>
          <w:w w:val="95"/>
          <w:lang w:val="uk-UA"/>
        </w:rPr>
        <w:t>ватись</w:t>
      </w:r>
      <w:r w:rsidRPr="00133A45">
        <w:rPr>
          <w:rFonts w:cs="Times New Roman"/>
          <w:color w:val="1A171C"/>
          <w:spacing w:val="-1"/>
          <w:w w:val="95"/>
          <w:lang w:val="uk-UA"/>
        </w:rPr>
        <w:t xml:space="preserve"> більш широки</w:t>
      </w:r>
      <w:r>
        <w:rPr>
          <w:rFonts w:cs="Times New Roman"/>
          <w:color w:val="1A171C"/>
          <w:spacing w:val="-1"/>
          <w:w w:val="95"/>
          <w:lang w:val="uk-UA"/>
        </w:rPr>
        <w:t>м</w:t>
      </w:r>
      <w:r w:rsidRPr="00133A45">
        <w:rPr>
          <w:rFonts w:cs="Times New Roman"/>
          <w:color w:val="1A171C"/>
          <w:spacing w:val="-1"/>
          <w:w w:val="95"/>
          <w:lang w:val="uk-UA"/>
        </w:rPr>
        <w:t xml:space="preserve"> доступ</w:t>
      </w:r>
      <w:r>
        <w:rPr>
          <w:rFonts w:cs="Times New Roman"/>
          <w:color w:val="1A171C"/>
          <w:spacing w:val="-1"/>
          <w:w w:val="95"/>
          <w:lang w:val="uk-UA"/>
        </w:rPr>
        <w:t>ом</w:t>
      </w:r>
      <w:r w:rsidRPr="00133A45">
        <w:rPr>
          <w:rFonts w:cs="Times New Roman"/>
          <w:color w:val="1A171C"/>
          <w:spacing w:val="-1"/>
          <w:w w:val="95"/>
          <w:lang w:val="uk-UA"/>
        </w:rPr>
        <w:t xml:space="preserve"> до конфіденційних даних, що використовуються для розробки, виробництва і розповсюдження європейської статистики, для аналізу в інтересах наукового прогресу, без шкоди для високого рівня захисту</w:t>
      </w:r>
      <w:r w:rsidR="00052214">
        <w:rPr>
          <w:rFonts w:cs="Times New Roman"/>
          <w:color w:val="1A171C"/>
          <w:spacing w:val="-1"/>
          <w:w w:val="95"/>
          <w:lang w:val="uk-UA"/>
        </w:rPr>
        <w:t>,</w:t>
      </w:r>
      <w:r w:rsidRPr="00133A45">
        <w:rPr>
          <w:rFonts w:cs="Times New Roman"/>
          <w:color w:val="1A171C"/>
          <w:spacing w:val="-1"/>
          <w:w w:val="95"/>
          <w:lang w:val="uk-UA"/>
        </w:rPr>
        <w:t xml:space="preserve"> </w:t>
      </w:r>
      <w:r>
        <w:rPr>
          <w:rFonts w:cs="Times New Roman"/>
          <w:color w:val="1A171C"/>
          <w:spacing w:val="-1"/>
          <w:w w:val="95"/>
          <w:lang w:val="uk-UA"/>
        </w:rPr>
        <w:t>як</w:t>
      </w:r>
      <w:r w:rsidR="00052214">
        <w:rPr>
          <w:rFonts w:cs="Times New Roman"/>
          <w:color w:val="1A171C"/>
          <w:spacing w:val="-1"/>
          <w:w w:val="95"/>
          <w:lang w:val="uk-UA"/>
        </w:rPr>
        <w:t>ого</w:t>
      </w:r>
      <w:r>
        <w:rPr>
          <w:rFonts w:cs="Times New Roman"/>
          <w:color w:val="1A171C"/>
          <w:spacing w:val="-1"/>
          <w:w w:val="95"/>
          <w:lang w:val="uk-UA"/>
        </w:rPr>
        <w:t xml:space="preserve"> </w:t>
      </w:r>
      <w:r w:rsidR="00052214">
        <w:rPr>
          <w:rFonts w:cs="Times New Roman"/>
          <w:color w:val="1A171C"/>
          <w:spacing w:val="-1"/>
          <w:w w:val="95"/>
          <w:lang w:val="uk-UA"/>
        </w:rPr>
        <w:t>потребують</w:t>
      </w:r>
      <w:r>
        <w:rPr>
          <w:rFonts w:cs="Times New Roman"/>
          <w:color w:val="1A171C"/>
          <w:spacing w:val="-1"/>
          <w:w w:val="95"/>
          <w:lang w:val="uk-UA"/>
        </w:rPr>
        <w:t xml:space="preserve"> </w:t>
      </w:r>
      <w:r w:rsidRPr="00133A45">
        <w:rPr>
          <w:rFonts w:cs="Times New Roman"/>
          <w:color w:val="1A171C"/>
          <w:spacing w:val="-1"/>
          <w:w w:val="95"/>
          <w:lang w:val="uk-UA"/>
        </w:rPr>
        <w:t>конфіденційн</w:t>
      </w:r>
      <w:r>
        <w:rPr>
          <w:rFonts w:cs="Times New Roman"/>
          <w:color w:val="1A171C"/>
          <w:spacing w:val="-1"/>
          <w:w w:val="95"/>
          <w:lang w:val="uk-UA"/>
        </w:rPr>
        <w:t>і</w:t>
      </w:r>
      <w:r w:rsidRPr="00133A45">
        <w:rPr>
          <w:rFonts w:cs="Times New Roman"/>
          <w:color w:val="1A171C"/>
          <w:spacing w:val="-1"/>
          <w:w w:val="95"/>
          <w:lang w:val="uk-UA"/>
        </w:rPr>
        <w:t xml:space="preserve"> статистичн</w:t>
      </w:r>
      <w:r>
        <w:rPr>
          <w:rFonts w:cs="Times New Roman"/>
          <w:color w:val="1A171C"/>
          <w:spacing w:val="-1"/>
          <w:w w:val="95"/>
          <w:lang w:val="uk-UA"/>
        </w:rPr>
        <w:t>і</w:t>
      </w:r>
      <w:r w:rsidRPr="00133A45">
        <w:rPr>
          <w:rFonts w:cs="Times New Roman"/>
          <w:color w:val="1A171C"/>
          <w:spacing w:val="-1"/>
          <w:w w:val="95"/>
          <w:lang w:val="uk-UA"/>
        </w:rPr>
        <w:t xml:space="preserve"> дан</w:t>
      </w:r>
      <w:r>
        <w:rPr>
          <w:rFonts w:cs="Times New Roman"/>
          <w:color w:val="1A171C"/>
          <w:spacing w:val="-1"/>
          <w:w w:val="95"/>
          <w:lang w:val="uk-UA"/>
        </w:rPr>
        <w:t>і</w:t>
      </w:r>
      <w:r w:rsidR="004C0B08" w:rsidRPr="00133A45">
        <w:rPr>
          <w:rFonts w:cs="Times New Roman"/>
          <w:color w:val="1A171C"/>
          <w:spacing w:val="-1"/>
          <w:w w:val="95"/>
          <w:lang w:val="uk-UA"/>
        </w:rPr>
        <w:t>.</w:t>
      </w:r>
    </w:p>
    <w:p w:rsidR="00D50C31" w:rsidRPr="00133A45" w:rsidRDefault="00D50C31">
      <w:pPr>
        <w:spacing w:before="4" w:line="160" w:lineRule="exact"/>
        <w:rPr>
          <w:rFonts w:ascii="Times New Roman" w:hAnsi="Times New Roman" w:cs="Times New Roman"/>
          <w:sz w:val="16"/>
          <w:szCs w:val="16"/>
          <w:lang w:val="uk-UA"/>
        </w:rPr>
      </w:pPr>
    </w:p>
    <w:p w:rsidR="00D50C31" w:rsidRPr="00133A45" w:rsidRDefault="00052214">
      <w:pPr>
        <w:pStyle w:val="a3"/>
        <w:numPr>
          <w:ilvl w:val="0"/>
          <w:numId w:val="11"/>
        </w:numPr>
        <w:tabs>
          <w:tab w:val="left" w:pos="638"/>
          <w:tab w:val="left" w:pos="1555"/>
        </w:tabs>
        <w:spacing w:line="214" w:lineRule="exact"/>
        <w:jc w:val="both"/>
        <w:rPr>
          <w:rFonts w:cs="Times New Roman"/>
          <w:lang w:val="uk-UA"/>
        </w:rPr>
      </w:pPr>
      <w:r w:rsidRPr="00052214">
        <w:rPr>
          <w:rFonts w:cs="Times New Roman"/>
          <w:color w:val="1A171C"/>
          <w:spacing w:val="-1"/>
          <w:w w:val="95"/>
          <w:lang w:val="uk-UA"/>
        </w:rPr>
        <w:t>Органи</w:t>
      </w:r>
      <w:r w:rsidR="00541C27">
        <w:rPr>
          <w:rFonts w:cs="Times New Roman"/>
          <w:color w:val="1A171C"/>
          <w:spacing w:val="-1"/>
          <w:w w:val="95"/>
          <w:lang w:val="uk-UA"/>
        </w:rPr>
        <w:t>,</w:t>
      </w:r>
      <w:r w:rsidRPr="00052214">
        <w:rPr>
          <w:rFonts w:cs="Times New Roman"/>
          <w:color w:val="1A171C"/>
          <w:spacing w:val="-1"/>
          <w:w w:val="95"/>
          <w:lang w:val="uk-UA"/>
        </w:rPr>
        <w:t xml:space="preserve"> з метою сприяння і забезпечення доступу до даних в інтересах наукових досліджень у соціально</w:t>
      </w:r>
      <w:r>
        <w:rPr>
          <w:rFonts w:cs="Times New Roman"/>
          <w:color w:val="1A171C"/>
          <w:spacing w:val="-1"/>
          <w:w w:val="95"/>
          <w:lang w:val="uk-UA"/>
        </w:rPr>
        <w:t xml:space="preserve"> </w:t>
      </w:r>
      <w:r w:rsidRPr="00052214">
        <w:rPr>
          <w:rFonts w:cs="Times New Roman"/>
          <w:color w:val="1A171C"/>
          <w:spacing w:val="-1"/>
          <w:w w:val="95"/>
          <w:lang w:val="uk-UA"/>
        </w:rPr>
        <w:t xml:space="preserve">і політично значущих </w:t>
      </w:r>
      <w:r>
        <w:rPr>
          <w:rFonts w:cs="Times New Roman"/>
          <w:color w:val="1A171C"/>
          <w:spacing w:val="-1"/>
          <w:w w:val="95"/>
          <w:lang w:val="uk-UA"/>
        </w:rPr>
        <w:t>сферах</w:t>
      </w:r>
      <w:r w:rsidR="00541C27">
        <w:rPr>
          <w:rFonts w:cs="Times New Roman"/>
          <w:color w:val="1A171C"/>
          <w:spacing w:val="-1"/>
          <w:w w:val="95"/>
          <w:lang w:val="uk-UA"/>
        </w:rPr>
        <w:t>,</w:t>
      </w:r>
      <w:r w:rsidRPr="00052214">
        <w:rPr>
          <w:rFonts w:cs="Times New Roman"/>
          <w:color w:val="1A171C"/>
          <w:spacing w:val="-1"/>
          <w:w w:val="95"/>
          <w:lang w:val="uk-UA"/>
        </w:rPr>
        <w:t xml:space="preserve"> мож</w:t>
      </w:r>
      <w:r w:rsidR="00541C27">
        <w:rPr>
          <w:rFonts w:cs="Times New Roman"/>
          <w:color w:val="1A171C"/>
          <w:spacing w:val="-1"/>
          <w:w w:val="95"/>
          <w:lang w:val="uk-UA"/>
        </w:rPr>
        <w:t>уть</w:t>
      </w:r>
      <w:r w:rsidRPr="00052214">
        <w:rPr>
          <w:rFonts w:cs="Times New Roman"/>
          <w:color w:val="1A171C"/>
          <w:spacing w:val="-1"/>
          <w:w w:val="95"/>
          <w:lang w:val="uk-UA"/>
        </w:rPr>
        <w:t xml:space="preserve"> сприяти процесу </w:t>
      </w:r>
      <w:r w:rsidR="00541C27">
        <w:rPr>
          <w:rFonts w:cs="Times New Roman"/>
          <w:color w:val="1A171C"/>
          <w:spacing w:val="-1"/>
          <w:w w:val="95"/>
          <w:lang w:val="uk-UA"/>
        </w:rPr>
        <w:t>випуску</w:t>
      </w:r>
      <w:r w:rsidRPr="00052214">
        <w:rPr>
          <w:rFonts w:cs="Times New Roman"/>
          <w:color w:val="1A171C"/>
          <w:spacing w:val="-1"/>
          <w:w w:val="95"/>
          <w:lang w:val="uk-UA"/>
        </w:rPr>
        <w:t xml:space="preserve"> конфіденційн</w:t>
      </w:r>
      <w:r>
        <w:rPr>
          <w:rFonts w:cs="Times New Roman"/>
          <w:color w:val="1A171C"/>
          <w:spacing w:val="-1"/>
          <w:w w:val="95"/>
          <w:lang w:val="uk-UA"/>
        </w:rPr>
        <w:t>их</w:t>
      </w:r>
      <w:r w:rsidRPr="00052214">
        <w:rPr>
          <w:rFonts w:cs="Times New Roman"/>
          <w:color w:val="1A171C"/>
          <w:spacing w:val="-1"/>
          <w:w w:val="95"/>
          <w:lang w:val="uk-UA"/>
        </w:rPr>
        <w:t xml:space="preserve"> дан</w:t>
      </w:r>
      <w:r>
        <w:rPr>
          <w:rFonts w:cs="Times New Roman"/>
          <w:color w:val="1A171C"/>
          <w:spacing w:val="-1"/>
          <w:w w:val="95"/>
          <w:lang w:val="uk-UA"/>
        </w:rPr>
        <w:t>их</w:t>
      </w:r>
      <w:r w:rsidRPr="00052214">
        <w:rPr>
          <w:rFonts w:cs="Times New Roman"/>
          <w:color w:val="1A171C"/>
          <w:spacing w:val="-1"/>
          <w:w w:val="95"/>
          <w:lang w:val="uk-UA"/>
        </w:rPr>
        <w:t xml:space="preserve"> для наукових цілей, підвищуючи таким чином доступність </w:t>
      </w:r>
      <w:r>
        <w:rPr>
          <w:rFonts w:cs="Times New Roman"/>
          <w:color w:val="1A171C"/>
          <w:spacing w:val="-1"/>
          <w:w w:val="95"/>
          <w:lang w:val="uk-UA"/>
        </w:rPr>
        <w:t xml:space="preserve">до </w:t>
      </w:r>
      <w:r w:rsidRPr="00052214">
        <w:rPr>
          <w:rFonts w:cs="Times New Roman"/>
          <w:color w:val="1A171C"/>
          <w:spacing w:val="-1"/>
          <w:w w:val="95"/>
          <w:lang w:val="uk-UA"/>
        </w:rPr>
        <w:t>конфіденційних даних</w:t>
      </w:r>
      <w:r w:rsidR="004C0B08" w:rsidRPr="00133A45">
        <w:rPr>
          <w:rFonts w:cs="Times New Roman"/>
          <w:color w:val="1A171C"/>
          <w:spacing w:val="-1"/>
          <w:w w:val="95"/>
          <w:lang w:val="uk-UA"/>
        </w:rPr>
        <w:t>.</w:t>
      </w:r>
    </w:p>
    <w:p w:rsidR="00D50C31" w:rsidRPr="00133A45" w:rsidRDefault="00D50C31">
      <w:pPr>
        <w:spacing w:before="15" w:line="220" w:lineRule="exact"/>
        <w:rPr>
          <w:rFonts w:ascii="Times New Roman" w:hAnsi="Times New Roman" w:cs="Times New Roman"/>
          <w:lang w:val="uk-UA"/>
        </w:rPr>
      </w:pPr>
    </w:p>
    <w:p w:rsidR="00D50C31" w:rsidRPr="00133A45" w:rsidRDefault="00363179">
      <w:pPr>
        <w:ind w:left="118"/>
        <w:rPr>
          <w:rFonts w:ascii="Times New Roman" w:eastAsia="Times New Roman" w:hAnsi="Times New Roman" w:cs="Times New Roman"/>
          <w:sz w:val="4"/>
          <w:szCs w:val="4"/>
          <w:lang w:val="uk-UA"/>
        </w:rPr>
      </w:pPr>
      <w:r>
        <w:rPr>
          <w:rFonts w:ascii="Times New Roman" w:hAnsi="Times New Roman" w:cs="Times New Roman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95pt;height:.65pt;mso-position-horizontal-relative:char;mso-position-vertical-relative:line">
            <v:imagedata r:id="rId11" o:title=""/>
          </v:shape>
        </w:pict>
      </w:r>
    </w:p>
    <w:p w:rsidR="00D50C31" w:rsidRPr="00133A45" w:rsidRDefault="004C0B08">
      <w:pPr>
        <w:spacing w:before="17"/>
        <w:ind w:left="129"/>
        <w:jc w:val="both"/>
        <w:rPr>
          <w:rFonts w:ascii="Times New Roman" w:eastAsia="Times New Roman" w:hAnsi="Times New Roman" w:cs="Times New Roman"/>
          <w:sz w:val="17"/>
          <w:szCs w:val="17"/>
          <w:lang w:val="uk-UA"/>
        </w:rPr>
      </w:pPr>
      <w:r w:rsidRPr="00133A45">
        <w:rPr>
          <w:rFonts w:ascii="Times New Roman" w:hAnsi="Times New Roman" w:cs="Times New Roman"/>
          <w:color w:val="1A171C"/>
          <w:w w:val="95"/>
          <w:sz w:val="17"/>
          <w:lang w:val="uk-UA"/>
        </w:rPr>
        <w:t>(</w:t>
      </w:r>
      <w:r w:rsidRPr="00133A45">
        <w:rPr>
          <w:rFonts w:ascii="Times New Roman" w:hAnsi="Times New Roman" w:cs="Times New Roman"/>
          <w:color w:val="1A171C"/>
          <w:w w:val="95"/>
          <w:position w:val="5"/>
          <w:sz w:val="11"/>
          <w:lang w:val="uk-UA"/>
        </w:rPr>
        <w:t>1</w:t>
      </w:r>
      <w:r w:rsidRPr="00133A45">
        <w:rPr>
          <w:rFonts w:ascii="Times New Roman" w:hAnsi="Times New Roman" w:cs="Times New Roman"/>
          <w:color w:val="1A171C"/>
          <w:w w:val="95"/>
          <w:sz w:val="17"/>
          <w:lang w:val="uk-UA"/>
        </w:rPr>
        <w:t>)</w:t>
      </w:r>
      <w:r w:rsidR="00F60964" w:rsidRPr="00133A45">
        <w:rPr>
          <w:rFonts w:ascii="Times New Roman" w:hAnsi="Times New Roman" w:cs="Times New Roman"/>
          <w:color w:val="1A171C"/>
          <w:w w:val="95"/>
          <w:sz w:val="17"/>
          <w:lang w:val="uk-UA"/>
        </w:rPr>
        <w:t xml:space="preserve"> </w:t>
      </w:r>
      <w:r w:rsidRPr="00133A45">
        <w:rPr>
          <w:rFonts w:ascii="Times New Roman" w:hAnsi="Times New Roman" w:cs="Times New Roman"/>
          <w:color w:val="1A171C"/>
          <w:w w:val="95"/>
          <w:sz w:val="17"/>
          <w:lang w:val="uk-UA"/>
        </w:rPr>
        <w:t>OJ</w:t>
      </w:r>
      <w:r w:rsidRPr="00133A45">
        <w:rPr>
          <w:rFonts w:ascii="Times New Roman" w:hAnsi="Times New Roman" w:cs="Times New Roman"/>
          <w:color w:val="1A171C"/>
          <w:spacing w:val="32"/>
          <w:w w:val="95"/>
          <w:sz w:val="17"/>
          <w:lang w:val="uk-UA"/>
        </w:rPr>
        <w:t xml:space="preserve"> </w:t>
      </w:r>
      <w:r w:rsidRPr="00133A45">
        <w:rPr>
          <w:rFonts w:ascii="Times New Roman" w:hAnsi="Times New Roman" w:cs="Times New Roman"/>
          <w:color w:val="1A171C"/>
          <w:w w:val="95"/>
          <w:sz w:val="17"/>
          <w:lang w:val="uk-UA"/>
        </w:rPr>
        <w:t>L</w:t>
      </w:r>
      <w:r w:rsidRPr="00133A45">
        <w:rPr>
          <w:rFonts w:ascii="Times New Roman" w:hAnsi="Times New Roman" w:cs="Times New Roman"/>
          <w:color w:val="1A171C"/>
          <w:spacing w:val="36"/>
          <w:w w:val="95"/>
          <w:sz w:val="17"/>
          <w:lang w:val="uk-UA"/>
        </w:rPr>
        <w:t xml:space="preserve"> </w:t>
      </w:r>
      <w:r w:rsidRPr="00133A45">
        <w:rPr>
          <w:rFonts w:ascii="Times New Roman" w:hAnsi="Times New Roman" w:cs="Times New Roman"/>
          <w:color w:val="1A171C"/>
          <w:spacing w:val="-1"/>
          <w:w w:val="95"/>
          <w:sz w:val="17"/>
          <w:lang w:val="uk-UA"/>
        </w:rPr>
        <w:t>87,</w:t>
      </w:r>
      <w:r w:rsidRPr="00133A45">
        <w:rPr>
          <w:rFonts w:ascii="Times New Roman" w:hAnsi="Times New Roman" w:cs="Times New Roman"/>
          <w:color w:val="1A171C"/>
          <w:spacing w:val="36"/>
          <w:w w:val="95"/>
          <w:sz w:val="17"/>
          <w:lang w:val="uk-UA"/>
        </w:rPr>
        <w:t xml:space="preserve"> </w:t>
      </w:r>
      <w:r w:rsidRPr="00133A45">
        <w:rPr>
          <w:rFonts w:ascii="Times New Roman" w:hAnsi="Times New Roman" w:cs="Times New Roman"/>
          <w:color w:val="1A171C"/>
          <w:spacing w:val="-1"/>
          <w:w w:val="95"/>
          <w:sz w:val="17"/>
          <w:lang w:val="uk-UA"/>
        </w:rPr>
        <w:t>31.3.2009,</w:t>
      </w:r>
      <w:r w:rsidRPr="00133A45">
        <w:rPr>
          <w:rFonts w:ascii="Times New Roman" w:hAnsi="Times New Roman" w:cs="Times New Roman"/>
          <w:color w:val="1A171C"/>
          <w:spacing w:val="35"/>
          <w:w w:val="95"/>
          <w:sz w:val="17"/>
          <w:lang w:val="uk-UA"/>
        </w:rPr>
        <w:t xml:space="preserve"> </w:t>
      </w:r>
      <w:r w:rsidR="00541C27">
        <w:rPr>
          <w:rFonts w:ascii="Times New Roman" w:hAnsi="Times New Roman" w:cs="Times New Roman"/>
          <w:color w:val="1A171C"/>
          <w:w w:val="95"/>
          <w:sz w:val="17"/>
          <w:lang w:val="uk-UA"/>
        </w:rPr>
        <w:t>сс</w:t>
      </w:r>
      <w:r w:rsidRPr="00133A45">
        <w:rPr>
          <w:rFonts w:ascii="Times New Roman" w:hAnsi="Times New Roman" w:cs="Times New Roman"/>
          <w:color w:val="1A171C"/>
          <w:w w:val="95"/>
          <w:sz w:val="17"/>
          <w:lang w:val="uk-UA"/>
        </w:rPr>
        <w:t>.</w:t>
      </w:r>
      <w:r w:rsidRPr="00133A45">
        <w:rPr>
          <w:rFonts w:ascii="Times New Roman" w:hAnsi="Times New Roman" w:cs="Times New Roman"/>
          <w:color w:val="1A171C"/>
          <w:spacing w:val="35"/>
          <w:w w:val="95"/>
          <w:sz w:val="17"/>
          <w:lang w:val="uk-UA"/>
        </w:rPr>
        <w:t xml:space="preserve"> </w:t>
      </w:r>
      <w:r w:rsidRPr="00133A45">
        <w:rPr>
          <w:rFonts w:ascii="Times New Roman" w:hAnsi="Times New Roman" w:cs="Times New Roman"/>
          <w:color w:val="1A171C"/>
          <w:spacing w:val="-1"/>
          <w:w w:val="95"/>
          <w:sz w:val="17"/>
          <w:lang w:val="uk-UA"/>
        </w:rPr>
        <w:t>164.</w:t>
      </w:r>
    </w:p>
    <w:p w:rsidR="00D50C31" w:rsidRPr="00133A45" w:rsidRDefault="004C0B08">
      <w:pPr>
        <w:pStyle w:val="a3"/>
        <w:numPr>
          <w:ilvl w:val="0"/>
          <w:numId w:val="11"/>
        </w:numPr>
        <w:tabs>
          <w:tab w:val="left" w:pos="638"/>
        </w:tabs>
        <w:spacing w:before="78" w:line="233" w:lineRule="auto"/>
        <w:ind w:right="122"/>
        <w:jc w:val="both"/>
        <w:rPr>
          <w:rFonts w:cs="Times New Roman"/>
          <w:lang w:val="uk-UA"/>
        </w:rPr>
      </w:pPr>
      <w:r w:rsidRPr="00133A45">
        <w:rPr>
          <w:rFonts w:cs="Times New Roman"/>
          <w:color w:val="1A171C"/>
          <w:w w:val="95"/>
          <w:lang w:val="uk-UA"/>
        </w:rPr>
        <w:br w:type="column"/>
      </w:r>
      <w:r w:rsidR="000655E1" w:rsidRPr="000655E1">
        <w:rPr>
          <w:rFonts w:cs="Times New Roman"/>
          <w:color w:val="1A171C"/>
          <w:spacing w:val="-1"/>
          <w:w w:val="95"/>
          <w:lang w:val="uk-UA"/>
        </w:rPr>
        <w:lastRenderedPageBreak/>
        <w:t xml:space="preserve">Підхід </w:t>
      </w:r>
      <w:r w:rsidR="00541C27">
        <w:rPr>
          <w:rFonts w:cs="Times New Roman"/>
          <w:color w:val="1A171C"/>
          <w:spacing w:val="-1"/>
          <w:w w:val="95"/>
          <w:lang w:val="uk-UA"/>
        </w:rPr>
        <w:t xml:space="preserve">до </w:t>
      </w:r>
      <w:r w:rsidR="000655E1" w:rsidRPr="000655E1">
        <w:rPr>
          <w:rFonts w:cs="Times New Roman"/>
          <w:color w:val="1A171C"/>
          <w:spacing w:val="-1"/>
          <w:w w:val="95"/>
          <w:lang w:val="uk-UA"/>
        </w:rPr>
        <w:t>управління ризиками має бути найбільш ефективн</w:t>
      </w:r>
      <w:r w:rsidR="000655E1">
        <w:rPr>
          <w:rFonts w:cs="Times New Roman"/>
          <w:color w:val="1A171C"/>
          <w:spacing w:val="-1"/>
          <w:w w:val="95"/>
          <w:lang w:val="uk-UA"/>
        </w:rPr>
        <w:t>ою</w:t>
      </w:r>
      <w:r w:rsidR="000655E1" w:rsidRPr="000655E1">
        <w:rPr>
          <w:rFonts w:cs="Times New Roman"/>
          <w:color w:val="1A171C"/>
          <w:spacing w:val="-1"/>
          <w:w w:val="95"/>
          <w:lang w:val="uk-UA"/>
        </w:rPr>
        <w:t xml:space="preserve"> моделл</w:t>
      </w:r>
      <w:r w:rsidR="000655E1">
        <w:rPr>
          <w:rFonts w:cs="Times New Roman"/>
          <w:color w:val="1A171C"/>
          <w:spacing w:val="-1"/>
          <w:w w:val="95"/>
          <w:lang w:val="uk-UA"/>
        </w:rPr>
        <w:t>ю</w:t>
      </w:r>
      <w:r w:rsidR="00541C27">
        <w:rPr>
          <w:rFonts w:cs="Times New Roman"/>
          <w:color w:val="1A171C"/>
          <w:spacing w:val="-1"/>
          <w:w w:val="95"/>
          <w:lang w:val="uk-UA"/>
        </w:rPr>
        <w:t>,</w:t>
      </w:r>
      <w:r w:rsidR="000655E1" w:rsidRPr="000655E1">
        <w:rPr>
          <w:rFonts w:cs="Times New Roman"/>
          <w:color w:val="1A171C"/>
          <w:spacing w:val="-1"/>
          <w:w w:val="95"/>
          <w:lang w:val="uk-UA"/>
        </w:rPr>
        <w:t xml:space="preserve"> з метою внесення більш широк</w:t>
      </w:r>
      <w:r w:rsidR="000655E1">
        <w:rPr>
          <w:rFonts w:cs="Times New Roman"/>
          <w:color w:val="1A171C"/>
          <w:spacing w:val="-1"/>
          <w:w w:val="95"/>
          <w:lang w:val="uk-UA"/>
        </w:rPr>
        <w:t>ого</w:t>
      </w:r>
      <w:r w:rsidR="000655E1" w:rsidRPr="000655E1">
        <w:rPr>
          <w:rFonts w:cs="Times New Roman"/>
          <w:color w:val="1A171C"/>
          <w:spacing w:val="-1"/>
          <w:w w:val="95"/>
          <w:lang w:val="uk-UA"/>
        </w:rPr>
        <w:t xml:space="preserve"> спектр</w:t>
      </w:r>
      <w:r w:rsidR="000655E1">
        <w:rPr>
          <w:rFonts w:cs="Times New Roman"/>
          <w:color w:val="1A171C"/>
          <w:spacing w:val="-1"/>
          <w:w w:val="95"/>
          <w:lang w:val="uk-UA"/>
        </w:rPr>
        <w:t>у</w:t>
      </w:r>
      <w:r w:rsidR="000655E1" w:rsidRPr="000655E1">
        <w:rPr>
          <w:rFonts w:cs="Times New Roman"/>
          <w:color w:val="1A171C"/>
          <w:spacing w:val="-1"/>
          <w:w w:val="95"/>
          <w:lang w:val="uk-UA"/>
        </w:rPr>
        <w:t xml:space="preserve"> конфіденційних даних, </w:t>
      </w:r>
      <w:r w:rsidR="000655E1">
        <w:rPr>
          <w:rFonts w:cs="Times New Roman"/>
          <w:color w:val="1A171C"/>
          <w:spacing w:val="-1"/>
          <w:w w:val="95"/>
          <w:lang w:val="uk-UA"/>
        </w:rPr>
        <w:t>доступних</w:t>
      </w:r>
      <w:r w:rsidR="000655E1" w:rsidRPr="000655E1">
        <w:rPr>
          <w:rFonts w:cs="Times New Roman"/>
          <w:color w:val="1A171C"/>
          <w:spacing w:val="-1"/>
          <w:w w:val="95"/>
          <w:lang w:val="uk-UA"/>
        </w:rPr>
        <w:t xml:space="preserve"> </w:t>
      </w:r>
      <w:r w:rsidR="000655E1">
        <w:rPr>
          <w:rFonts w:cs="Times New Roman"/>
          <w:color w:val="1A171C"/>
          <w:spacing w:val="-1"/>
          <w:w w:val="95"/>
          <w:lang w:val="uk-UA"/>
        </w:rPr>
        <w:t>у</w:t>
      </w:r>
      <w:r w:rsidR="000655E1" w:rsidRPr="000655E1">
        <w:rPr>
          <w:rFonts w:cs="Times New Roman"/>
          <w:color w:val="1A171C"/>
          <w:spacing w:val="-1"/>
          <w:w w:val="95"/>
          <w:lang w:val="uk-UA"/>
        </w:rPr>
        <w:t xml:space="preserve"> наукових цілях, зберігаючи при цьому конфіденційність респондентів і статистичних одиниць</w:t>
      </w:r>
      <w:r w:rsidRPr="00133A45">
        <w:rPr>
          <w:rFonts w:cs="Times New Roman"/>
          <w:color w:val="1A171C"/>
          <w:spacing w:val="-1"/>
          <w:w w:val="95"/>
          <w:lang w:val="uk-UA"/>
        </w:rPr>
        <w:t>.</w:t>
      </w:r>
    </w:p>
    <w:p w:rsidR="00D50C31" w:rsidRPr="00133A45" w:rsidRDefault="00D50C31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D50C31" w:rsidRPr="00133A45" w:rsidRDefault="00D50C31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D50C31" w:rsidRPr="00133A45" w:rsidRDefault="00D50C31">
      <w:pPr>
        <w:spacing w:before="5" w:line="240" w:lineRule="exact"/>
        <w:rPr>
          <w:rFonts w:ascii="Times New Roman" w:hAnsi="Times New Roman" w:cs="Times New Roman"/>
          <w:sz w:val="24"/>
          <w:szCs w:val="24"/>
          <w:lang w:val="uk-UA"/>
        </w:rPr>
      </w:pPr>
    </w:p>
    <w:p w:rsidR="00D50C31" w:rsidRPr="00133A45" w:rsidRDefault="000655E1">
      <w:pPr>
        <w:pStyle w:val="a3"/>
        <w:numPr>
          <w:ilvl w:val="0"/>
          <w:numId w:val="11"/>
        </w:numPr>
        <w:tabs>
          <w:tab w:val="left" w:pos="638"/>
        </w:tabs>
        <w:spacing w:line="214" w:lineRule="exact"/>
        <w:ind w:right="122"/>
        <w:jc w:val="both"/>
        <w:rPr>
          <w:rFonts w:cs="Times New Roman"/>
          <w:lang w:val="uk-UA"/>
        </w:rPr>
      </w:pPr>
      <w:r w:rsidRPr="000655E1">
        <w:rPr>
          <w:rFonts w:cs="Times New Roman"/>
          <w:color w:val="1A171C"/>
          <w:w w:val="95"/>
          <w:lang w:val="uk-UA"/>
        </w:rPr>
        <w:t>Фізичн</w:t>
      </w:r>
      <w:r>
        <w:rPr>
          <w:rFonts w:cs="Times New Roman"/>
          <w:color w:val="1A171C"/>
          <w:w w:val="95"/>
          <w:lang w:val="uk-UA"/>
        </w:rPr>
        <w:t>ий</w:t>
      </w:r>
      <w:r w:rsidRPr="000655E1">
        <w:rPr>
          <w:rFonts w:cs="Times New Roman"/>
          <w:color w:val="1A171C"/>
          <w:w w:val="95"/>
          <w:lang w:val="uk-UA"/>
        </w:rPr>
        <w:t xml:space="preserve"> і логічн</w:t>
      </w:r>
      <w:r>
        <w:rPr>
          <w:rFonts w:cs="Times New Roman"/>
          <w:color w:val="1A171C"/>
          <w:w w:val="95"/>
          <w:lang w:val="uk-UA"/>
        </w:rPr>
        <w:t>ий</w:t>
      </w:r>
      <w:r w:rsidRPr="000655E1">
        <w:rPr>
          <w:rFonts w:cs="Times New Roman"/>
          <w:color w:val="1A171C"/>
          <w:w w:val="95"/>
          <w:lang w:val="uk-UA"/>
        </w:rPr>
        <w:t xml:space="preserve"> захист конфіденційних даних повин</w:t>
      </w:r>
      <w:r>
        <w:rPr>
          <w:rFonts w:cs="Times New Roman"/>
          <w:color w:val="1A171C"/>
          <w:w w:val="95"/>
          <w:lang w:val="uk-UA"/>
        </w:rPr>
        <w:t>е</w:t>
      </w:r>
      <w:r w:rsidRPr="000655E1">
        <w:rPr>
          <w:rFonts w:cs="Times New Roman"/>
          <w:color w:val="1A171C"/>
          <w:w w:val="95"/>
          <w:lang w:val="uk-UA"/>
        </w:rPr>
        <w:t>н бути забезпечен</w:t>
      </w:r>
      <w:r>
        <w:rPr>
          <w:rFonts w:cs="Times New Roman"/>
          <w:color w:val="1A171C"/>
          <w:w w:val="95"/>
          <w:lang w:val="uk-UA"/>
        </w:rPr>
        <w:t>ий</w:t>
      </w:r>
      <w:r w:rsidRPr="000655E1">
        <w:rPr>
          <w:rFonts w:cs="Times New Roman"/>
          <w:color w:val="1A171C"/>
          <w:w w:val="95"/>
          <w:lang w:val="uk-UA"/>
        </w:rPr>
        <w:t xml:space="preserve"> нормативними, адміністративни</w:t>
      </w:r>
      <w:r>
        <w:rPr>
          <w:rFonts w:cs="Times New Roman"/>
          <w:color w:val="1A171C"/>
          <w:w w:val="95"/>
          <w:lang w:val="uk-UA"/>
        </w:rPr>
        <w:t>ми</w:t>
      </w:r>
      <w:r w:rsidRPr="000655E1">
        <w:rPr>
          <w:rFonts w:cs="Times New Roman"/>
          <w:color w:val="1A171C"/>
          <w:w w:val="95"/>
          <w:lang w:val="uk-UA"/>
        </w:rPr>
        <w:t>, технічни</w:t>
      </w:r>
      <w:r>
        <w:rPr>
          <w:rFonts w:cs="Times New Roman"/>
          <w:color w:val="1A171C"/>
          <w:w w:val="95"/>
          <w:lang w:val="uk-UA"/>
        </w:rPr>
        <w:t>ми</w:t>
      </w:r>
      <w:r w:rsidRPr="000655E1">
        <w:rPr>
          <w:rFonts w:cs="Times New Roman"/>
          <w:color w:val="1A171C"/>
          <w:w w:val="95"/>
          <w:lang w:val="uk-UA"/>
        </w:rPr>
        <w:t xml:space="preserve"> і організаційни</w:t>
      </w:r>
      <w:r>
        <w:rPr>
          <w:rFonts w:cs="Times New Roman"/>
          <w:color w:val="1A171C"/>
          <w:w w:val="95"/>
          <w:lang w:val="uk-UA"/>
        </w:rPr>
        <w:t>ми</w:t>
      </w:r>
      <w:r w:rsidRPr="000655E1">
        <w:rPr>
          <w:rFonts w:cs="Times New Roman"/>
          <w:color w:val="1A171C"/>
          <w:w w:val="95"/>
          <w:lang w:val="uk-UA"/>
        </w:rPr>
        <w:t xml:space="preserve"> заход</w:t>
      </w:r>
      <w:r>
        <w:rPr>
          <w:rFonts w:cs="Times New Roman"/>
          <w:color w:val="1A171C"/>
          <w:w w:val="95"/>
          <w:lang w:val="uk-UA"/>
        </w:rPr>
        <w:t>ами</w:t>
      </w:r>
      <w:r w:rsidRPr="000655E1">
        <w:rPr>
          <w:rFonts w:cs="Times New Roman"/>
          <w:color w:val="1A171C"/>
          <w:w w:val="95"/>
          <w:lang w:val="uk-UA"/>
        </w:rPr>
        <w:t xml:space="preserve">. Ці заходи не повинні бути настільки надмірними, щоб обмежити корисність </w:t>
      </w:r>
      <w:r w:rsidR="00192389">
        <w:rPr>
          <w:rFonts w:cs="Times New Roman"/>
          <w:color w:val="1A171C"/>
          <w:w w:val="95"/>
          <w:lang w:val="uk-UA"/>
        </w:rPr>
        <w:t>даних для мети</w:t>
      </w:r>
      <w:r w:rsidRPr="000655E1">
        <w:rPr>
          <w:rFonts w:cs="Times New Roman"/>
          <w:color w:val="1A171C"/>
          <w:w w:val="95"/>
          <w:lang w:val="uk-UA"/>
        </w:rPr>
        <w:t xml:space="preserve"> науков</w:t>
      </w:r>
      <w:r w:rsidR="00192389">
        <w:rPr>
          <w:rFonts w:cs="Times New Roman"/>
          <w:color w:val="1A171C"/>
          <w:w w:val="95"/>
          <w:lang w:val="uk-UA"/>
        </w:rPr>
        <w:t>ого</w:t>
      </w:r>
      <w:r w:rsidRPr="000655E1">
        <w:rPr>
          <w:rFonts w:cs="Times New Roman"/>
          <w:color w:val="1A171C"/>
          <w:w w:val="95"/>
          <w:lang w:val="uk-UA"/>
        </w:rPr>
        <w:t xml:space="preserve"> досліджен</w:t>
      </w:r>
      <w:r w:rsidR="00192389">
        <w:rPr>
          <w:rFonts w:cs="Times New Roman"/>
          <w:color w:val="1A171C"/>
          <w:w w:val="95"/>
          <w:lang w:val="uk-UA"/>
        </w:rPr>
        <w:t>ня</w:t>
      </w:r>
      <w:r w:rsidR="004C0B08" w:rsidRPr="00133A45">
        <w:rPr>
          <w:rFonts w:cs="Times New Roman"/>
          <w:color w:val="1A171C"/>
          <w:spacing w:val="-1"/>
          <w:w w:val="95"/>
          <w:lang w:val="uk-UA"/>
        </w:rPr>
        <w:t>.</w:t>
      </w:r>
    </w:p>
    <w:p w:rsidR="00D50C31" w:rsidRPr="00133A45" w:rsidRDefault="00D50C31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D50C31" w:rsidRPr="00133A45" w:rsidRDefault="00D50C31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D50C31" w:rsidRPr="00133A45" w:rsidRDefault="00D50C31">
      <w:pPr>
        <w:spacing w:before="2" w:line="240" w:lineRule="exact"/>
        <w:rPr>
          <w:rFonts w:ascii="Times New Roman" w:hAnsi="Times New Roman" w:cs="Times New Roman"/>
          <w:sz w:val="24"/>
          <w:szCs w:val="24"/>
          <w:lang w:val="uk-UA"/>
        </w:rPr>
      </w:pPr>
    </w:p>
    <w:p w:rsidR="00D50C31" w:rsidRPr="00133A45" w:rsidRDefault="00192389">
      <w:pPr>
        <w:pStyle w:val="a3"/>
        <w:numPr>
          <w:ilvl w:val="0"/>
          <w:numId w:val="11"/>
        </w:numPr>
        <w:tabs>
          <w:tab w:val="left" w:pos="638"/>
        </w:tabs>
        <w:spacing w:line="214" w:lineRule="exact"/>
        <w:ind w:right="123"/>
        <w:jc w:val="both"/>
        <w:rPr>
          <w:rFonts w:cs="Times New Roman"/>
          <w:lang w:val="uk-UA"/>
        </w:rPr>
      </w:pPr>
      <w:r w:rsidRPr="00192389">
        <w:rPr>
          <w:rFonts w:cs="Times New Roman"/>
          <w:color w:val="1A171C"/>
          <w:spacing w:val="-1"/>
          <w:w w:val="95"/>
          <w:lang w:val="uk-UA"/>
        </w:rPr>
        <w:t>З цією метою, відповідно до Регламенту (ЄС) № 223/2009, держави-члени та Комісія повинн</w:t>
      </w:r>
      <w:r>
        <w:rPr>
          <w:rFonts w:cs="Times New Roman"/>
          <w:color w:val="1A171C"/>
          <w:spacing w:val="-1"/>
          <w:w w:val="95"/>
          <w:lang w:val="uk-UA"/>
        </w:rPr>
        <w:t>і</w:t>
      </w:r>
      <w:r w:rsidRPr="00192389">
        <w:rPr>
          <w:rFonts w:cs="Times New Roman"/>
          <w:color w:val="1A171C"/>
          <w:spacing w:val="-1"/>
          <w:w w:val="95"/>
          <w:lang w:val="uk-UA"/>
        </w:rPr>
        <w:t xml:space="preserve"> вжити відповідних заходів для попередження і покарання будь-яких порушен</w:t>
      </w:r>
      <w:r w:rsidR="00541C27">
        <w:rPr>
          <w:rFonts w:cs="Times New Roman"/>
          <w:color w:val="1A171C"/>
          <w:spacing w:val="-1"/>
          <w:w w:val="95"/>
          <w:lang w:val="uk-UA"/>
        </w:rPr>
        <w:t>ь</w:t>
      </w:r>
      <w:r w:rsidRPr="00192389">
        <w:rPr>
          <w:rFonts w:cs="Times New Roman"/>
          <w:color w:val="1A171C"/>
          <w:spacing w:val="-1"/>
          <w:w w:val="95"/>
          <w:lang w:val="uk-UA"/>
        </w:rPr>
        <w:t xml:space="preserve"> конфіденційності статистичних даних</w:t>
      </w:r>
      <w:r w:rsidR="004C0B08" w:rsidRPr="00133A45">
        <w:rPr>
          <w:rFonts w:cs="Times New Roman"/>
          <w:color w:val="1A171C"/>
          <w:w w:val="95"/>
          <w:lang w:val="uk-UA"/>
        </w:rPr>
        <w:t>.</w:t>
      </w:r>
    </w:p>
    <w:p w:rsidR="00D50C31" w:rsidRPr="00133A45" w:rsidRDefault="00D50C31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D50C31" w:rsidRPr="00133A45" w:rsidRDefault="00D50C31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D50C31" w:rsidRPr="00133A45" w:rsidRDefault="00D50C31">
      <w:pPr>
        <w:spacing w:before="2" w:line="240" w:lineRule="exact"/>
        <w:rPr>
          <w:rFonts w:ascii="Times New Roman" w:hAnsi="Times New Roman" w:cs="Times New Roman"/>
          <w:sz w:val="24"/>
          <w:szCs w:val="24"/>
          <w:lang w:val="uk-UA"/>
        </w:rPr>
      </w:pPr>
    </w:p>
    <w:p w:rsidR="00D50C31" w:rsidRPr="00133A45" w:rsidRDefault="00192389">
      <w:pPr>
        <w:pStyle w:val="a3"/>
        <w:numPr>
          <w:ilvl w:val="0"/>
          <w:numId w:val="11"/>
        </w:numPr>
        <w:tabs>
          <w:tab w:val="left" w:pos="638"/>
        </w:tabs>
        <w:spacing w:line="214" w:lineRule="exact"/>
        <w:ind w:right="122"/>
        <w:jc w:val="both"/>
        <w:rPr>
          <w:rFonts w:cs="Times New Roman"/>
          <w:lang w:val="uk-UA"/>
        </w:rPr>
      </w:pPr>
      <w:r w:rsidRPr="00192389">
        <w:rPr>
          <w:rFonts w:cs="Times New Roman"/>
          <w:color w:val="1A171C"/>
          <w:w w:val="95"/>
          <w:lang w:val="uk-UA"/>
        </w:rPr>
        <w:t>Цей Регламент гарантує, зокрема, повну повагу до приватного і сімейного життя і захист персональних даних (статті 7 і 8 Хартії основних прав Європейського Союзу)</w:t>
      </w:r>
      <w:r w:rsidR="004C0B08" w:rsidRPr="00133A45">
        <w:rPr>
          <w:rFonts w:cs="Times New Roman"/>
          <w:color w:val="1A171C"/>
          <w:spacing w:val="-1"/>
          <w:w w:val="95"/>
          <w:lang w:val="uk-UA"/>
        </w:rPr>
        <w:t>.</w:t>
      </w:r>
    </w:p>
    <w:p w:rsidR="00D50C31" w:rsidRPr="00133A45" w:rsidRDefault="00D50C31">
      <w:pPr>
        <w:spacing w:before="2" w:line="240" w:lineRule="exact"/>
        <w:rPr>
          <w:rFonts w:ascii="Times New Roman" w:hAnsi="Times New Roman" w:cs="Times New Roman"/>
          <w:sz w:val="24"/>
          <w:szCs w:val="24"/>
          <w:lang w:val="uk-UA"/>
        </w:rPr>
      </w:pPr>
    </w:p>
    <w:p w:rsidR="00D50C31" w:rsidRPr="00133A45" w:rsidRDefault="00D05F17" w:rsidP="00EB741C">
      <w:pPr>
        <w:pStyle w:val="a3"/>
        <w:numPr>
          <w:ilvl w:val="0"/>
          <w:numId w:val="11"/>
        </w:numPr>
        <w:tabs>
          <w:tab w:val="left" w:pos="638"/>
        </w:tabs>
        <w:spacing w:line="234" w:lineRule="auto"/>
        <w:ind w:right="124"/>
        <w:jc w:val="both"/>
        <w:rPr>
          <w:rFonts w:cs="Times New Roman"/>
          <w:lang w:val="uk-UA"/>
        </w:rPr>
      </w:pPr>
      <w:r w:rsidRPr="00D05F17">
        <w:rPr>
          <w:rFonts w:cs="Times New Roman"/>
          <w:color w:val="1A171C"/>
          <w:w w:val="95"/>
          <w:lang w:val="uk-UA"/>
        </w:rPr>
        <w:t>Цей Регламент повинен застосовуватися без шкоди для Директиви 95/46/ЄС Європейського парламенту та Ради від 24 жовтня 1995</w:t>
      </w:r>
      <w:r w:rsidR="00541C27">
        <w:rPr>
          <w:rFonts w:cs="Times New Roman"/>
          <w:color w:val="1A171C"/>
          <w:w w:val="95"/>
          <w:lang w:val="uk-UA"/>
        </w:rPr>
        <w:t xml:space="preserve"> року</w:t>
      </w:r>
      <w:r w:rsidRPr="00D05F17">
        <w:rPr>
          <w:rFonts w:cs="Times New Roman"/>
          <w:color w:val="1A171C"/>
          <w:w w:val="95"/>
          <w:lang w:val="uk-UA"/>
        </w:rPr>
        <w:t xml:space="preserve"> про захист фізичних осіб стосовно обробки персональних даних і про вільне переміщення таких даних (</w:t>
      </w:r>
      <w:r w:rsidRPr="00D05F17">
        <w:rPr>
          <w:rFonts w:cs="Times New Roman"/>
          <w:color w:val="1A171C"/>
          <w:w w:val="95"/>
          <w:vertAlign w:val="superscript"/>
          <w:lang w:val="uk-UA"/>
        </w:rPr>
        <w:t>2</w:t>
      </w:r>
      <w:r w:rsidRPr="00D05F17">
        <w:rPr>
          <w:rFonts w:cs="Times New Roman"/>
          <w:color w:val="1A171C"/>
          <w:w w:val="95"/>
          <w:lang w:val="uk-UA"/>
        </w:rPr>
        <w:t>) та Регламенту (ЄС) № 45/2001 Європейського парламенту і Ради від 18 грудня 2000 року про державн</w:t>
      </w:r>
      <w:r>
        <w:rPr>
          <w:rFonts w:cs="Times New Roman"/>
          <w:color w:val="1A171C"/>
          <w:w w:val="95"/>
          <w:lang w:val="uk-UA"/>
        </w:rPr>
        <w:t>ий</w:t>
      </w:r>
      <w:r w:rsidRPr="00D05F17">
        <w:rPr>
          <w:rFonts w:cs="Times New Roman"/>
          <w:color w:val="1A171C"/>
          <w:w w:val="95"/>
          <w:lang w:val="uk-UA"/>
        </w:rPr>
        <w:t xml:space="preserve"> захист фізичних осіб стосовно обробки персональних даних установами та органами Спі</w:t>
      </w:r>
      <w:r>
        <w:rPr>
          <w:rFonts w:cs="Times New Roman"/>
          <w:color w:val="1A171C"/>
          <w:w w:val="95"/>
          <w:lang w:val="uk-UA"/>
        </w:rPr>
        <w:t>льноти</w:t>
      </w:r>
      <w:r w:rsidRPr="00D05F17">
        <w:rPr>
          <w:rFonts w:cs="Times New Roman"/>
          <w:color w:val="1A171C"/>
          <w:w w:val="95"/>
          <w:lang w:val="uk-UA"/>
        </w:rPr>
        <w:t xml:space="preserve"> та про вільне переміщення таких даних</w:t>
      </w:r>
      <w:r w:rsidR="004C0B08" w:rsidRPr="00133A45">
        <w:rPr>
          <w:rFonts w:cs="Times New Roman"/>
          <w:color w:val="1A171C"/>
          <w:w w:val="95"/>
          <w:lang w:val="uk-UA"/>
        </w:rPr>
        <w:t xml:space="preserve"> (</w:t>
      </w:r>
      <w:r w:rsidR="004C0B08" w:rsidRPr="00133A45">
        <w:rPr>
          <w:rFonts w:cs="Times New Roman"/>
          <w:color w:val="1A171C"/>
          <w:w w:val="95"/>
          <w:vertAlign w:val="superscript"/>
          <w:lang w:val="uk-UA"/>
        </w:rPr>
        <w:t>3</w:t>
      </w:r>
      <w:r w:rsidR="004C0B08" w:rsidRPr="00133A45">
        <w:rPr>
          <w:rFonts w:cs="Times New Roman"/>
          <w:color w:val="1A171C"/>
          <w:w w:val="95"/>
          <w:lang w:val="uk-UA"/>
        </w:rPr>
        <w:t>).</w:t>
      </w:r>
    </w:p>
    <w:p w:rsidR="00D50C31" w:rsidRPr="00133A45" w:rsidRDefault="00D50C31">
      <w:pPr>
        <w:spacing w:line="240" w:lineRule="exact"/>
        <w:rPr>
          <w:rFonts w:ascii="Times New Roman" w:hAnsi="Times New Roman" w:cs="Times New Roman"/>
          <w:sz w:val="24"/>
          <w:szCs w:val="24"/>
          <w:lang w:val="uk-UA"/>
        </w:rPr>
      </w:pPr>
    </w:p>
    <w:p w:rsidR="00D50C31" w:rsidRPr="00133A45" w:rsidRDefault="007D695D">
      <w:pPr>
        <w:pStyle w:val="a3"/>
        <w:numPr>
          <w:ilvl w:val="0"/>
          <w:numId w:val="11"/>
        </w:numPr>
        <w:tabs>
          <w:tab w:val="left" w:pos="638"/>
        </w:tabs>
        <w:spacing w:line="234" w:lineRule="auto"/>
        <w:ind w:right="124"/>
        <w:jc w:val="both"/>
        <w:rPr>
          <w:rFonts w:cs="Times New Roman"/>
          <w:lang w:val="uk-UA"/>
        </w:rPr>
      </w:pPr>
      <w:r w:rsidRPr="007D695D">
        <w:rPr>
          <w:rFonts w:cs="Times New Roman"/>
          <w:color w:val="1A171C"/>
          <w:spacing w:val="-1"/>
          <w:w w:val="95"/>
          <w:lang w:val="uk-UA"/>
        </w:rPr>
        <w:t xml:space="preserve">Цей Регламент повинен застосовуватися без шкоди для Директиви 2003/4/EC Європейського парламенту та Ради від 28 січня 2003 </w:t>
      </w:r>
      <w:r>
        <w:rPr>
          <w:rFonts w:cs="Times New Roman"/>
          <w:color w:val="1A171C"/>
          <w:spacing w:val="-1"/>
          <w:w w:val="95"/>
          <w:lang w:val="uk-UA"/>
        </w:rPr>
        <w:t>щодо свободи</w:t>
      </w:r>
      <w:r w:rsidRPr="007D695D">
        <w:rPr>
          <w:rFonts w:cs="Times New Roman"/>
          <w:color w:val="1A171C"/>
          <w:spacing w:val="-1"/>
          <w:w w:val="95"/>
          <w:lang w:val="uk-UA"/>
        </w:rPr>
        <w:t xml:space="preserve"> доступ</w:t>
      </w:r>
      <w:r>
        <w:rPr>
          <w:rFonts w:cs="Times New Roman"/>
          <w:color w:val="1A171C"/>
          <w:spacing w:val="-1"/>
          <w:w w:val="95"/>
          <w:lang w:val="uk-UA"/>
        </w:rPr>
        <w:t>у до</w:t>
      </w:r>
      <w:r w:rsidRPr="007D695D">
        <w:rPr>
          <w:rFonts w:cs="Times New Roman"/>
          <w:color w:val="1A171C"/>
          <w:spacing w:val="-1"/>
          <w:w w:val="95"/>
          <w:lang w:val="uk-UA"/>
        </w:rPr>
        <w:t xml:space="preserve"> інформації </w:t>
      </w:r>
      <w:r>
        <w:rPr>
          <w:rFonts w:cs="Times New Roman"/>
          <w:color w:val="1A171C"/>
          <w:spacing w:val="-1"/>
          <w:w w:val="95"/>
          <w:lang w:val="uk-UA"/>
        </w:rPr>
        <w:t xml:space="preserve">відносно стану навколишнього середовища </w:t>
      </w:r>
      <w:r w:rsidRPr="00133A45">
        <w:rPr>
          <w:rFonts w:cs="Times New Roman"/>
          <w:color w:val="1A171C"/>
          <w:w w:val="95"/>
          <w:lang w:val="uk-UA"/>
        </w:rPr>
        <w:t>(</w:t>
      </w:r>
      <w:r w:rsidRPr="00133A45">
        <w:rPr>
          <w:rFonts w:cs="Times New Roman"/>
          <w:color w:val="1A171C"/>
          <w:w w:val="95"/>
          <w:position w:val="6"/>
          <w:sz w:val="12"/>
          <w:lang w:val="uk-UA"/>
        </w:rPr>
        <w:t>4</w:t>
      </w:r>
      <w:r w:rsidRPr="00133A45">
        <w:rPr>
          <w:rFonts w:cs="Times New Roman"/>
          <w:color w:val="1A171C"/>
          <w:w w:val="95"/>
          <w:lang w:val="uk-UA"/>
        </w:rPr>
        <w:t>)</w:t>
      </w:r>
      <w:r w:rsidRPr="007D695D">
        <w:rPr>
          <w:rFonts w:cs="Times New Roman"/>
          <w:color w:val="1A171C"/>
          <w:spacing w:val="-1"/>
          <w:w w:val="95"/>
          <w:lang w:val="uk-UA"/>
        </w:rPr>
        <w:t xml:space="preserve"> і до Регламенту (ЄС) № 1367/2006 Європейського парламенту і Рад</w:t>
      </w:r>
      <w:r>
        <w:rPr>
          <w:rFonts w:cs="Times New Roman"/>
          <w:color w:val="1A171C"/>
          <w:spacing w:val="-1"/>
          <w:w w:val="95"/>
          <w:lang w:val="uk-UA"/>
        </w:rPr>
        <w:t>и</w:t>
      </w:r>
      <w:r w:rsidRPr="007D695D">
        <w:rPr>
          <w:rFonts w:cs="Times New Roman"/>
          <w:color w:val="1A171C"/>
          <w:spacing w:val="-1"/>
          <w:w w:val="95"/>
          <w:lang w:val="uk-UA"/>
        </w:rPr>
        <w:t xml:space="preserve"> від 6 вересня 2006 року </w:t>
      </w:r>
      <w:r w:rsidR="00113E5E">
        <w:rPr>
          <w:rFonts w:cs="Times New Roman"/>
          <w:color w:val="1A171C"/>
          <w:spacing w:val="-1"/>
          <w:w w:val="95"/>
          <w:lang w:val="uk-UA"/>
        </w:rPr>
        <w:t>щодо</w:t>
      </w:r>
      <w:r w:rsidRPr="007D695D">
        <w:rPr>
          <w:rFonts w:cs="Times New Roman"/>
          <w:color w:val="1A171C"/>
          <w:spacing w:val="-1"/>
          <w:w w:val="95"/>
          <w:lang w:val="uk-UA"/>
        </w:rPr>
        <w:t xml:space="preserve"> застосуванн</w:t>
      </w:r>
      <w:r w:rsidR="00113E5E">
        <w:rPr>
          <w:rFonts w:cs="Times New Roman"/>
          <w:color w:val="1A171C"/>
          <w:spacing w:val="-1"/>
          <w:w w:val="95"/>
          <w:lang w:val="uk-UA"/>
        </w:rPr>
        <w:t>я</w:t>
      </w:r>
      <w:r w:rsidRPr="007D695D">
        <w:rPr>
          <w:rFonts w:cs="Times New Roman"/>
          <w:color w:val="1A171C"/>
          <w:spacing w:val="-1"/>
          <w:w w:val="95"/>
          <w:lang w:val="uk-UA"/>
        </w:rPr>
        <w:t xml:space="preserve"> </w:t>
      </w:r>
      <w:r w:rsidR="00113E5E">
        <w:rPr>
          <w:rFonts w:cs="Times New Roman"/>
          <w:color w:val="1A171C"/>
          <w:spacing w:val="-1"/>
          <w:w w:val="95"/>
          <w:lang w:val="uk-UA"/>
        </w:rPr>
        <w:t xml:space="preserve">положень </w:t>
      </w:r>
      <w:proofErr w:type="spellStart"/>
      <w:r w:rsidR="00113E5E">
        <w:rPr>
          <w:rFonts w:cs="Times New Roman"/>
          <w:color w:val="1A171C"/>
          <w:spacing w:val="-1"/>
          <w:w w:val="95"/>
          <w:lang w:val="uk-UA"/>
        </w:rPr>
        <w:t>Орг</w:t>
      </w:r>
      <w:r w:rsidRPr="007D695D">
        <w:rPr>
          <w:rFonts w:cs="Times New Roman"/>
          <w:color w:val="1A171C"/>
          <w:spacing w:val="-1"/>
          <w:w w:val="95"/>
          <w:lang w:val="uk-UA"/>
        </w:rPr>
        <w:t>уської</w:t>
      </w:r>
      <w:proofErr w:type="spellEnd"/>
      <w:r w:rsidRPr="007D695D">
        <w:rPr>
          <w:rFonts w:cs="Times New Roman"/>
          <w:color w:val="1A171C"/>
          <w:spacing w:val="-1"/>
          <w:w w:val="95"/>
          <w:lang w:val="uk-UA"/>
        </w:rPr>
        <w:t xml:space="preserve"> конвенції про доступ до інформації, участь громадськості </w:t>
      </w:r>
      <w:r w:rsidR="00113E5E">
        <w:rPr>
          <w:rFonts w:cs="Times New Roman"/>
          <w:color w:val="1A171C"/>
          <w:spacing w:val="-1"/>
          <w:w w:val="95"/>
          <w:lang w:val="uk-UA"/>
        </w:rPr>
        <w:t>у</w:t>
      </w:r>
      <w:r w:rsidRPr="007D695D">
        <w:rPr>
          <w:rFonts w:cs="Times New Roman"/>
          <w:color w:val="1A171C"/>
          <w:spacing w:val="-1"/>
          <w:w w:val="95"/>
          <w:lang w:val="uk-UA"/>
        </w:rPr>
        <w:t xml:space="preserve"> прийнятт</w:t>
      </w:r>
      <w:r w:rsidR="00113E5E">
        <w:rPr>
          <w:rFonts w:cs="Times New Roman"/>
          <w:color w:val="1A171C"/>
          <w:spacing w:val="-1"/>
          <w:w w:val="95"/>
          <w:lang w:val="uk-UA"/>
        </w:rPr>
        <w:t>і</w:t>
      </w:r>
      <w:r w:rsidRPr="007D695D">
        <w:rPr>
          <w:rFonts w:cs="Times New Roman"/>
          <w:color w:val="1A171C"/>
          <w:spacing w:val="-1"/>
          <w:w w:val="95"/>
          <w:lang w:val="uk-UA"/>
        </w:rPr>
        <w:t xml:space="preserve"> рішень та доступ до правосуддя з питань</w:t>
      </w:r>
      <w:r w:rsidR="00113E5E">
        <w:rPr>
          <w:rFonts w:cs="Times New Roman"/>
          <w:color w:val="1A171C"/>
          <w:spacing w:val="-1"/>
          <w:w w:val="95"/>
          <w:lang w:val="uk-UA"/>
        </w:rPr>
        <w:t xml:space="preserve"> довкілля</w:t>
      </w:r>
      <w:r w:rsidRPr="007D695D">
        <w:rPr>
          <w:rFonts w:cs="Times New Roman"/>
          <w:color w:val="1A171C"/>
          <w:spacing w:val="-1"/>
          <w:w w:val="95"/>
          <w:lang w:val="uk-UA"/>
        </w:rPr>
        <w:t xml:space="preserve">, </w:t>
      </w:r>
      <w:r w:rsidR="00113E5E">
        <w:rPr>
          <w:rFonts w:cs="Times New Roman"/>
          <w:color w:val="1A171C"/>
          <w:spacing w:val="-1"/>
          <w:w w:val="95"/>
          <w:lang w:val="uk-UA"/>
        </w:rPr>
        <w:t xml:space="preserve">до інституцій </w:t>
      </w:r>
      <w:r w:rsidRPr="007D695D">
        <w:rPr>
          <w:rFonts w:cs="Times New Roman"/>
          <w:color w:val="1A171C"/>
          <w:spacing w:val="-1"/>
          <w:w w:val="95"/>
          <w:lang w:val="uk-UA"/>
        </w:rPr>
        <w:t>та орган</w:t>
      </w:r>
      <w:r w:rsidR="00113E5E">
        <w:rPr>
          <w:rFonts w:cs="Times New Roman"/>
          <w:color w:val="1A171C"/>
          <w:spacing w:val="-1"/>
          <w:w w:val="95"/>
          <w:lang w:val="uk-UA"/>
        </w:rPr>
        <w:t>ів</w:t>
      </w:r>
      <w:r w:rsidRPr="007D695D">
        <w:rPr>
          <w:rFonts w:cs="Times New Roman"/>
          <w:color w:val="1A171C"/>
          <w:spacing w:val="-1"/>
          <w:w w:val="95"/>
          <w:lang w:val="uk-UA"/>
        </w:rPr>
        <w:t xml:space="preserve"> Спі</w:t>
      </w:r>
      <w:r w:rsidR="00113E5E">
        <w:rPr>
          <w:rFonts w:cs="Times New Roman"/>
          <w:color w:val="1A171C"/>
          <w:spacing w:val="-1"/>
          <w:w w:val="95"/>
          <w:lang w:val="uk-UA"/>
        </w:rPr>
        <w:t>льноти</w:t>
      </w:r>
      <w:r w:rsidR="004C0B08" w:rsidRPr="00133A45">
        <w:rPr>
          <w:rFonts w:cs="Times New Roman"/>
          <w:color w:val="1A171C"/>
          <w:spacing w:val="12"/>
          <w:w w:val="95"/>
          <w:lang w:val="uk-UA"/>
        </w:rPr>
        <w:t xml:space="preserve"> </w:t>
      </w:r>
      <w:r w:rsidR="004C0B08" w:rsidRPr="00133A45">
        <w:rPr>
          <w:rFonts w:cs="Times New Roman"/>
          <w:color w:val="1A171C"/>
          <w:w w:val="95"/>
          <w:lang w:val="uk-UA"/>
        </w:rPr>
        <w:t>(</w:t>
      </w:r>
      <w:r w:rsidR="004C0B08" w:rsidRPr="00133A45">
        <w:rPr>
          <w:rFonts w:cs="Times New Roman"/>
          <w:color w:val="1A171C"/>
          <w:w w:val="95"/>
          <w:position w:val="6"/>
          <w:sz w:val="12"/>
          <w:lang w:val="uk-UA"/>
        </w:rPr>
        <w:t>5</w:t>
      </w:r>
      <w:r w:rsidR="004C0B08" w:rsidRPr="00133A45">
        <w:rPr>
          <w:rFonts w:cs="Times New Roman"/>
          <w:color w:val="1A171C"/>
          <w:w w:val="95"/>
          <w:lang w:val="uk-UA"/>
        </w:rPr>
        <w:t>).</w:t>
      </w:r>
    </w:p>
    <w:p w:rsidR="00D50C31" w:rsidRPr="00133A45" w:rsidRDefault="00D50C31">
      <w:pPr>
        <w:spacing w:before="18" w:line="220" w:lineRule="exact"/>
        <w:rPr>
          <w:rFonts w:ascii="Times New Roman" w:hAnsi="Times New Roman" w:cs="Times New Roman"/>
          <w:lang w:val="uk-UA"/>
        </w:rPr>
      </w:pPr>
    </w:p>
    <w:p w:rsidR="00D50C31" w:rsidRPr="00133A45" w:rsidRDefault="00363179">
      <w:pPr>
        <w:ind w:left="118"/>
        <w:rPr>
          <w:rFonts w:ascii="Times New Roman" w:eastAsia="Times New Roman" w:hAnsi="Times New Roman" w:cs="Times New Roman"/>
          <w:sz w:val="4"/>
          <w:szCs w:val="4"/>
          <w:lang w:val="uk-UA"/>
        </w:rPr>
      </w:pPr>
      <w:r>
        <w:rPr>
          <w:rFonts w:ascii="Times New Roman" w:hAnsi="Times New Roman" w:cs="Times New Roman"/>
          <w:lang w:val="uk-UA"/>
        </w:rPr>
        <w:pict>
          <v:shape id="_x0000_i1026" type="#_x0000_t75" style="width:51.95pt;height:.65pt;mso-position-horizontal-relative:char;mso-position-vertical-relative:line">
            <v:imagedata r:id="rId12" o:title=""/>
          </v:shape>
        </w:pict>
      </w:r>
    </w:p>
    <w:p w:rsidR="00D50C31" w:rsidRPr="00133A45" w:rsidRDefault="004C0B08">
      <w:pPr>
        <w:spacing w:before="16" w:line="188" w:lineRule="exact"/>
        <w:ind w:left="129"/>
        <w:rPr>
          <w:rFonts w:ascii="Times New Roman" w:eastAsia="Times New Roman" w:hAnsi="Times New Roman" w:cs="Times New Roman"/>
          <w:sz w:val="17"/>
          <w:szCs w:val="17"/>
          <w:lang w:val="uk-UA"/>
        </w:rPr>
      </w:pPr>
      <w:r w:rsidRPr="00133A45">
        <w:rPr>
          <w:rFonts w:ascii="Times New Roman" w:hAnsi="Times New Roman" w:cs="Times New Roman"/>
          <w:color w:val="1A171C"/>
          <w:w w:val="95"/>
          <w:sz w:val="17"/>
          <w:lang w:val="uk-UA"/>
        </w:rPr>
        <w:t>(</w:t>
      </w:r>
      <w:r w:rsidRPr="00133A45">
        <w:rPr>
          <w:rFonts w:ascii="Times New Roman" w:hAnsi="Times New Roman" w:cs="Times New Roman"/>
          <w:color w:val="1A171C"/>
          <w:w w:val="95"/>
          <w:position w:val="5"/>
          <w:sz w:val="11"/>
          <w:lang w:val="uk-UA"/>
        </w:rPr>
        <w:t>2</w:t>
      </w:r>
      <w:r w:rsidRPr="00133A45">
        <w:rPr>
          <w:rFonts w:ascii="Times New Roman" w:hAnsi="Times New Roman" w:cs="Times New Roman"/>
          <w:color w:val="1A171C"/>
          <w:w w:val="95"/>
          <w:sz w:val="17"/>
          <w:lang w:val="uk-UA"/>
        </w:rPr>
        <w:t>)</w:t>
      </w:r>
      <w:r w:rsidR="00F60964" w:rsidRPr="00133A45">
        <w:rPr>
          <w:rFonts w:ascii="Times New Roman" w:hAnsi="Times New Roman" w:cs="Times New Roman"/>
          <w:color w:val="1A171C"/>
          <w:w w:val="95"/>
          <w:sz w:val="17"/>
          <w:lang w:val="uk-UA"/>
        </w:rPr>
        <w:t xml:space="preserve"> </w:t>
      </w:r>
      <w:r w:rsidRPr="00133A45">
        <w:rPr>
          <w:rFonts w:ascii="Times New Roman" w:hAnsi="Times New Roman" w:cs="Times New Roman"/>
          <w:color w:val="1A171C"/>
          <w:w w:val="95"/>
          <w:sz w:val="17"/>
          <w:lang w:val="uk-UA"/>
        </w:rPr>
        <w:t>OJ</w:t>
      </w:r>
      <w:r w:rsidRPr="00133A45">
        <w:rPr>
          <w:rFonts w:ascii="Times New Roman" w:hAnsi="Times New Roman" w:cs="Times New Roman"/>
          <w:color w:val="1A171C"/>
          <w:spacing w:val="34"/>
          <w:w w:val="95"/>
          <w:sz w:val="17"/>
          <w:lang w:val="uk-UA"/>
        </w:rPr>
        <w:t xml:space="preserve"> </w:t>
      </w:r>
      <w:r w:rsidRPr="00133A45">
        <w:rPr>
          <w:rFonts w:ascii="Times New Roman" w:hAnsi="Times New Roman" w:cs="Times New Roman"/>
          <w:color w:val="1A171C"/>
          <w:w w:val="95"/>
          <w:sz w:val="17"/>
          <w:lang w:val="uk-UA"/>
        </w:rPr>
        <w:t>L</w:t>
      </w:r>
      <w:r w:rsidRPr="00133A45">
        <w:rPr>
          <w:rFonts w:ascii="Times New Roman" w:hAnsi="Times New Roman" w:cs="Times New Roman"/>
          <w:color w:val="1A171C"/>
          <w:spacing w:val="38"/>
          <w:w w:val="95"/>
          <w:sz w:val="17"/>
          <w:lang w:val="uk-UA"/>
        </w:rPr>
        <w:t xml:space="preserve"> </w:t>
      </w:r>
      <w:r w:rsidRPr="00133A45">
        <w:rPr>
          <w:rFonts w:ascii="Times New Roman" w:hAnsi="Times New Roman" w:cs="Times New Roman"/>
          <w:color w:val="1A171C"/>
          <w:spacing w:val="-1"/>
          <w:w w:val="95"/>
          <w:sz w:val="17"/>
          <w:lang w:val="uk-UA"/>
        </w:rPr>
        <w:t>281,</w:t>
      </w:r>
      <w:r w:rsidRPr="00133A45">
        <w:rPr>
          <w:rFonts w:ascii="Times New Roman" w:hAnsi="Times New Roman" w:cs="Times New Roman"/>
          <w:color w:val="1A171C"/>
          <w:spacing w:val="35"/>
          <w:w w:val="95"/>
          <w:sz w:val="17"/>
          <w:lang w:val="uk-UA"/>
        </w:rPr>
        <w:t xml:space="preserve"> </w:t>
      </w:r>
      <w:r w:rsidRPr="00133A45">
        <w:rPr>
          <w:rFonts w:ascii="Times New Roman" w:hAnsi="Times New Roman" w:cs="Times New Roman"/>
          <w:color w:val="1A171C"/>
          <w:spacing w:val="-1"/>
          <w:w w:val="95"/>
          <w:sz w:val="17"/>
          <w:lang w:val="uk-UA"/>
        </w:rPr>
        <w:t>23.11.1995,</w:t>
      </w:r>
      <w:r w:rsidRPr="00133A45">
        <w:rPr>
          <w:rFonts w:ascii="Times New Roman" w:hAnsi="Times New Roman" w:cs="Times New Roman"/>
          <w:color w:val="1A171C"/>
          <w:spacing w:val="37"/>
          <w:w w:val="95"/>
          <w:sz w:val="17"/>
          <w:lang w:val="uk-UA"/>
        </w:rPr>
        <w:t xml:space="preserve"> </w:t>
      </w:r>
      <w:r w:rsidR="00541C27">
        <w:rPr>
          <w:rFonts w:ascii="Times New Roman" w:hAnsi="Times New Roman" w:cs="Times New Roman"/>
          <w:color w:val="1A171C"/>
          <w:w w:val="95"/>
          <w:sz w:val="17"/>
          <w:lang w:val="uk-UA"/>
        </w:rPr>
        <w:t>с</w:t>
      </w:r>
      <w:r w:rsidRPr="00133A45">
        <w:rPr>
          <w:rFonts w:ascii="Times New Roman" w:hAnsi="Times New Roman" w:cs="Times New Roman"/>
          <w:color w:val="1A171C"/>
          <w:w w:val="95"/>
          <w:sz w:val="17"/>
          <w:lang w:val="uk-UA"/>
        </w:rPr>
        <w:t>.</w:t>
      </w:r>
      <w:r w:rsidRPr="00133A45">
        <w:rPr>
          <w:rFonts w:ascii="Times New Roman" w:hAnsi="Times New Roman" w:cs="Times New Roman"/>
          <w:color w:val="1A171C"/>
          <w:spacing w:val="36"/>
          <w:w w:val="95"/>
          <w:sz w:val="17"/>
          <w:lang w:val="uk-UA"/>
        </w:rPr>
        <w:t xml:space="preserve"> </w:t>
      </w:r>
      <w:r w:rsidRPr="00133A45">
        <w:rPr>
          <w:rFonts w:ascii="Times New Roman" w:hAnsi="Times New Roman" w:cs="Times New Roman"/>
          <w:color w:val="1A171C"/>
          <w:spacing w:val="-1"/>
          <w:w w:val="95"/>
          <w:sz w:val="17"/>
          <w:lang w:val="uk-UA"/>
        </w:rPr>
        <w:t>31.</w:t>
      </w:r>
    </w:p>
    <w:p w:rsidR="00D50C31" w:rsidRPr="00133A45" w:rsidRDefault="004C0B08">
      <w:pPr>
        <w:spacing w:line="181" w:lineRule="exact"/>
        <w:ind w:left="129"/>
        <w:rPr>
          <w:rFonts w:ascii="Times New Roman" w:eastAsia="Times New Roman" w:hAnsi="Times New Roman" w:cs="Times New Roman"/>
          <w:sz w:val="17"/>
          <w:szCs w:val="17"/>
          <w:lang w:val="uk-UA"/>
        </w:rPr>
      </w:pPr>
      <w:r w:rsidRPr="00133A45">
        <w:rPr>
          <w:rFonts w:ascii="Times New Roman" w:hAnsi="Times New Roman" w:cs="Times New Roman"/>
          <w:color w:val="1A171C"/>
          <w:w w:val="95"/>
          <w:sz w:val="17"/>
          <w:lang w:val="uk-UA"/>
        </w:rPr>
        <w:t>(</w:t>
      </w:r>
      <w:r w:rsidRPr="00133A45">
        <w:rPr>
          <w:rFonts w:ascii="Times New Roman" w:hAnsi="Times New Roman" w:cs="Times New Roman"/>
          <w:color w:val="1A171C"/>
          <w:w w:val="95"/>
          <w:position w:val="5"/>
          <w:sz w:val="11"/>
          <w:lang w:val="uk-UA"/>
        </w:rPr>
        <w:t>3</w:t>
      </w:r>
      <w:r w:rsidRPr="00133A45">
        <w:rPr>
          <w:rFonts w:ascii="Times New Roman" w:hAnsi="Times New Roman" w:cs="Times New Roman"/>
          <w:color w:val="1A171C"/>
          <w:w w:val="95"/>
          <w:sz w:val="17"/>
          <w:lang w:val="uk-UA"/>
        </w:rPr>
        <w:t>)</w:t>
      </w:r>
      <w:r w:rsidR="00F60964" w:rsidRPr="00133A45">
        <w:rPr>
          <w:rFonts w:ascii="Times New Roman" w:hAnsi="Times New Roman" w:cs="Times New Roman"/>
          <w:color w:val="1A171C"/>
          <w:w w:val="95"/>
          <w:sz w:val="17"/>
          <w:lang w:val="uk-UA"/>
        </w:rPr>
        <w:t xml:space="preserve"> </w:t>
      </w:r>
      <w:r w:rsidRPr="00133A45">
        <w:rPr>
          <w:rFonts w:ascii="Times New Roman" w:hAnsi="Times New Roman" w:cs="Times New Roman"/>
          <w:color w:val="1A171C"/>
          <w:w w:val="95"/>
          <w:sz w:val="17"/>
          <w:lang w:val="uk-UA"/>
        </w:rPr>
        <w:t>OJ</w:t>
      </w:r>
      <w:r w:rsidRPr="00133A45">
        <w:rPr>
          <w:rFonts w:ascii="Times New Roman" w:hAnsi="Times New Roman" w:cs="Times New Roman"/>
          <w:color w:val="1A171C"/>
          <w:spacing w:val="28"/>
          <w:w w:val="95"/>
          <w:sz w:val="17"/>
          <w:lang w:val="uk-UA"/>
        </w:rPr>
        <w:t xml:space="preserve"> </w:t>
      </w:r>
      <w:r w:rsidRPr="00133A45">
        <w:rPr>
          <w:rFonts w:ascii="Times New Roman" w:hAnsi="Times New Roman" w:cs="Times New Roman"/>
          <w:color w:val="1A171C"/>
          <w:w w:val="95"/>
          <w:sz w:val="17"/>
          <w:lang w:val="uk-UA"/>
        </w:rPr>
        <w:t>L</w:t>
      </w:r>
      <w:r w:rsidRPr="00133A45">
        <w:rPr>
          <w:rFonts w:ascii="Times New Roman" w:hAnsi="Times New Roman" w:cs="Times New Roman"/>
          <w:color w:val="1A171C"/>
          <w:spacing w:val="33"/>
          <w:w w:val="95"/>
          <w:sz w:val="17"/>
          <w:lang w:val="uk-UA"/>
        </w:rPr>
        <w:t xml:space="preserve"> </w:t>
      </w:r>
      <w:r w:rsidRPr="00133A45">
        <w:rPr>
          <w:rFonts w:ascii="Times New Roman" w:hAnsi="Times New Roman" w:cs="Times New Roman"/>
          <w:color w:val="1A171C"/>
          <w:spacing w:val="-1"/>
          <w:w w:val="95"/>
          <w:sz w:val="17"/>
          <w:lang w:val="uk-UA"/>
        </w:rPr>
        <w:t>8,</w:t>
      </w:r>
      <w:r w:rsidRPr="00133A45">
        <w:rPr>
          <w:rFonts w:ascii="Times New Roman" w:hAnsi="Times New Roman" w:cs="Times New Roman"/>
          <w:color w:val="1A171C"/>
          <w:spacing w:val="30"/>
          <w:w w:val="95"/>
          <w:sz w:val="17"/>
          <w:lang w:val="uk-UA"/>
        </w:rPr>
        <w:t xml:space="preserve"> </w:t>
      </w:r>
      <w:r w:rsidRPr="00133A45">
        <w:rPr>
          <w:rFonts w:ascii="Times New Roman" w:hAnsi="Times New Roman" w:cs="Times New Roman"/>
          <w:color w:val="1A171C"/>
          <w:spacing w:val="-1"/>
          <w:w w:val="95"/>
          <w:sz w:val="17"/>
          <w:lang w:val="uk-UA"/>
        </w:rPr>
        <w:t>12.1.2001,</w:t>
      </w:r>
      <w:r w:rsidRPr="00133A45">
        <w:rPr>
          <w:rFonts w:ascii="Times New Roman" w:hAnsi="Times New Roman" w:cs="Times New Roman"/>
          <w:color w:val="1A171C"/>
          <w:spacing w:val="30"/>
          <w:w w:val="95"/>
          <w:sz w:val="17"/>
          <w:lang w:val="uk-UA"/>
        </w:rPr>
        <w:t xml:space="preserve"> </w:t>
      </w:r>
      <w:r w:rsidR="00541C27">
        <w:rPr>
          <w:rFonts w:ascii="Times New Roman" w:hAnsi="Times New Roman" w:cs="Times New Roman"/>
          <w:color w:val="1A171C"/>
          <w:w w:val="95"/>
          <w:sz w:val="17"/>
          <w:lang w:val="uk-UA"/>
        </w:rPr>
        <w:t>с</w:t>
      </w:r>
      <w:r w:rsidRPr="00133A45">
        <w:rPr>
          <w:rFonts w:ascii="Times New Roman" w:hAnsi="Times New Roman" w:cs="Times New Roman"/>
          <w:color w:val="1A171C"/>
          <w:w w:val="95"/>
          <w:sz w:val="17"/>
          <w:lang w:val="uk-UA"/>
        </w:rPr>
        <w:t>.</w:t>
      </w:r>
      <w:r w:rsidRPr="00133A45">
        <w:rPr>
          <w:rFonts w:ascii="Times New Roman" w:hAnsi="Times New Roman" w:cs="Times New Roman"/>
          <w:color w:val="1A171C"/>
          <w:spacing w:val="31"/>
          <w:w w:val="95"/>
          <w:sz w:val="17"/>
          <w:lang w:val="uk-UA"/>
        </w:rPr>
        <w:t xml:space="preserve"> </w:t>
      </w:r>
      <w:r w:rsidRPr="00133A45">
        <w:rPr>
          <w:rFonts w:ascii="Times New Roman" w:hAnsi="Times New Roman" w:cs="Times New Roman"/>
          <w:color w:val="1A171C"/>
          <w:spacing w:val="-1"/>
          <w:w w:val="95"/>
          <w:sz w:val="17"/>
          <w:lang w:val="uk-UA"/>
        </w:rPr>
        <w:t>1.</w:t>
      </w:r>
    </w:p>
    <w:p w:rsidR="00D50C31" w:rsidRPr="00133A45" w:rsidRDefault="004C0B08">
      <w:pPr>
        <w:spacing w:line="181" w:lineRule="exact"/>
        <w:ind w:left="129"/>
        <w:rPr>
          <w:rFonts w:ascii="Times New Roman" w:eastAsia="Times New Roman" w:hAnsi="Times New Roman" w:cs="Times New Roman"/>
          <w:sz w:val="17"/>
          <w:szCs w:val="17"/>
          <w:lang w:val="uk-UA"/>
        </w:rPr>
      </w:pPr>
      <w:r w:rsidRPr="00133A45">
        <w:rPr>
          <w:rFonts w:ascii="Times New Roman" w:hAnsi="Times New Roman" w:cs="Times New Roman"/>
          <w:color w:val="1A171C"/>
          <w:w w:val="95"/>
          <w:sz w:val="17"/>
          <w:lang w:val="uk-UA"/>
        </w:rPr>
        <w:t>(</w:t>
      </w:r>
      <w:r w:rsidRPr="00133A45">
        <w:rPr>
          <w:rFonts w:ascii="Times New Roman" w:hAnsi="Times New Roman" w:cs="Times New Roman"/>
          <w:color w:val="1A171C"/>
          <w:w w:val="95"/>
          <w:position w:val="5"/>
          <w:sz w:val="11"/>
          <w:lang w:val="uk-UA"/>
        </w:rPr>
        <w:t>4</w:t>
      </w:r>
      <w:r w:rsidRPr="00133A45">
        <w:rPr>
          <w:rFonts w:ascii="Times New Roman" w:hAnsi="Times New Roman" w:cs="Times New Roman"/>
          <w:color w:val="1A171C"/>
          <w:w w:val="95"/>
          <w:sz w:val="17"/>
          <w:lang w:val="uk-UA"/>
        </w:rPr>
        <w:t>)</w:t>
      </w:r>
      <w:r w:rsidR="00F60964" w:rsidRPr="00133A45">
        <w:rPr>
          <w:rFonts w:ascii="Times New Roman" w:hAnsi="Times New Roman" w:cs="Times New Roman"/>
          <w:color w:val="1A171C"/>
          <w:w w:val="95"/>
          <w:sz w:val="17"/>
          <w:lang w:val="uk-UA"/>
        </w:rPr>
        <w:t xml:space="preserve"> </w:t>
      </w:r>
      <w:r w:rsidRPr="00133A45">
        <w:rPr>
          <w:rFonts w:ascii="Times New Roman" w:hAnsi="Times New Roman" w:cs="Times New Roman"/>
          <w:color w:val="1A171C"/>
          <w:w w:val="95"/>
          <w:sz w:val="17"/>
          <w:lang w:val="uk-UA"/>
        </w:rPr>
        <w:t>OJ</w:t>
      </w:r>
      <w:r w:rsidRPr="00133A45">
        <w:rPr>
          <w:rFonts w:ascii="Times New Roman" w:hAnsi="Times New Roman" w:cs="Times New Roman"/>
          <w:color w:val="1A171C"/>
          <w:spacing w:val="31"/>
          <w:w w:val="95"/>
          <w:sz w:val="17"/>
          <w:lang w:val="uk-UA"/>
        </w:rPr>
        <w:t xml:space="preserve"> </w:t>
      </w:r>
      <w:r w:rsidRPr="00133A45">
        <w:rPr>
          <w:rFonts w:ascii="Times New Roman" w:hAnsi="Times New Roman" w:cs="Times New Roman"/>
          <w:color w:val="1A171C"/>
          <w:w w:val="95"/>
          <w:sz w:val="17"/>
          <w:lang w:val="uk-UA"/>
        </w:rPr>
        <w:t>L</w:t>
      </w:r>
      <w:r w:rsidRPr="00133A45">
        <w:rPr>
          <w:rFonts w:ascii="Times New Roman" w:hAnsi="Times New Roman" w:cs="Times New Roman"/>
          <w:color w:val="1A171C"/>
          <w:spacing w:val="35"/>
          <w:w w:val="95"/>
          <w:sz w:val="17"/>
          <w:lang w:val="uk-UA"/>
        </w:rPr>
        <w:t xml:space="preserve"> </w:t>
      </w:r>
      <w:r w:rsidRPr="00133A45">
        <w:rPr>
          <w:rFonts w:ascii="Times New Roman" w:hAnsi="Times New Roman" w:cs="Times New Roman"/>
          <w:color w:val="1A171C"/>
          <w:spacing w:val="-1"/>
          <w:w w:val="95"/>
          <w:sz w:val="17"/>
          <w:lang w:val="uk-UA"/>
        </w:rPr>
        <w:t>41,</w:t>
      </w:r>
      <w:r w:rsidRPr="00133A45">
        <w:rPr>
          <w:rFonts w:ascii="Times New Roman" w:hAnsi="Times New Roman" w:cs="Times New Roman"/>
          <w:color w:val="1A171C"/>
          <w:spacing w:val="32"/>
          <w:w w:val="95"/>
          <w:sz w:val="17"/>
          <w:lang w:val="uk-UA"/>
        </w:rPr>
        <w:t xml:space="preserve"> </w:t>
      </w:r>
      <w:r w:rsidRPr="00133A45">
        <w:rPr>
          <w:rFonts w:ascii="Times New Roman" w:hAnsi="Times New Roman" w:cs="Times New Roman"/>
          <w:color w:val="1A171C"/>
          <w:spacing w:val="-1"/>
          <w:w w:val="95"/>
          <w:sz w:val="17"/>
          <w:lang w:val="uk-UA"/>
        </w:rPr>
        <w:t>14.2.2003,</w:t>
      </w:r>
      <w:r w:rsidRPr="00133A45">
        <w:rPr>
          <w:rFonts w:ascii="Times New Roman" w:hAnsi="Times New Roman" w:cs="Times New Roman"/>
          <w:color w:val="1A171C"/>
          <w:spacing w:val="33"/>
          <w:w w:val="95"/>
          <w:sz w:val="17"/>
          <w:lang w:val="uk-UA"/>
        </w:rPr>
        <w:t xml:space="preserve"> </w:t>
      </w:r>
      <w:r w:rsidR="00541C27">
        <w:rPr>
          <w:rFonts w:ascii="Times New Roman" w:hAnsi="Times New Roman" w:cs="Times New Roman"/>
          <w:color w:val="1A171C"/>
          <w:w w:val="95"/>
          <w:sz w:val="17"/>
          <w:lang w:val="uk-UA"/>
        </w:rPr>
        <w:t>с</w:t>
      </w:r>
      <w:r w:rsidRPr="00133A45">
        <w:rPr>
          <w:rFonts w:ascii="Times New Roman" w:hAnsi="Times New Roman" w:cs="Times New Roman"/>
          <w:color w:val="1A171C"/>
          <w:w w:val="95"/>
          <w:sz w:val="17"/>
          <w:lang w:val="uk-UA"/>
        </w:rPr>
        <w:t>.</w:t>
      </w:r>
      <w:r w:rsidRPr="00133A45">
        <w:rPr>
          <w:rFonts w:ascii="Times New Roman" w:hAnsi="Times New Roman" w:cs="Times New Roman"/>
          <w:color w:val="1A171C"/>
          <w:spacing w:val="33"/>
          <w:w w:val="95"/>
          <w:sz w:val="17"/>
          <w:lang w:val="uk-UA"/>
        </w:rPr>
        <w:t xml:space="preserve"> </w:t>
      </w:r>
      <w:r w:rsidRPr="00133A45">
        <w:rPr>
          <w:rFonts w:ascii="Times New Roman" w:hAnsi="Times New Roman" w:cs="Times New Roman"/>
          <w:color w:val="1A171C"/>
          <w:spacing w:val="-1"/>
          <w:w w:val="95"/>
          <w:sz w:val="17"/>
          <w:lang w:val="uk-UA"/>
        </w:rPr>
        <w:t>26.</w:t>
      </w:r>
    </w:p>
    <w:p w:rsidR="00D50C31" w:rsidRPr="00133A45" w:rsidRDefault="004C0B08">
      <w:pPr>
        <w:spacing w:line="188" w:lineRule="exact"/>
        <w:ind w:left="129"/>
        <w:rPr>
          <w:rFonts w:ascii="Times New Roman" w:eastAsia="Times New Roman" w:hAnsi="Times New Roman" w:cs="Times New Roman"/>
          <w:sz w:val="17"/>
          <w:szCs w:val="17"/>
          <w:lang w:val="uk-UA"/>
        </w:rPr>
      </w:pPr>
      <w:r w:rsidRPr="00133A45">
        <w:rPr>
          <w:rFonts w:ascii="Times New Roman" w:hAnsi="Times New Roman" w:cs="Times New Roman"/>
          <w:color w:val="1A171C"/>
          <w:w w:val="95"/>
          <w:sz w:val="17"/>
          <w:lang w:val="uk-UA"/>
        </w:rPr>
        <w:t>(</w:t>
      </w:r>
      <w:r w:rsidRPr="00133A45">
        <w:rPr>
          <w:rFonts w:ascii="Times New Roman" w:hAnsi="Times New Roman" w:cs="Times New Roman"/>
          <w:color w:val="1A171C"/>
          <w:w w:val="95"/>
          <w:position w:val="5"/>
          <w:sz w:val="11"/>
          <w:lang w:val="uk-UA"/>
        </w:rPr>
        <w:t>5</w:t>
      </w:r>
      <w:r w:rsidRPr="00133A45">
        <w:rPr>
          <w:rFonts w:ascii="Times New Roman" w:hAnsi="Times New Roman" w:cs="Times New Roman"/>
          <w:color w:val="1A171C"/>
          <w:w w:val="95"/>
          <w:sz w:val="17"/>
          <w:lang w:val="uk-UA"/>
        </w:rPr>
        <w:t>)</w:t>
      </w:r>
      <w:r w:rsidR="00F60964" w:rsidRPr="00133A45">
        <w:rPr>
          <w:rFonts w:ascii="Times New Roman" w:hAnsi="Times New Roman" w:cs="Times New Roman"/>
          <w:color w:val="1A171C"/>
          <w:w w:val="95"/>
          <w:sz w:val="17"/>
          <w:lang w:val="uk-UA"/>
        </w:rPr>
        <w:t xml:space="preserve"> </w:t>
      </w:r>
      <w:r w:rsidRPr="00133A45">
        <w:rPr>
          <w:rFonts w:ascii="Times New Roman" w:hAnsi="Times New Roman" w:cs="Times New Roman"/>
          <w:color w:val="1A171C"/>
          <w:w w:val="95"/>
          <w:sz w:val="17"/>
          <w:lang w:val="uk-UA"/>
        </w:rPr>
        <w:t>OJ</w:t>
      </w:r>
      <w:r w:rsidRPr="00133A45">
        <w:rPr>
          <w:rFonts w:ascii="Times New Roman" w:hAnsi="Times New Roman" w:cs="Times New Roman"/>
          <w:color w:val="1A171C"/>
          <w:spacing w:val="32"/>
          <w:w w:val="95"/>
          <w:sz w:val="17"/>
          <w:lang w:val="uk-UA"/>
        </w:rPr>
        <w:t xml:space="preserve"> </w:t>
      </w:r>
      <w:r w:rsidRPr="00133A45">
        <w:rPr>
          <w:rFonts w:ascii="Times New Roman" w:hAnsi="Times New Roman" w:cs="Times New Roman"/>
          <w:color w:val="1A171C"/>
          <w:w w:val="95"/>
          <w:sz w:val="17"/>
          <w:lang w:val="uk-UA"/>
        </w:rPr>
        <w:t>L</w:t>
      </w:r>
      <w:r w:rsidRPr="00133A45">
        <w:rPr>
          <w:rFonts w:ascii="Times New Roman" w:hAnsi="Times New Roman" w:cs="Times New Roman"/>
          <w:color w:val="1A171C"/>
          <w:spacing w:val="38"/>
          <w:w w:val="95"/>
          <w:sz w:val="17"/>
          <w:lang w:val="uk-UA"/>
        </w:rPr>
        <w:t xml:space="preserve"> </w:t>
      </w:r>
      <w:r w:rsidRPr="00133A45">
        <w:rPr>
          <w:rFonts w:ascii="Times New Roman" w:hAnsi="Times New Roman" w:cs="Times New Roman"/>
          <w:color w:val="1A171C"/>
          <w:spacing w:val="-1"/>
          <w:w w:val="95"/>
          <w:sz w:val="17"/>
          <w:lang w:val="uk-UA"/>
        </w:rPr>
        <w:t>264,</w:t>
      </w:r>
      <w:r w:rsidRPr="00133A45">
        <w:rPr>
          <w:rFonts w:ascii="Times New Roman" w:hAnsi="Times New Roman" w:cs="Times New Roman"/>
          <w:color w:val="1A171C"/>
          <w:spacing w:val="34"/>
          <w:w w:val="95"/>
          <w:sz w:val="17"/>
          <w:lang w:val="uk-UA"/>
        </w:rPr>
        <w:t xml:space="preserve"> </w:t>
      </w:r>
      <w:r w:rsidRPr="00133A45">
        <w:rPr>
          <w:rFonts w:ascii="Times New Roman" w:hAnsi="Times New Roman" w:cs="Times New Roman"/>
          <w:color w:val="1A171C"/>
          <w:spacing w:val="-1"/>
          <w:w w:val="95"/>
          <w:sz w:val="17"/>
          <w:lang w:val="uk-UA"/>
        </w:rPr>
        <w:t>25.9.2006,</w:t>
      </w:r>
      <w:r w:rsidRPr="00133A45">
        <w:rPr>
          <w:rFonts w:ascii="Times New Roman" w:hAnsi="Times New Roman" w:cs="Times New Roman"/>
          <w:color w:val="1A171C"/>
          <w:spacing w:val="35"/>
          <w:w w:val="95"/>
          <w:sz w:val="17"/>
          <w:lang w:val="uk-UA"/>
        </w:rPr>
        <w:t xml:space="preserve"> </w:t>
      </w:r>
      <w:r w:rsidR="00541C27">
        <w:rPr>
          <w:rFonts w:ascii="Times New Roman" w:hAnsi="Times New Roman" w:cs="Times New Roman"/>
          <w:color w:val="1A171C"/>
          <w:w w:val="95"/>
          <w:sz w:val="17"/>
          <w:lang w:val="uk-UA"/>
        </w:rPr>
        <w:t>с</w:t>
      </w:r>
      <w:r w:rsidRPr="00133A45">
        <w:rPr>
          <w:rFonts w:ascii="Times New Roman" w:hAnsi="Times New Roman" w:cs="Times New Roman"/>
          <w:color w:val="1A171C"/>
          <w:w w:val="95"/>
          <w:sz w:val="17"/>
          <w:lang w:val="uk-UA"/>
        </w:rPr>
        <w:t>.</w:t>
      </w:r>
      <w:r w:rsidRPr="00133A45">
        <w:rPr>
          <w:rFonts w:ascii="Times New Roman" w:hAnsi="Times New Roman" w:cs="Times New Roman"/>
          <w:color w:val="1A171C"/>
          <w:spacing w:val="35"/>
          <w:w w:val="95"/>
          <w:sz w:val="17"/>
          <w:lang w:val="uk-UA"/>
        </w:rPr>
        <w:t xml:space="preserve"> </w:t>
      </w:r>
      <w:r w:rsidRPr="00133A45">
        <w:rPr>
          <w:rFonts w:ascii="Times New Roman" w:hAnsi="Times New Roman" w:cs="Times New Roman"/>
          <w:color w:val="1A171C"/>
          <w:spacing w:val="-1"/>
          <w:w w:val="95"/>
          <w:sz w:val="17"/>
          <w:lang w:val="uk-UA"/>
        </w:rPr>
        <w:t>13.</w:t>
      </w:r>
    </w:p>
    <w:p w:rsidR="00D50C31" w:rsidRPr="00133A45" w:rsidRDefault="00D50C31">
      <w:pPr>
        <w:spacing w:line="188" w:lineRule="exact"/>
        <w:rPr>
          <w:rFonts w:ascii="Times New Roman" w:eastAsia="Times New Roman" w:hAnsi="Times New Roman" w:cs="Times New Roman"/>
          <w:sz w:val="17"/>
          <w:szCs w:val="17"/>
          <w:lang w:val="uk-UA"/>
        </w:rPr>
        <w:sectPr w:rsidR="00D50C31" w:rsidRPr="00133A45">
          <w:type w:val="continuous"/>
          <w:pgSz w:w="11910" w:h="16840"/>
          <w:pgMar w:top="1180" w:right="640" w:bottom="280" w:left="780" w:header="720" w:footer="720" w:gutter="0"/>
          <w:cols w:num="2" w:space="720" w:equalWidth="0">
            <w:col w:w="4993" w:space="380"/>
            <w:col w:w="5117"/>
          </w:cols>
        </w:sectPr>
      </w:pPr>
    </w:p>
    <w:p w:rsidR="00D50C31" w:rsidRPr="00133A45" w:rsidRDefault="00D50C31">
      <w:pPr>
        <w:spacing w:before="2" w:line="100" w:lineRule="exact"/>
        <w:rPr>
          <w:rFonts w:ascii="Times New Roman" w:hAnsi="Times New Roman" w:cs="Times New Roman"/>
          <w:sz w:val="10"/>
          <w:szCs w:val="10"/>
          <w:lang w:val="uk-UA"/>
        </w:rPr>
      </w:pPr>
    </w:p>
    <w:p w:rsidR="00D50C31" w:rsidRPr="00133A45" w:rsidRDefault="00D50C31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D50C31" w:rsidRPr="00133A45" w:rsidRDefault="00D50C31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  <w:sectPr w:rsidR="00D50C31" w:rsidRPr="00133A45">
          <w:pgSz w:w="11910" w:h="16840"/>
          <w:pgMar w:top="1180" w:right="760" w:bottom="280" w:left="680" w:header="845" w:footer="0" w:gutter="0"/>
          <w:cols w:space="720"/>
        </w:sectPr>
      </w:pPr>
    </w:p>
    <w:p w:rsidR="00D50C31" w:rsidRPr="00133A45" w:rsidRDefault="001E153E">
      <w:pPr>
        <w:pStyle w:val="a3"/>
        <w:numPr>
          <w:ilvl w:val="0"/>
          <w:numId w:val="11"/>
        </w:numPr>
        <w:tabs>
          <w:tab w:val="left" w:pos="624"/>
          <w:tab w:val="left" w:pos="1053"/>
        </w:tabs>
        <w:spacing w:before="79" w:line="214" w:lineRule="exact"/>
        <w:ind w:left="623" w:right="2"/>
        <w:jc w:val="both"/>
        <w:rPr>
          <w:rFonts w:cs="Times New Roman"/>
          <w:lang w:val="uk-UA"/>
        </w:rPr>
      </w:pPr>
      <w:r w:rsidRPr="001E153E">
        <w:rPr>
          <w:rFonts w:cs="Times New Roman"/>
          <w:color w:val="1A171C"/>
          <w:w w:val="95"/>
          <w:lang w:val="uk-UA"/>
        </w:rPr>
        <w:lastRenderedPageBreak/>
        <w:t>Регламент Комісії (ЄС) № 831/2002 від 17 травня 2002</w:t>
      </w:r>
      <w:r w:rsidR="00C431BA">
        <w:rPr>
          <w:rFonts w:cs="Times New Roman"/>
          <w:color w:val="1A171C"/>
          <w:w w:val="95"/>
          <w:lang w:val="uk-UA"/>
        </w:rPr>
        <w:t xml:space="preserve"> року</w:t>
      </w:r>
      <w:r w:rsidRPr="001E153E">
        <w:rPr>
          <w:rFonts w:cs="Times New Roman"/>
          <w:color w:val="1A171C"/>
          <w:w w:val="95"/>
          <w:lang w:val="uk-UA"/>
        </w:rPr>
        <w:t xml:space="preserve"> </w:t>
      </w:r>
      <w:r w:rsidR="00FB4F60">
        <w:rPr>
          <w:rFonts w:cs="Times New Roman"/>
          <w:color w:val="1A171C"/>
          <w:w w:val="95"/>
          <w:lang w:val="uk-UA"/>
        </w:rPr>
        <w:t>виконуючи</w:t>
      </w:r>
      <w:r w:rsidRPr="001E153E">
        <w:rPr>
          <w:rFonts w:cs="Times New Roman"/>
          <w:color w:val="1A171C"/>
          <w:w w:val="95"/>
          <w:lang w:val="uk-UA"/>
        </w:rPr>
        <w:t xml:space="preserve"> Регламент Ради (ЄС) № 322/97 </w:t>
      </w:r>
      <w:r w:rsidR="00FB4F60">
        <w:rPr>
          <w:rFonts w:cs="Times New Roman"/>
          <w:color w:val="1A171C"/>
          <w:w w:val="95"/>
          <w:lang w:val="uk-UA"/>
        </w:rPr>
        <w:t>з статистики</w:t>
      </w:r>
      <w:r w:rsidRPr="001E153E">
        <w:rPr>
          <w:rFonts w:cs="Times New Roman"/>
          <w:color w:val="1A171C"/>
          <w:w w:val="95"/>
          <w:lang w:val="uk-UA"/>
        </w:rPr>
        <w:t xml:space="preserve"> Спі</w:t>
      </w:r>
      <w:r w:rsidR="00FB4F60">
        <w:rPr>
          <w:rFonts w:cs="Times New Roman"/>
          <w:color w:val="1A171C"/>
          <w:w w:val="95"/>
          <w:lang w:val="uk-UA"/>
        </w:rPr>
        <w:t>льноти</w:t>
      </w:r>
      <w:r w:rsidRPr="001E153E">
        <w:rPr>
          <w:rFonts w:cs="Times New Roman"/>
          <w:color w:val="1A171C"/>
          <w:w w:val="95"/>
          <w:lang w:val="uk-UA"/>
        </w:rPr>
        <w:t xml:space="preserve">, щодо доступу до конфіденційних даних </w:t>
      </w:r>
      <w:r w:rsidR="00FB4F60">
        <w:rPr>
          <w:rFonts w:cs="Times New Roman"/>
          <w:color w:val="1A171C"/>
          <w:w w:val="95"/>
          <w:lang w:val="uk-UA"/>
        </w:rPr>
        <w:t>у</w:t>
      </w:r>
      <w:r w:rsidRPr="001E153E">
        <w:rPr>
          <w:rFonts w:cs="Times New Roman"/>
          <w:color w:val="1A171C"/>
          <w:w w:val="95"/>
          <w:lang w:val="uk-UA"/>
        </w:rPr>
        <w:t xml:space="preserve"> наукових ціл</w:t>
      </w:r>
      <w:r w:rsidR="00FB4F60">
        <w:rPr>
          <w:rFonts w:cs="Times New Roman"/>
          <w:color w:val="1A171C"/>
          <w:w w:val="95"/>
          <w:lang w:val="uk-UA"/>
        </w:rPr>
        <w:t>ях</w:t>
      </w:r>
      <w:r w:rsidRPr="001E153E">
        <w:rPr>
          <w:rFonts w:cs="Times New Roman"/>
          <w:color w:val="1A171C"/>
          <w:w w:val="95"/>
          <w:lang w:val="uk-UA"/>
        </w:rPr>
        <w:t xml:space="preserve"> (</w:t>
      </w:r>
      <w:r w:rsidRPr="00FB4F60">
        <w:rPr>
          <w:rFonts w:cs="Times New Roman"/>
          <w:color w:val="1A171C"/>
          <w:w w:val="95"/>
          <w:vertAlign w:val="superscript"/>
          <w:lang w:val="uk-UA"/>
        </w:rPr>
        <w:t>1</w:t>
      </w:r>
      <w:r w:rsidRPr="001E153E">
        <w:rPr>
          <w:rFonts w:cs="Times New Roman"/>
          <w:color w:val="1A171C"/>
          <w:w w:val="95"/>
          <w:lang w:val="uk-UA"/>
        </w:rPr>
        <w:t>) повин</w:t>
      </w:r>
      <w:r w:rsidR="00FB4F60">
        <w:rPr>
          <w:rFonts w:cs="Times New Roman"/>
          <w:color w:val="1A171C"/>
          <w:w w:val="95"/>
          <w:lang w:val="uk-UA"/>
        </w:rPr>
        <w:t>е</w:t>
      </w:r>
      <w:r w:rsidRPr="001E153E">
        <w:rPr>
          <w:rFonts w:cs="Times New Roman"/>
          <w:color w:val="1A171C"/>
          <w:w w:val="95"/>
          <w:lang w:val="uk-UA"/>
        </w:rPr>
        <w:t>н бути скасован</w:t>
      </w:r>
      <w:r w:rsidR="00FB4F60">
        <w:rPr>
          <w:rFonts w:cs="Times New Roman"/>
          <w:color w:val="1A171C"/>
          <w:w w:val="95"/>
          <w:lang w:val="uk-UA"/>
        </w:rPr>
        <w:t>ий</w:t>
      </w:r>
      <w:r w:rsidR="004C0B08" w:rsidRPr="00133A45">
        <w:rPr>
          <w:rFonts w:cs="Times New Roman"/>
          <w:color w:val="1A171C"/>
          <w:spacing w:val="-2"/>
          <w:lang w:val="uk-UA"/>
        </w:rPr>
        <w:t>.</w:t>
      </w:r>
    </w:p>
    <w:p w:rsidR="00D50C31" w:rsidRPr="00133A45" w:rsidRDefault="00D50C31">
      <w:pPr>
        <w:spacing w:before="10" w:line="170" w:lineRule="exact"/>
        <w:rPr>
          <w:rFonts w:ascii="Times New Roman" w:hAnsi="Times New Roman" w:cs="Times New Roman"/>
          <w:sz w:val="17"/>
          <w:szCs w:val="17"/>
          <w:lang w:val="uk-UA"/>
        </w:rPr>
      </w:pPr>
    </w:p>
    <w:p w:rsidR="00D50C31" w:rsidRPr="00133A45" w:rsidRDefault="00D50C31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D50C31" w:rsidRPr="00C431BA" w:rsidRDefault="00FB4F60">
      <w:pPr>
        <w:pStyle w:val="a3"/>
        <w:numPr>
          <w:ilvl w:val="0"/>
          <w:numId w:val="11"/>
        </w:numPr>
        <w:tabs>
          <w:tab w:val="left" w:pos="624"/>
        </w:tabs>
        <w:spacing w:line="214" w:lineRule="exact"/>
        <w:ind w:left="623"/>
        <w:jc w:val="both"/>
        <w:rPr>
          <w:rFonts w:cs="Times New Roman"/>
          <w:lang w:val="uk-UA"/>
        </w:rPr>
      </w:pPr>
      <w:r w:rsidRPr="00FB4F60">
        <w:rPr>
          <w:rFonts w:cs="Times New Roman"/>
          <w:color w:val="1A171C"/>
          <w:spacing w:val="-1"/>
          <w:w w:val="95"/>
          <w:lang w:val="uk-UA"/>
        </w:rPr>
        <w:t xml:space="preserve">Заходи, </w:t>
      </w:r>
      <w:r w:rsidRPr="00C431BA">
        <w:rPr>
          <w:rFonts w:cs="Times New Roman"/>
          <w:color w:val="1A171C"/>
          <w:spacing w:val="-1"/>
          <w:w w:val="95"/>
          <w:lang w:val="uk-UA"/>
        </w:rPr>
        <w:t xml:space="preserve">передбачені в цьому Регламенті, </w:t>
      </w:r>
      <w:r w:rsidR="00B322A2" w:rsidRPr="00C431BA">
        <w:rPr>
          <w:rFonts w:cs="Times New Roman"/>
          <w:color w:val="1A171C"/>
          <w:spacing w:val="-1"/>
          <w:w w:val="95"/>
          <w:lang w:val="uk-UA"/>
        </w:rPr>
        <w:t>відповід</w:t>
      </w:r>
      <w:r w:rsidR="00C431BA" w:rsidRPr="00C431BA">
        <w:rPr>
          <w:rFonts w:cs="Times New Roman"/>
          <w:color w:val="1A171C"/>
          <w:spacing w:val="-1"/>
          <w:w w:val="95"/>
          <w:lang w:val="uk-UA"/>
        </w:rPr>
        <w:t>ають висновкам</w:t>
      </w:r>
      <w:r w:rsidRPr="00C431BA">
        <w:rPr>
          <w:rFonts w:cs="Times New Roman"/>
          <w:color w:val="1A171C"/>
          <w:spacing w:val="-1"/>
          <w:w w:val="95"/>
          <w:lang w:val="uk-UA"/>
        </w:rPr>
        <w:t xml:space="preserve"> </w:t>
      </w:r>
      <w:r w:rsidR="00C431BA" w:rsidRPr="00C431BA">
        <w:rPr>
          <w:rFonts w:cs="Times New Roman"/>
          <w:color w:val="1A171C"/>
          <w:spacing w:val="-1"/>
          <w:w w:val="95"/>
          <w:lang w:val="uk-UA"/>
        </w:rPr>
        <w:t>Комітету є</w:t>
      </w:r>
      <w:r w:rsidRPr="00C431BA">
        <w:rPr>
          <w:rFonts w:cs="Times New Roman"/>
          <w:color w:val="1A171C"/>
          <w:spacing w:val="-1"/>
          <w:w w:val="95"/>
          <w:lang w:val="uk-UA"/>
        </w:rPr>
        <w:t>вропейського статистичної системи</w:t>
      </w:r>
      <w:r w:rsidR="004C0B08" w:rsidRPr="00C431BA">
        <w:rPr>
          <w:rFonts w:cs="Times New Roman"/>
          <w:color w:val="1A171C"/>
          <w:spacing w:val="31"/>
          <w:w w:val="95"/>
          <w:lang w:val="uk-UA"/>
        </w:rPr>
        <w:t xml:space="preserve"> </w:t>
      </w:r>
      <w:r w:rsidR="00B322A2" w:rsidRPr="00C431BA">
        <w:rPr>
          <w:rFonts w:cs="Times New Roman"/>
          <w:color w:val="1A171C"/>
          <w:spacing w:val="31"/>
          <w:w w:val="95"/>
          <w:lang w:val="uk-UA"/>
        </w:rPr>
        <w:t>(</w:t>
      </w:r>
      <w:r w:rsidR="00C431BA" w:rsidRPr="00C431BA">
        <w:rPr>
          <w:rFonts w:cs="Times New Roman"/>
          <w:color w:val="1A171C"/>
          <w:spacing w:val="31"/>
          <w:w w:val="95"/>
          <w:lang w:val="uk-UA"/>
        </w:rPr>
        <w:t>К</w:t>
      </w:r>
      <w:r w:rsidR="00C431BA" w:rsidRPr="00C431BA">
        <w:rPr>
          <w:rFonts w:cs="Times New Roman"/>
          <w:color w:val="1A171C"/>
          <w:spacing w:val="-2"/>
          <w:w w:val="95"/>
          <w:lang w:val="uk-UA"/>
        </w:rPr>
        <w:t>омітет ЄСС</w:t>
      </w:r>
      <w:r w:rsidR="004C0B08" w:rsidRPr="00C431BA">
        <w:rPr>
          <w:rFonts w:cs="Times New Roman"/>
          <w:color w:val="1A171C"/>
          <w:w w:val="95"/>
          <w:lang w:val="uk-UA"/>
        </w:rPr>
        <w:t>),</w:t>
      </w:r>
    </w:p>
    <w:p w:rsidR="00D50C31" w:rsidRPr="00133A45" w:rsidRDefault="00D50C31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D50C31" w:rsidRPr="00133A45" w:rsidRDefault="00D50C31">
      <w:pPr>
        <w:spacing w:before="12"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D50C31" w:rsidRPr="00133A45" w:rsidRDefault="00C431BA">
      <w:pPr>
        <w:ind w:left="115"/>
        <w:jc w:val="both"/>
        <w:rPr>
          <w:rFonts w:ascii="Times New Roman" w:eastAsia="Times New Roman" w:hAnsi="Times New Roman" w:cs="Times New Roman"/>
          <w:sz w:val="17"/>
          <w:szCs w:val="17"/>
          <w:lang w:val="uk-UA"/>
        </w:rPr>
      </w:pPr>
      <w:r>
        <w:rPr>
          <w:rFonts w:ascii="Times New Roman" w:hAnsi="Times New Roman" w:cs="Times New Roman"/>
          <w:color w:val="1A171C"/>
          <w:spacing w:val="-1"/>
          <w:w w:val="90"/>
          <w:sz w:val="17"/>
          <w:lang w:val="uk-UA"/>
        </w:rPr>
        <w:t>УХВАЛИ</w:t>
      </w:r>
      <w:r w:rsidR="00B322A2">
        <w:rPr>
          <w:rFonts w:ascii="Times New Roman" w:hAnsi="Times New Roman" w:cs="Times New Roman"/>
          <w:color w:val="1A171C"/>
          <w:spacing w:val="-1"/>
          <w:w w:val="90"/>
          <w:sz w:val="17"/>
          <w:lang w:val="uk-UA"/>
        </w:rPr>
        <w:t>ЛА ЦЕЙ РЕГЛАМЕНТ</w:t>
      </w:r>
      <w:r w:rsidR="004C0B08" w:rsidRPr="00133A45">
        <w:rPr>
          <w:rFonts w:ascii="Times New Roman" w:hAnsi="Times New Roman" w:cs="Times New Roman"/>
          <w:color w:val="1A171C"/>
          <w:w w:val="90"/>
          <w:sz w:val="17"/>
          <w:lang w:val="uk-UA"/>
        </w:rPr>
        <w:t>:</w:t>
      </w:r>
    </w:p>
    <w:p w:rsidR="00D50C31" w:rsidRPr="00133A45" w:rsidRDefault="00D50C31">
      <w:pPr>
        <w:spacing w:line="160" w:lineRule="exact"/>
        <w:rPr>
          <w:rFonts w:ascii="Times New Roman" w:hAnsi="Times New Roman" w:cs="Times New Roman"/>
          <w:sz w:val="16"/>
          <w:szCs w:val="16"/>
          <w:lang w:val="uk-UA"/>
        </w:rPr>
      </w:pPr>
    </w:p>
    <w:p w:rsidR="00D50C31" w:rsidRPr="00133A45" w:rsidRDefault="00D50C31">
      <w:pPr>
        <w:spacing w:before="15"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D50C31" w:rsidRPr="00133A45" w:rsidRDefault="00B322A2">
      <w:pPr>
        <w:ind w:left="1925" w:right="1813"/>
        <w:jc w:val="center"/>
        <w:rPr>
          <w:rFonts w:ascii="Times New Roman" w:eastAsia="Cambria" w:hAnsi="Times New Roman" w:cs="Times New Roman"/>
          <w:sz w:val="19"/>
          <w:szCs w:val="19"/>
          <w:lang w:val="uk-UA"/>
        </w:rPr>
      </w:pPr>
      <w:r>
        <w:rPr>
          <w:rFonts w:ascii="Times New Roman" w:hAnsi="Times New Roman" w:cs="Times New Roman"/>
          <w:i/>
          <w:color w:val="1A171C"/>
          <w:w w:val="95"/>
          <w:sz w:val="19"/>
          <w:lang w:val="uk-UA"/>
        </w:rPr>
        <w:t>Стаття 1</w:t>
      </w:r>
    </w:p>
    <w:p w:rsidR="00D50C31" w:rsidRPr="00133A45" w:rsidRDefault="001F5299">
      <w:pPr>
        <w:pStyle w:val="1"/>
        <w:ind w:left="1927" w:right="1813"/>
        <w:jc w:val="center"/>
        <w:rPr>
          <w:rFonts w:ascii="Times New Roman" w:hAnsi="Times New Roman" w:cs="Times New Roman"/>
          <w:b w:val="0"/>
          <w:bCs w:val="0"/>
          <w:lang w:val="uk-UA"/>
        </w:rPr>
      </w:pPr>
      <w:r>
        <w:rPr>
          <w:rFonts w:ascii="Times New Roman" w:hAnsi="Times New Roman" w:cs="Times New Roman"/>
          <w:color w:val="1A171C"/>
          <w:w w:val="95"/>
          <w:lang w:val="uk-UA"/>
        </w:rPr>
        <w:t>Предмет</w:t>
      </w:r>
    </w:p>
    <w:p w:rsidR="00D50C31" w:rsidRPr="00133A45" w:rsidRDefault="00BB55FA">
      <w:pPr>
        <w:pStyle w:val="a3"/>
        <w:spacing w:before="117" w:line="234" w:lineRule="auto"/>
        <w:ind w:left="113" w:right="1"/>
        <w:jc w:val="both"/>
        <w:rPr>
          <w:rFonts w:cs="Times New Roman"/>
          <w:lang w:val="uk-UA"/>
        </w:rPr>
      </w:pPr>
      <w:r w:rsidRPr="00BB55FA">
        <w:rPr>
          <w:rFonts w:cs="Times New Roman"/>
          <w:color w:val="1A171C"/>
          <w:w w:val="95"/>
          <w:lang w:val="uk-UA"/>
        </w:rPr>
        <w:t>Це</w:t>
      </w:r>
      <w:r>
        <w:rPr>
          <w:rFonts w:cs="Times New Roman"/>
          <w:color w:val="1A171C"/>
          <w:w w:val="95"/>
          <w:lang w:val="uk-UA"/>
        </w:rPr>
        <w:t>й</w:t>
      </w:r>
      <w:r w:rsidRPr="00BB55FA">
        <w:rPr>
          <w:rFonts w:cs="Times New Roman"/>
          <w:color w:val="1A171C"/>
          <w:w w:val="95"/>
          <w:lang w:val="uk-UA"/>
        </w:rPr>
        <w:t xml:space="preserve"> </w:t>
      </w:r>
      <w:r>
        <w:rPr>
          <w:rFonts w:cs="Times New Roman"/>
          <w:color w:val="1A171C"/>
          <w:w w:val="95"/>
          <w:lang w:val="uk-UA"/>
        </w:rPr>
        <w:t>Регламент</w:t>
      </w:r>
      <w:r w:rsidRPr="00BB55FA">
        <w:rPr>
          <w:rFonts w:cs="Times New Roman"/>
          <w:color w:val="1A171C"/>
          <w:w w:val="95"/>
          <w:lang w:val="uk-UA"/>
        </w:rPr>
        <w:t xml:space="preserve"> встановлює умови, за яких доступ до конфіденційних даних, переданих в </w:t>
      </w:r>
      <w:r>
        <w:rPr>
          <w:rFonts w:cs="Times New Roman"/>
          <w:color w:val="1A171C"/>
          <w:w w:val="95"/>
          <w:lang w:val="uk-UA"/>
        </w:rPr>
        <w:t>К</w:t>
      </w:r>
      <w:r w:rsidRPr="00BB55FA">
        <w:rPr>
          <w:rFonts w:cs="Times New Roman"/>
          <w:color w:val="1A171C"/>
          <w:w w:val="95"/>
          <w:lang w:val="uk-UA"/>
        </w:rPr>
        <w:t>омісі</w:t>
      </w:r>
      <w:r>
        <w:rPr>
          <w:rFonts w:cs="Times New Roman"/>
          <w:color w:val="1A171C"/>
          <w:w w:val="95"/>
          <w:lang w:val="uk-UA"/>
        </w:rPr>
        <w:t>ю</w:t>
      </w:r>
      <w:r w:rsidRPr="00BB55FA">
        <w:rPr>
          <w:rFonts w:cs="Times New Roman"/>
          <w:color w:val="1A171C"/>
          <w:w w:val="95"/>
          <w:lang w:val="uk-UA"/>
        </w:rPr>
        <w:t xml:space="preserve"> (</w:t>
      </w:r>
      <w:proofErr w:type="spellStart"/>
      <w:r w:rsidRPr="00BB55FA">
        <w:rPr>
          <w:rFonts w:cs="Times New Roman"/>
          <w:color w:val="1A171C"/>
          <w:w w:val="95"/>
          <w:lang w:val="uk-UA"/>
        </w:rPr>
        <w:t>Євростат</w:t>
      </w:r>
      <w:proofErr w:type="spellEnd"/>
      <w:r w:rsidRPr="00BB55FA">
        <w:rPr>
          <w:rFonts w:cs="Times New Roman"/>
          <w:color w:val="1A171C"/>
          <w:w w:val="95"/>
          <w:lang w:val="uk-UA"/>
        </w:rPr>
        <w:t xml:space="preserve">) може бути наданий для забезпечення статистичного аналізу </w:t>
      </w:r>
      <w:r>
        <w:rPr>
          <w:rFonts w:cs="Times New Roman"/>
          <w:color w:val="1A171C"/>
          <w:w w:val="95"/>
          <w:lang w:val="uk-UA"/>
        </w:rPr>
        <w:t>в</w:t>
      </w:r>
      <w:r w:rsidRPr="00BB55FA">
        <w:rPr>
          <w:rFonts w:cs="Times New Roman"/>
          <w:color w:val="1A171C"/>
          <w:w w:val="95"/>
          <w:lang w:val="uk-UA"/>
        </w:rPr>
        <w:t xml:space="preserve"> наукових ціл</w:t>
      </w:r>
      <w:r>
        <w:rPr>
          <w:rFonts w:cs="Times New Roman"/>
          <w:color w:val="1A171C"/>
          <w:w w:val="95"/>
          <w:lang w:val="uk-UA"/>
        </w:rPr>
        <w:t>ях</w:t>
      </w:r>
      <w:r w:rsidRPr="00BB55FA">
        <w:rPr>
          <w:rFonts w:cs="Times New Roman"/>
          <w:color w:val="1A171C"/>
          <w:w w:val="95"/>
          <w:lang w:val="uk-UA"/>
        </w:rPr>
        <w:t>, а також правила співпраці між Комісією (</w:t>
      </w:r>
      <w:proofErr w:type="spellStart"/>
      <w:r w:rsidRPr="00BB55FA">
        <w:rPr>
          <w:rFonts w:cs="Times New Roman"/>
          <w:color w:val="1A171C"/>
          <w:w w:val="95"/>
          <w:lang w:val="uk-UA"/>
        </w:rPr>
        <w:t>Євростат</w:t>
      </w:r>
      <w:proofErr w:type="spellEnd"/>
      <w:r w:rsidRPr="00BB55FA">
        <w:rPr>
          <w:rFonts w:cs="Times New Roman"/>
          <w:color w:val="1A171C"/>
          <w:w w:val="95"/>
          <w:lang w:val="uk-UA"/>
        </w:rPr>
        <w:t>) і національними статистичними органами з метою сприяння так</w:t>
      </w:r>
      <w:r>
        <w:rPr>
          <w:rFonts w:cs="Times New Roman"/>
          <w:color w:val="1A171C"/>
          <w:w w:val="95"/>
          <w:lang w:val="uk-UA"/>
        </w:rPr>
        <w:t>ому</w:t>
      </w:r>
      <w:r w:rsidRPr="00BB55FA">
        <w:rPr>
          <w:rFonts w:cs="Times New Roman"/>
          <w:color w:val="1A171C"/>
          <w:w w:val="95"/>
          <w:lang w:val="uk-UA"/>
        </w:rPr>
        <w:t xml:space="preserve"> доступ</w:t>
      </w:r>
      <w:r>
        <w:rPr>
          <w:rFonts w:cs="Times New Roman"/>
          <w:color w:val="1A171C"/>
          <w:w w:val="95"/>
          <w:lang w:val="uk-UA"/>
        </w:rPr>
        <w:t>у</w:t>
      </w:r>
      <w:r w:rsidR="004C0B08" w:rsidRPr="00133A45">
        <w:rPr>
          <w:rFonts w:cs="Times New Roman"/>
          <w:color w:val="1A171C"/>
          <w:w w:val="95"/>
          <w:lang w:val="uk-UA"/>
        </w:rPr>
        <w:t>.</w:t>
      </w:r>
    </w:p>
    <w:p w:rsidR="00D50C31" w:rsidRPr="00133A45" w:rsidRDefault="00D50C31">
      <w:pPr>
        <w:spacing w:before="2" w:line="170" w:lineRule="exact"/>
        <w:rPr>
          <w:rFonts w:ascii="Times New Roman" w:hAnsi="Times New Roman" w:cs="Times New Roman"/>
          <w:sz w:val="17"/>
          <w:szCs w:val="17"/>
          <w:lang w:val="uk-UA"/>
        </w:rPr>
      </w:pPr>
    </w:p>
    <w:p w:rsidR="00D50C31" w:rsidRPr="00133A45" w:rsidRDefault="00D50C31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D50C31" w:rsidRPr="00133A45" w:rsidRDefault="00932C12">
      <w:pPr>
        <w:ind w:left="1925" w:right="1813"/>
        <w:jc w:val="center"/>
        <w:rPr>
          <w:rFonts w:ascii="Times New Roman" w:eastAsia="Cambria" w:hAnsi="Times New Roman" w:cs="Times New Roman"/>
          <w:sz w:val="19"/>
          <w:szCs w:val="19"/>
          <w:lang w:val="uk-UA"/>
        </w:rPr>
      </w:pPr>
      <w:r>
        <w:rPr>
          <w:rFonts w:ascii="Times New Roman" w:hAnsi="Times New Roman" w:cs="Times New Roman"/>
          <w:i/>
          <w:color w:val="1A171C"/>
          <w:w w:val="95"/>
          <w:sz w:val="19"/>
          <w:lang w:val="uk-UA"/>
        </w:rPr>
        <w:t>Стаття</w:t>
      </w:r>
      <w:r w:rsidR="004C0B08" w:rsidRPr="00133A45">
        <w:rPr>
          <w:rFonts w:ascii="Times New Roman" w:hAnsi="Times New Roman" w:cs="Times New Roman"/>
          <w:i/>
          <w:color w:val="1A171C"/>
          <w:spacing w:val="-14"/>
          <w:w w:val="95"/>
          <w:sz w:val="19"/>
          <w:lang w:val="uk-UA"/>
        </w:rPr>
        <w:t xml:space="preserve"> </w:t>
      </w:r>
      <w:r w:rsidR="004C0B08" w:rsidRPr="00133A45">
        <w:rPr>
          <w:rFonts w:ascii="Times New Roman" w:hAnsi="Times New Roman" w:cs="Times New Roman"/>
          <w:i/>
          <w:color w:val="1A171C"/>
          <w:w w:val="95"/>
          <w:sz w:val="19"/>
          <w:lang w:val="uk-UA"/>
        </w:rPr>
        <w:t>2</w:t>
      </w:r>
    </w:p>
    <w:p w:rsidR="00D50C31" w:rsidRPr="00133A45" w:rsidRDefault="009D2947">
      <w:pPr>
        <w:pStyle w:val="1"/>
        <w:ind w:left="1926" w:right="1813"/>
        <w:jc w:val="center"/>
        <w:rPr>
          <w:rFonts w:ascii="Times New Roman" w:hAnsi="Times New Roman" w:cs="Times New Roman"/>
          <w:b w:val="0"/>
          <w:bCs w:val="0"/>
          <w:lang w:val="uk-UA"/>
        </w:rPr>
      </w:pPr>
      <w:r>
        <w:rPr>
          <w:rFonts w:ascii="Times New Roman" w:hAnsi="Times New Roman" w:cs="Times New Roman"/>
          <w:color w:val="1A171C"/>
          <w:spacing w:val="-1"/>
          <w:w w:val="90"/>
          <w:lang w:val="uk-UA"/>
        </w:rPr>
        <w:t>Визначення</w:t>
      </w:r>
    </w:p>
    <w:p w:rsidR="00D50C31" w:rsidRPr="00133A45" w:rsidRDefault="009D2947">
      <w:pPr>
        <w:pStyle w:val="a3"/>
        <w:spacing w:before="119" w:line="214" w:lineRule="exact"/>
        <w:ind w:left="113" w:right="3"/>
        <w:jc w:val="both"/>
        <w:rPr>
          <w:rFonts w:cs="Times New Roman"/>
          <w:lang w:val="uk-UA"/>
        </w:rPr>
      </w:pPr>
      <w:r w:rsidRPr="009D2947">
        <w:rPr>
          <w:rFonts w:cs="Times New Roman"/>
          <w:color w:val="1A171C"/>
          <w:w w:val="95"/>
          <w:lang w:val="uk-UA"/>
        </w:rPr>
        <w:t>Для цілей ц</w:t>
      </w:r>
      <w:r>
        <w:rPr>
          <w:rFonts w:cs="Times New Roman"/>
          <w:color w:val="1A171C"/>
          <w:w w:val="95"/>
          <w:lang w:val="uk-UA"/>
        </w:rPr>
        <w:t>ього</w:t>
      </w:r>
      <w:r w:rsidRPr="009D2947">
        <w:rPr>
          <w:rFonts w:cs="Times New Roman"/>
          <w:color w:val="1A171C"/>
          <w:w w:val="95"/>
          <w:lang w:val="uk-UA"/>
        </w:rPr>
        <w:t xml:space="preserve"> </w:t>
      </w:r>
      <w:r>
        <w:rPr>
          <w:rFonts w:cs="Times New Roman"/>
          <w:color w:val="1A171C"/>
          <w:w w:val="95"/>
          <w:lang w:val="uk-UA"/>
        </w:rPr>
        <w:t>Регламенту</w:t>
      </w:r>
      <w:r w:rsidRPr="009D2947">
        <w:rPr>
          <w:rFonts w:cs="Times New Roman"/>
          <w:color w:val="1A171C"/>
          <w:w w:val="95"/>
          <w:lang w:val="uk-UA"/>
        </w:rPr>
        <w:t xml:space="preserve"> використовуються такі визначення</w:t>
      </w:r>
      <w:r w:rsidR="004C0B08" w:rsidRPr="00133A45">
        <w:rPr>
          <w:rFonts w:cs="Times New Roman"/>
          <w:color w:val="1A171C"/>
          <w:w w:val="95"/>
          <w:lang w:val="uk-UA"/>
        </w:rPr>
        <w:t>:</w:t>
      </w:r>
    </w:p>
    <w:p w:rsidR="00D50C31" w:rsidRPr="00133A45" w:rsidRDefault="00D50C31">
      <w:pPr>
        <w:spacing w:before="10" w:line="170" w:lineRule="exact"/>
        <w:rPr>
          <w:rFonts w:ascii="Times New Roman" w:hAnsi="Times New Roman" w:cs="Times New Roman"/>
          <w:sz w:val="17"/>
          <w:szCs w:val="17"/>
          <w:lang w:val="uk-UA"/>
        </w:rPr>
      </w:pPr>
    </w:p>
    <w:p w:rsidR="00D50C31" w:rsidRPr="00133A45" w:rsidRDefault="00D50C31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D50C31" w:rsidRPr="00133A45" w:rsidRDefault="00A950C3">
      <w:pPr>
        <w:pStyle w:val="a3"/>
        <w:numPr>
          <w:ilvl w:val="0"/>
          <w:numId w:val="10"/>
        </w:numPr>
        <w:tabs>
          <w:tab w:val="left" w:pos="412"/>
        </w:tabs>
        <w:spacing w:line="214" w:lineRule="exact"/>
        <w:ind w:right="2"/>
        <w:jc w:val="both"/>
        <w:rPr>
          <w:rFonts w:cs="Times New Roman"/>
          <w:lang w:val="uk-UA"/>
        </w:rPr>
      </w:pPr>
      <w:r>
        <w:rPr>
          <w:rFonts w:cs="Times New Roman"/>
          <w:color w:val="1A171C"/>
          <w:w w:val="95"/>
          <w:lang w:val="uk-UA"/>
        </w:rPr>
        <w:t>’ к</w:t>
      </w:r>
      <w:r w:rsidRPr="00133A45">
        <w:rPr>
          <w:rFonts w:cs="Times New Roman"/>
          <w:color w:val="1A171C"/>
          <w:w w:val="95"/>
          <w:lang w:val="uk-UA"/>
        </w:rPr>
        <w:t>о</w:t>
      </w:r>
      <w:r>
        <w:rPr>
          <w:rFonts w:cs="Times New Roman"/>
          <w:color w:val="1A171C"/>
          <w:w w:val="95"/>
          <w:lang w:val="uk-UA"/>
        </w:rPr>
        <w:t>нфіденційні дані для наукових цілей ‘</w:t>
      </w:r>
      <w:r w:rsidR="004C0B08" w:rsidRPr="00A950C3">
        <w:rPr>
          <w:rFonts w:cs="Times New Roman"/>
          <w:color w:val="1A171C"/>
          <w:spacing w:val="-1"/>
          <w:w w:val="95"/>
          <w:lang w:val="uk-UA"/>
        </w:rPr>
        <w:t xml:space="preserve"> </w:t>
      </w:r>
      <w:r>
        <w:rPr>
          <w:rFonts w:cs="Times New Roman"/>
          <w:color w:val="1A171C"/>
          <w:spacing w:val="-1"/>
          <w:w w:val="95"/>
          <w:lang w:val="uk-UA"/>
        </w:rPr>
        <w:t xml:space="preserve">означає дані </w:t>
      </w:r>
      <w:r w:rsidRPr="00A950C3">
        <w:rPr>
          <w:rFonts w:cs="Times New Roman"/>
          <w:color w:val="1A171C"/>
          <w:spacing w:val="-1"/>
          <w:w w:val="95"/>
          <w:lang w:val="uk-UA"/>
        </w:rPr>
        <w:t>які дозволяють тільки непрям</w:t>
      </w:r>
      <w:r>
        <w:rPr>
          <w:rFonts w:cs="Times New Roman"/>
          <w:color w:val="1A171C"/>
          <w:spacing w:val="-1"/>
          <w:w w:val="95"/>
          <w:lang w:val="uk-UA"/>
        </w:rPr>
        <w:t>у</w:t>
      </w:r>
      <w:r w:rsidRPr="00A950C3">
        <w:rPr>
          <w:rFonts w:cs="Times New Roman"/>
          <w:color w:val="1A171C"/>
          <w:spacing w:val="-1"/>
          <w:w w:val="95"/>
          <w:lang w:val="uk-UA"/>
        </w:rPr>
        <w:t xml:space="preserve"> </w:t>
      </w:r>
      <w:r>
        <w:rPr>
          <w:rFonts w:cs="Times New Roman"/>
          <w:color w:val="1A171C"/>
          <w:spacing w:val="-1"/>
          <w:w w:val="95"/>
          <w:lang w:val="uk-UA"/>
        </w:rPr>
        <w:t>ідентифікацію</w:t>
      </w:r>
      <w:r w:rsidRPr="00A950C3">
        <w:rPr>
          <w:rFonts w:cs="Times New Roman"/>
          <w:color w:val="1A171C"/>
          <w:spacing w:val="-1"/>
          <w:w w:val="95"/>
          <w:lang w:val="uk-UA"/>
        </w:rPr>
        <w:t xml:space="preserve"> статистичних одиниць, приймаючи форму </w:t>
      </w:r>
      <w:r>
        <w:rPr>
          <w:rFonts w:cs="Times New Roman"/>
          <w:color w:val="1A171C"/>
          <w:spacing w:val="-1"/>
          <w:w w:val="95"/>
          <w:lang w:val="uk-UA"/>
        </w:rPr>
        <w:t>файлів з</w:t>
      </w:r>
      <w:r w:rsidRPr="00A950C3">
        <w:rPr>
          <w:rFonts w:cs="Times New Roman"/>
          <w:color w:val="1A171C"/>
          <w:spacing w:val="-1"/>
          <w:w w:val="95"/>
          <w:lang w:val="uk-UA"/>
        </w:rPr>
        <w:t xml:space="preserve"> безпечним призначення</w:t>
      </w:r>
      <w:r>
        <w:rPr>
          <w:rFonts w:cs="Times New Roman"/>
          <w:color w:val="1A171C"/>
          <w:spacing w:val="-1"/>
          <w:w w:val="95"/>
          <w:lang w:val="uk-UA"/>
        </w:rPr>
        <w:t>м</w:t>
      </w:r>
      <w:r w:rsidRPr="00A950C3">
        <w:rPr>
          <w:rFonts w:cs="Times New Roman"/>
          <w:color w:val="1A171C"/>
          <w:spacing w:val="-1"/>
          <w:w w:val="95"/>
          <w:lang w:val="uk-UA"/>
        </w:rPr>
        <w:t xml:space="preserve"> або файлів науково</w:t>
      </w:r>
      <w:r>
        <w:rPr>
          <w:rFonts w:cs="Times New Roman"/>
          <w:color w:val="1A171C"/>
          <w:spacing w:val="-1"/>
          <w:w w:val="95"/>
          <w:lang w:val="uk-UA"/>
        </w:rPr>
        <w:t>го</w:t>
      </w:r>
      <w:r w:rsidR="00E16CA3">
        <w:rPr>
          <w:rFonts w:cs="Times New Roman"/>
          <w:color w:val="1A171C"/>
          <w:spacing w:val="-1"/>
          <w:w w:val="95"/>
          <w:lang w:val="uk-UA"/>
        </w:rPr>
        <w:t xml:space="preserve"> </w:t>
      </w:r>
      <w:r w:rsidR="00D02E18">
        <w:rPr>
          <w:rFonts w:cs="Times New Roman"/>
          <w:color w:val="1A171C"/>
          <w:spacing w:val="-1"/>
          <w:w w:val="95"/>
          <w:lang w:val="uk-UA"/>
        </w:rPr>
        <w:t>застосування</w:t>
      </w:r>
      <w:r w:rsidR="004C0B08" w:rsidRPr="00133A45">
        <w:rPr>
          <w:rFonts w:cs="Times New Roman"/>
          <w:color w:val="1A171C"/>
          <w:spacing w:val="-2"/>
          <w:w w:val="95"/>
          <w:lang w:val="uk-UA"/>
        </w:rPr>
        <w:t>;</w:t>
      </w:r>
    </w:p>
    <w:p w:rsidR="00D50C31" w:rsidRPr="00133A45" w:rsidRDefault="00D50C31">
      <w:pPr>
        <w:spacing w:before="10" w:line="170" w:lineRule="exact"/>
        <w:rPr>
          <w:rFonts w:ascii="Times New Roman" w:hAnsi="Times New Roman" w:cs="Times New Roman"/>
          <w:sz w:val="17"/>
          <w:szCs w:val="17"/>
          <w:lang w:val="uk-UA"/>
        </w:rPr>
      </w:pPr>
    </w:p>
    <w:p w:rsidR="00D50C31" w:rsidRPr="00133A45" w:rsidRDefault="00D50C31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D50C31" w:rsidRPr="00133A45" w:rsidRDefault="004C0B08">
      <w:pPr>
        <w:pStyle w:val="a3"/>
        <w:numPr>
          <w:ilvl w:val="0"/>
          <w:numId w:val="10"/>
        </w:numPr>
        <w:tabs>
          <w:tab w:val="left" w:pos="412"/>
        </w:tabs>
        <w:spacing w:line="214" w:lineRule="exact"/>
        <w:ind w:right="1"/>
        <w:jc w:val="both"/>
        <w:rPr>
          <w:rFonts w:cs="Times New Roman"/>
          <w:lang w:val="uk-UA"/>
        </w:rPr>
      </w:pPr>
      <w:r w:rsidRPr="00133A45">
        <w:rPr>
          <w:rFonts w:cs="Times New Roman"/>
          <w:color w:val="1A171C"/>
          <w:w w:val="95"/>
          <w:lang w:val="uk-UA"/>
        </w:rPr>
        <w:t>‘</w:t>
      </w:r>
      <w:r w:rsidR="00A950C3">
        <w:rPr>
          <w:rFonts w:cs="Times New Roman"/>
          <w:color w:val="1A171C"/>
          <w:w w:val="95"/>
          <w:lang w:val="uk-UA"/>
        </w:rPr>
        <w:t xml:space="preserve"> </w:t>
      </w:r>
      <w:r w:rsidR="00A950C3" w:rsidRPr="00500B2D">
        <w:rPr>
          <w:rFonts w:cs="Times New Roman"/>
          <w:color w:val="1A171C"/>
          <w:w w:val="95"/>
          <w:lang w:val="uk-UA"/>
        </w:rPr>
        <w:t xml:space="preserve">файли </w:t>
      </w:r>
      <w:r w:rsidR="00A950C3" w:rsidRPr="00500B2D">
        <w:rPr>
          <w:rFonts w:cs="Times New Roman"/>
          <w:color w:val="1A171C"/>
          <w:spacing w:val="-1"/>
          <w:w w:val="95"/>
          <w:lang w:val="uk-UA"/>
        </w:rPr>
        <w:t>безпечн</w:t>
      </w:r>
      <w:r w:rsidR="00FF4492">
        <w:rPr>
          <w:rFonts w:cs="Times New Roman"/>
          <w:color w:val="1A171C"/>
          <w:spacing w:val="-1"/>
          <w:w w:val="95"/>
          <w:lang w:val="uk-UA"/>
        </w:rPr>
        <w:t>ого застосування</w:t>
      </w:r>
      <w:r w:rsidR="00E16CA3">
        <w:rPr>
          <w:rFonts w:cs="Times New Roman"/>
          <w:color w:val="1A171C"/>
          <w:spacing w:val="-1"/>
          <w:w w:val="95"/>
          <w:lang w:val="uk-UA"/>
        </w:rPr>
        <w:t xml:space="preserve"> </w:t>
      </w:r>
      <w:r w:rsidRPr="00500B2D">
        <w:rPr>
          <w:rFonts w:cs="Times New Roman"/>
          <w:color w:val="1A171C"/>
          <w:spacing w:val="-4"/>
          <w:w w:val="95"/>
          <w:lang w:val="uk-UA"/>
        </w:rPr>
        <w:t>’</w:t>
      </w:r>
      <w:r w:rsidRPr="00500B2D">
        <w:rPr>
          <w:rFonts w:cs="Times New Roman"/>
          <w:color w:val="1A171C"/>
          <w:spacing w:val="11"/>
          <w:w w:val="95"/>
          <w:lang w:val="uk-UA"/>
        </w:rPr>
        <w:t xml:space="preserve"> </w:t>
      </w:r>
      <w:r w:rsidR="00A950C3" w:rsidRPr="00500B2D">
        <w:rPr>
          <w:rFonts w:cs="Times New Roman"/>
          <w:color w:val="1A171C"/>
          <w:spacing w:val="-1"/>
          <w:w w:val="95"/>
          <w:lang w:val="uk-UA"/>
        </w:rPr>
        <w:t>означає конфіденційні дані для наукових цілей</w:t>
      </w:r>
      <w:r w:rsidR="00500B2D" w:rsidRPr="00500B2D">
        <w:rPr>
          <w:rFonts w:cs="Times New Roman"/>
          <w:color w:val="1A171C"/>
          <w:spacing w:val="-1"/>
          <w:w w:val="95"/>
          <w:lang w:val="uk-UA"/>
        </w:rPr>
        <w:t>,</w:t>
      </w:r>
      <w:r w:rsidR="00A950C3" w:rsidRPr="00500B2D">
        <w:rPr>
          <w:rFonts w:cs="Times New Roman"/>
          <w:color w:val="1A171C"/>
          <w:spacing w:val="-1"/>
          <w:w w:val="95"/>
          <w:lang w:val="uk-UA"/>
        </w:rPr>
        <w:t xml:space="preserve"> до яких не застосовувався</w:t>
      </w:r>
      <w:r w:rsidRPr="00500B2D">
        <w:rPr>
          <w:rFonts w:cs="Times New Roman"/>
          <w:color w:val="1A171C"/>
          <w:spacing w:val="32"/>
          <w:w w:val="95"/>
          <w:lang w:val="uk-UA"/>
        </w:rPr>
        <w:t xml:space="preserve"> </w:t>
      </w:r>
      <w:r w:rsidR="00A950C3" w:rsidRPr="00500B2D">
        <w:rPr>
          <w:rFonts w:cs="Times New Roman"/>
          <w:color w:val="1A171C"/>
          <w:spacing w:val="-1"/>
          <w:w w:val="95"/>
          <w:lang w:val="uk-UA"/>
        </w:rPr>
        <w:t xml:space="preserve">ніякий метод </w:t>
      </w:r>
      <w:r w:rsidR="004D3F7C" w:rsidRPr="00500B2D">
        <w:rPr>
          <w:rFonts w:cs="Times New Roman"/>
          <w:color w:val="1A171C"/>
          <w:spacing w:val="-1"/>
          <w:w w:val="95"/>
          <w:lang w:val="uk-UA"/>
        </w:rPr>
        <w:t>статистичного контролю</w:t>
      </w:r>
      <w:r w:rsidR="00911E15" w:rsidRPr="00911E15">
        <w:rPr>
          <w:rFonts w:cs="Times New Roman"/>
          <w:color w:val="1A171C"/>
          <w:spacing w:val="-1"/>
          <w:w w:val="95"/>
          <w:lang w:val="uk-UA"/>
        </w:rPr>
        <w:t xml:space="preserve"> </w:t>
      </w:r>
      <w:r w:rsidR="00911E15" w:rsidRPr="00500B2D">
        <w:rPr>
          <w:rFonts w:cs="Times New Roman"/>
          <w:color w:val="1A171C"/>
          <w:spacing w:val="-1"/>
          <w:w w:val="95"/>
          <w:lang w:val="uk-UA"/>
        </w:rPr>
        <w:t>розкриття</w:t>
      </w:r>
      <w:r w:rsidRPr="00500B2D">
        <w:rPr>
          <w:rFonts w:cs="Times New Roman"/>
          <w:color w:val="1A171C"/>
          <w:w w:val="95"/>
          <w:lang w:val="uk-UA"/>
        </w:rPr>
        <w:t>;</w:t>
      </w:r>
    </w:p>
    <w:p w:rsidR="00D50C31" w:rsidRPr="00133A45" w:rsidRDefault="00D50C31">
      <w:pPr>
        <w:spacing w:before="7" w:line="170" w:lineRule="exact"/>
        <w:rPr>
          <w:rFonts w:ascii="Times New Roman" w:hAnsi="Times New Roman" w:cs="Times New Roman"/>
          <w:sz w:val="17"/>
          <w:szCs w:val="17"/>
          <w:lang w:val="uk-UA"/>
        </w:rPr>
      </w:pPr>
    </w:p>
    <w:p w:rsidR="00D50C31" w:rsidRPr="00133A45" w:rsidRDefault="00D50C31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D50C31" w:rsidRPr="00133A45" w:rsidRDefault="004C0B08">
      <w:pPr>
        <w:pStyle w:val="a3"/>
        <w:numPr>
          <w:ilvl w:val="0"/>
          <w:numId w:val="10"/>
        </w:numPr>
        <w:tabs>
          <w:tab w:val="left" w:pos="412"/>
        </w:tabs>
        <w:spacing w:line="233" w:lineRule="auto"/>
        <w:ind w:right="2"/>
        <w:jc w:val="both"/>
        <w:rPr>
          <w:rFonts w:cs="Times New Roman"/>
          <w:lang w:val="uk-UA"/>
        </w:rPr>
      </w:pPr>
      <w:r w:rsidRPr="00133A45">
        <w:rPr>
          <w:rFonts w:cs="Times New Roman"/>
          <w:color w:val="1A171C"/>
          <w:w w:val="95"/>
          <w:lang w:val="uk-UA"/>
        </w:rPr>
        <w:t>‘</w:t>
      </w:r>
      <w:r w:rsidR="00D02E18">
        <w:rPr>
          <w:rFonts w:cs="Times New Roman"/>
          <w:color w:val="1A171C"/>
          <w:w w:val="95"/>
          <w:lang w:val="uk-UA"/>
        </w:rPr>
        <w:t xml:space="preserve"> </w:t>
      </w:r>
      <w:r w:rsidR="00D02E18" w:rsidRPr="00911E15">
        <w:rPr>
          <w:rFonts w:cs="Times New Roman"/>
          <w:color w:val="1A171C"/>
          <w:w w:val="95"/>
          <w:lang w:val="uk-UA"/>
        </w:rPr>
        <w:t xml:space="preserve">файли наукового застосування </w:t>
      </w:r>
      <w:r w:rsidRPr="00911E15">
        <w:rPr>
          <w:rFonts w:cs="Times New Roman"/>
          <w:color w:val="1A171C"/>
          <w:spacing w:val="-4"/>
          <w:w w:val="95"/>
          <w:lang w:val="uk-UA"/>
        </w:rPr>
        <w:t>’</w:t>
      </w:r>
      <w:r w:rsidRPr="00911E15">
        <w:rPr>
          <w:rFonts w:cs="Times New Roman"/>
          <w:color w:val="1A171C"/>
          <w:spacing w:val="21"/>
          <w:w w:val="95"/>
          <w:lang w:val="uk-UA"/>
        </w:rPr>
        <w:t xml:space="preserve"> </w:t>
      </w:r>
      <w:r w:rsidR="00D02E18" w:rsidRPr="00911E15">
        <w:rPr>
          <w:rFonts w:cs="Times New Roman"/>
          <w:color w:val="1A171C"/>
          <w:w w:val="95"/>
          <w:lang w:val="uk-UA"/>
        </w:rPr>
        <w:t xml:space="preserve">означає конфіденційні дані для наукових цілей, до яких застосовуються методи </w:t>
      </w:r>
      <w:r w:rsidR="00500B2D" w:rsidRPr="00911E15">
        <w:rPr>
          <w:rFonts w:cs="Times New Roman"/>
          <w:color w:val="1A171C"/>
          <w:w w:val="95"/>
          <w:lang w:val="uk-UA"/>
        </w:rPr>
        <w:t xml:space="preserve">статистичного </w:t>
      </w:r>
      <w:r w:rsidR="00D02E18" w:rsidRPr="00911E15">
        <w:rPr>
          <w:rFonts w:cs="Times New Roman"/>
          <w:color w:val="1A171C"/>
          <w:w w:val="95"/>
          <w:lang w:val="uk-UA"/>
        </w:rPr>
        <w:t>контролю</w:t>
      </w:r>
      <w:r w:rsidR="00911E15" w:rsidRPr="00911E15">
        <w:rPr>
          <w:rFonts w:cs="Times New Roman"/>
          <w:color w:val="1A171C"/>
          <w:w w:val="95"/>
          <w:lang w:val="uk-UA"/>
        </w:rPr>
        <w:t xml:space="preserve"> розкриття</w:t>
      </w:r>
      <w:r w:rsidR="00D02E18" w:rsidRPr="00911E15">
        <w:rPr>
          <w:rFonts w:cs="Times New Roman"/>
          <w:color w:val="1A171C"/>
          <w:w w:val="95"/>
          <w:lang w:val="uk-UA"/>
        </w:rPr>
        <w:t xml:space="preserve">, для зниження </w:t>
      </w:r>
      <w:r w:rsidR="00911E15" w:rsidRPr="00911E15">
        <w:rPr>
          <w:rFonts w:cs="Times New Roman"/>
          <w:color w:val="1A171C"/>
          <w:w w:val="95"/>
          <w:lang w:val="uk-UA"/>
        </w:rPr>
        <w:t>ризику ідентифікації статистичної одиниц</w:t>
      </w:r>
      <w:r w:rsidR="00911E15" w:rsidRPr="00911E15">
        <w:rPr>
          <w:rStyle w:val="hps"/>
          <w:lang w:val="uk-UA"/>
        </w:rPr>
        <w:t xml:space="preserve">і </w:t>
      </w:r>
      <w:r w:rsidR="00D02E18" w:rsidRPr="00911E15">
        <w:rPr>
          <w:rFonts w:cs="Times New Roman"/>
          <w:color w:val="1A171C"/>
          <w:w w:val="95"/>
          <w:lang w:val="uk-UA"/>
        </w:rPr>
        <w:t>до прийнятного рівня і відповідно до чинної най</w:t>
      </w:r>
      <w:r w:rsidR="00911E15" w:rsidRPr="00911E15">
        <w:rPr>
          <w:rFonts w:cs="Times New Roman"/>
          <w:color w:val="1A171C"/>
          <w:w w:val="95"/>
          <w:lang w:val="uk-UA"/>
        </w:rPr>
        <w:t>ліпшої</w:t>
      </w:r>
      <w:r w:rsidR="00D02E18" w:rsidRPr="00911E15">
        <w:rPr>
          <w:rFonts w:cs="Times New Roman"/>
          <w:color w:val="1A171C"/>
          <w:w w:val="95"/>
          <w:lang w:val="uk-UA"/>
        </w:rPr>
        <w:t xml:space="preserve"> практики</w:t>
      </w:r>
      <w:r w:rsidRPr="00911E15">
        <w:rPr>
          <w:rFonts w:cs="Times New Roman"/>
          <w:color w:val="1A171C"/>
          <w:spacing w:val="-1"/>
          <w:w w:val="95"/>
          <w:lang w:val="uk-UA"/>
        </w:rPr>
        <w:t>;</w:t>
      </w:r>
    </w:p>
    <w:p w:rsidR="00D50C31" w:rsidRPr="00133A45" w:rsidRDefault="00D50C31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D50C31" w:rsidRPr="00133A45" w:rsidRDefault="00D50C31">
      <w:pPr>
        <w:spacing w:before="1"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D50C31" w:rsidRPr="00133A45" w:rsidRDefault="004C0B08">
      <w:pPr>
        <w:pStyle w:val="a3"/>
        <w:numPr>
          <w:ilvl w:val="0"/>
          <w:numId w:val="10"/>
        </w:numPr>
        <w:tabs>
          <w:tab w:val="left" w:pos="412"/>
        </w:tabs>
        <w:spacing w:line="214" w:lineRule="exact"/>
        <w:ind w:right="2"/>
        <w:jc w:val="both"/>
        <w:rPr>
          <w:rFonts w:cs="Times New Roman"/>
          <w:lang w:val="uk-UA"/>
        </w:rPr>
      </w:pPr>
      <w:r w:rsidRPr="00133A45">
        <w:rPr>
          <w:rFonts w:cs="Times New Roman"/>
          <w:color w:val="1A171C"/>
          <w:lang w:val="uk-UA"/>
        </w:rPr>
        <w:t>‘</w:t>
      </w:r>
      <w:r w:rsidR="00EC0311">
        <w:rPr>
          <w:rFonts w:cs="Times New Roman"/>
          <w:color w:val="1A171C"/>
          <w:lang w:val="uk-UA"/>
        </w:rPr>
        <w:t xml:space="preserve"> </w:t>
      </w:r>
      <w:r w:rsidR="00EC0311">
        <w:rPr>
          <w:rFonts w:cs="Times New Roman"/>
          <w:color w:val="1A171C"/>
          <w:spacing w:val="-1"/>
          <w:w w:val="95"/>
          <w:lang w:val="uk-UA"/>
        </w:rPr>
        <w:t xml:space="preserve">методи статистичного </w:t>
      </w:r>
      <w:r w:rsidR="00911E15">
        <w:rPr>
          <w:rFonts w:cs="Times New Roman"/>
          <w:color w:val="1A171C"/>
          <w:spacing w:val="-1"/>
          <w:w w:val="95"/>
          <w:lang w:val="uk-UA"/>
        </w:rPr>
        <w:t xml:space="preserve">контролю </w:t>
      </w:r>
      <w:r w:rsidR="00EC0311">
        <w:rPr>
          <w:rFonts w:cs="Times New Roman"/>
          <w:color w:val="1A171C"/>
          <w:spacing w:val="-1"/>
          <w:w w:val="95"/>
          <w:lang w:val="uk-UA"/>
        </w:rPr>
        <w:t xml:space="preserve">розкриття </w:t>
      </w:r>
      <w:r w:rsidRPr="00133A45">
        <w:rPr>
          <w:rFonts w:cs="Times New Roman"/>
          <w:color w:val="1A171C"/>
          <w:spacing w:val="-1"/>
          <w:w w:val="95"/>
          <w:lang w:val="uk-UA"/>
        </w:rPr>
        <w:t xml:space="preserve">’ </w:t>
      </w:r>
      <w:r w:rsidR="00EC0311" w:rsidRPr="00EC0311">
        <w:rPr>
          <w:rFonts w:cs="Times New Roman"/>
          <w:color w:val="1A171C"/>
          <w:spacing w:val="-1"/>
          <w:w w:val="95"/>
          <w:lang w:val="uk-UA"/>
        </w:rPr>
        <w:t xml:space="preserve">означає методи, </w:t>
      </w:r>
      <w:r w:rsidR="00D02E18">
        <w:rPr>
          <w:rFonts w:cs="Times New Roman"/>
          <w:color w:val="1A171C"/>
          <w:spacing w:val="-1"/>
          <w:w w:val="95"/>
          <w:lang w:val="uk-UA"/>
        </w:rPr>
        <w:t>які</w:t>
      </w:r>
      <w:r w:rsidR="00EC0311" w:rsidRPr="00EC0311">
        <w:rPr>
          <w:rFonts w:cs="Times New Roman"/>
          <w:color w:val="1A171C"/>
          <w:spacing w:val="-1"/>
          <w:w w:val="95"/>
          <w:lang w:val="uk-UA"/>
        </w:rPr>
        <w:t xml:space="preserve"> зни</w:t>
      </w:r>
      <w:r w:rsidR="00D02E18">
        <w:rPr>
          <w:rFonts w:cs="Times New Roman"/>
          <w:color w:val="1A171C"/>
          <w:spacing w:val="-1"/>
          <w:w w:val="95"/>
          <w:lang w:val="uk-UA"/>
        </w:rPr>
        <w:t>жають</w:t>
      </w:r>
      <w:r w:rsidR="00EC0311" w:rsidRPr="00EC0311">
        <w:rPr>
          <w:rFonts w:cs="Times New Roman"/>
          <w:color w:val="1A171C"/>
          <w:spacing w:val="-1"/>
          <w:w w:val="95"/>
          <w:lang w:val="uk-UA"/>
        </w:rPr>
        <w:t xml:space="preserve"> ризик розкриття інформації статистичних одиниць, </w:t>
      </w:r>
      <w:r w:rsidR="00EC0311">
        <w:rPr>
          <w:rFonts w:cs="Times New Roman"/>
          <w:color w:val="1A171C"/>
          <w:spacing w:val="-1"/>
          <w:w w:val="95"/>
          <w:lang w:val="uk-UA"/>
        </w:rPr>
        <w:t xml:space="preserve">які </w:t>
      </w:r>
      <w:r w:rsidR="00FF4492">
        <w:rPr>
          <w:rFonts w:cs="Times New Roman"/>
          <w:color w:val="1A171C"/>
          <w:spacing w:val="-1"/>
          <w:w w:val="95"/>
          <w:lang w:val="uk-UA"/>
        </w:rPr>
        <w:t>основані</w:t>
      </w:r>
      <w:r w:rsidR="00EC0311">
        <w:rPr>
          <w:rFonts w:cs="Times New Roman"/>
          <w:color w:val="1A171C"/>
          <w:spacing w:val="-1"/>
          <w:w w:val="95"/>
          <w:lang w:val="uk-UA"/>
        </w:rPr>
        <w:t xml:space="preserve">, </w:t>
      </w:r>
      <w:r w:rsidR="00EC0311" w:rsidRPr="00EC0311">
        <w:rPr>
          <w:rFonts w:cs="Times New Roman"/>
          <w:color w:val="1A171C"/>
          <w:spacing w:val="-1"/>
          <w:w w:val="95"/>
          <w:lang w:val="uk-UA"/>
        </w:rPr>
        <w:t>як правило, на обмеженн</w:t>
      </w:r>
      <w:r w:rsidR="00FF4492">
        <w:rPr>
          <w:rFonts w:cs="Times New Roman"/>
          <w:color w:val="1A171C"/>
          <w:spacing w:val="-1"/>
          <w:w w:val="95"/>
          <w:lang w:val="uk-UA"/>
        </w:rPr>
        <w:t>і кількості</w:t>
      </w:r>
      <w:r w:rsidR="00EC0311" w:rsidRPr="00EC0311">
        <w:rPr>
          <w:rFonts w:cs="Times New Roman"/>
          <w:color w:val="1A171C"/>
          <w:spacing w:val="-1"/>
          <w:w w:val="95"/>
          <w:lang w:val="uk-UA"/>
        </w:rPr>
        <w:t xml:space="preserve"> або змін</w:t>
      </w:r>
      <w:r w:rsidR="00FF4492">
        <w:rPr>
          <w:rFonts w:cs="Times New Roman"/>
          <w:color w:val="1A171C"/>
          <w:spacing w:val="-1"/>
          <w:w w:val="95"/>
          <w:lang w:val="uk-UA"/>
        </w:rPr>
        <w:t>ах</w:t>
      </w:r>
      <w:r w:rsidR="00EC0311" w:rsidRPr="00EC0311">
        <w:rPr>
          <w:rFonts w:cs="Times New Roman"/>
          <w:color w:val="1A171C"/>
          <w:spacing w:val="-1"/>
          <w:w w:val="95"/>
          <w:lang w:val="uk-UA"/>
        </w:rPr>
        <w:t xml:space="preserve"> випу</w:t>
      </w:r>
      <w:r w:rsidR="00EC0311">
        <w:rPr>
          <w:rFonts w:cs="Times New Roman"/>
          <w:color w:val="1A171C"/>
          <w:spacing w:val="-1"/>
          <w:w w:val="95"/>
          <w:lang w:val="uk-UA"/>
        </w:rPr>
        <w:t xml:space="preserve">щених </w:t>
      </w:r>
      <w:r w:rsidR="00EC0311" w:rsidRPr="00EC0311">
        <w:rPr>
          <w:rFonts w:cs="Times New Roman"/>
          <w:color w:val="1A171C"/>
          <w:spacing w:val="-1"/>
          <w:w w:val="95"/>
          <w:lang w:val="uk-UA"/>
        </w:rPr>
        <w:t>дан</w:t>
      </w:r>
      <w:r w:rsidR="00EC0311">
        <w:rPr>
          <w:rFonts w:cs="Times New Roman"/>
          <w:color w:val="1A171C"/>
          <w:spacing w:val="-1"/>
          <w:w w:val="95"/>
          <w:lang w:val="uk-UA"/>
        </w:rPr>
        <w:t>их</w:t>
      </w:r>
      <w:r w:rsidRPr="00133A45">
        <w:rPr>
          <w:rFonts w:cs="Times New Roman"/>
          <w:color w:val="1A171C"/>
          <w:spacing w:val="-2"/>
          <w:lang w:val="uk-UA"/>
        </w:rPr>
        <w:t>;</w:t>
      </w:r>
    </w:p>
    <w:p w:rsidR="00D50C31" w:rsidRPr="00133A45" w:rsidRDefault="00D50C31">
      <w:pPr>
        <w:spacing w:before="10" w:line="170" w:lineRule="exact"/>
        <w:rPr>
          <w:rFonts w:ascii="Times New Roman" w:hAnsi="Times New Roman" w:cs="Times New Roman"/>
          <w:sz w:val="17"/>
          <w:szCs w:val="17"/>
          <w:lang w:val="uk-UA"/>
        </w:rPr>
      </w:pPr>
    </w:p>
    <w:p w:rsidR="00D50C31" w:rsidRPr="00133A45" w:rsidRDefault="00D50C31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D50C31" w:rsidRPr="00133A45" w:rsidRDefault="004C0B08">
      <w:pPr>
        <w:pStyle w:val="a3"/>
        <w:numPr>
          <w:ilvl w:val="0"/>
          <w:numId w:val="10"/>
        </w:numPr>
        <w:tabs>
          <w:tab w:val="left" w:pos="412"/>
        </w:tabs>
        <w:spacing w:line="214" w:lineRule="exact"/>
        <w:ind w:right="3"/>
        <w:jc w:val="both"/>
        <w:rPr>
          <w:rFonts w:cs="Times New Roman"/>
          <w:lang w:val="uk-UA"/>
        </w:rPr>
      </w:pPr>
      <w:r w:rsidRPr="00133A45">
        <w:rPr>
          <w:rFonts w:cs="Times New Roman"/>
          <w:color w:val="1A171C"/>
          <w:w w:val="95"/>
          <w:lang w:val="uk-UA"/>
        </w:rPr>
        <w:t>‘</w:t>
      </w:r>
      <w:r w:rsidR="004D3F7C" w:rsidRPr="004D3F7C">
        <w:rPr>
          <w:rFonts w:cs="Times New Roman"/>
          <w:color w:val="1A171C"/>
          <w:w w:val="95"/>
          <w:lang w:val="uk-UA"/>
        </w:rPr>
        <w:t xml:space="preserve"> </w:t>
      </w:r>
      <w:r w:rsidR="00FF4492">
        <w:rPr>
          <w:rFonts w:cs="Times New Roman"/>
          <w:color w:val="1A171C"/>
          <w:w w:val="95"/>
          <w:lang w:val="uk-UA"/>
        </w:rPr>
        <w:t>об’єкти</w:t>
      </w:r>
      <w:r w:rsidR="004D3F7C">
        <w:rPr>
          <w:rFonts w:cs="Times New Roman"/>
          <w:color w:val="1A171C"/>
          <w:w w:val="95"/>
          <w:lang w:val="uk-UA"/>
        </w:rPr>
        <w:t xml:space="preserve"> доступу</w:t>
      </w:r>
      <w:r w:rsidR="004D3F7C" w:rsidRPr="004D3F7C">
        <w:rPr>
          <w:rFonts w:cs="Times New Roman"/>
          <w:color w:val="1A171C"/>
          <w:w w:val="95"/>
          <w:lang w:val="uk-UA"/>
        </w:rPr>
        <w:t xml:space="preserve"> ’</w:t>
      </w:r>
      <w:r w:rsidRPr="004D3F7C">
        <w:rPr>
          <w:rFonts w:cs="Times New Roman"/>
          <w:color w:val="1A171C"/>
          <w:w w:val="95"/>
          <w:lang w:val="uk-UA"/>
        </w:rPr>
        <w:t xml:space="preserve"> </w:t>
      </w:r>
      <w:r w:rsidR="004D3F7C" w:rsidRPr="004D3F7C">
        <w:rPr>
          <w:rFonts w:cs="Times New Roman"/>
          <w:color w:val="1A171C"/>
          <w:w w:val="95"/>
          <w:lang w:val="uk-UA"/>
        </w:rPr>
        <w:t>означає фізичн</w:t>
      </w:r>
      <w:r w:rsidR="00F9262A">
        <w:rPr>
          <w:rFonts w:cs="Times New Roman"/>
          <w:color w:val="1A171C"/>
          <w:w w:val="95"/>
          <w:lang w:val="uk-UA"/>
        </w:rPr>
        <w:t>е</w:t>
      </w:r>
      <w:r w:rsidR="004D3F7C" w:rsidRPr="004D3F7C">
        <w:rPr>
          <w:rFonts w:cs="Times New Roman"/>
          <w:color w:val="1A171C"/>
          <w:w w:val="95"/>
          <w:lang w:val="uk-UA"/>
        </w:rPr>
        <w:t xml:space="preserve"> або віртуальне середовище і організаційну установку, де </w:t>
      </w:r>
      <w:r w:rsidR="00F9262A" w:rsidRPr="004D3F7C">
        <w:rPr>
          <w:rFonts w:cs="Times New Roman"/>
          <w:color w:val="1A171C"/>
          <w:w w:val="95"/>
          <w:lang w:val="uk-UA"/>
        </w:rPr>
        <w:t xml:space="preserve">надається </w:t>
      </w:r>
      <w:r w:rsidR="004D3F7C" w:rsidRPr="004D3F7C">
        <w:rPr>
          <w:rFonts w:cs="Times New Roman"/>
          <w:color w:val="1A171C"/>
          <w:w w:val="95"/>
          <w:lang w:val="uk-UA"/>
        </w:rPr>
        <w:t>доступ до конфіденційних даних в наукових цілях</w:t>
      </w:r>
      <w:r w:rsidRPr="00133A45">
        <w:rPr>
          <w:rFonts w:cs="Times New Roman"/>
          <w:color w:val="1A171C"/>
          <w:w w:val="95"/>
          <w:lang w:val="uk-UA"/>
        </w:rPr>
        <w:t>;</w:t>
      </w:r>
    </w:p>
    <w:p w:rsidR="00D50C31" w:rsidRPr="00133A45" w:rsidRDefault="00D50C31">
      <w:pPr>
        <w:spacing w:before="10" w:line="170" w:lineRule="exact"/>
        <w:rPr>
          <w:rFonts w:ascii="Times New Roman" w:hAnsi="Times New Roman" w:cs="Times New Roman"/>
          <w:sz w:val="17"/>
          <w:szCs w:val="17"/>
          <w:lang w:val="uk-UA"/>
        </w:rPr>
      </w:pPr>
    </w:p>
    <w:p w:rsidR="00D50C31" w:rsidRPr="00133A45" w:rsidRDefault="00D50C31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D50C31" w:rsidRPr="00133A45" w:rsidRDefault="004C0B08">
      <w:pPr>
        <w:pStyle w:val="a3"/>
        <w:numPr>
          <w:ilvl w:val="0"/>
          <w:numId w:val="10"/>
        </w:numPr>
        <w:tabs>
          <w:tab w:val="left" w:pos="412"/>
        </w:tabs>
        <w:spacing w:line="214" w:lineRule="exact"/>
        <w:jc w:val="both"/>
        <w:rPr>
          <w:rFonts w:cs="Times New Roman"/>
          <w:lang w:val="uk-UA"/>
        </w:rPr>
      </w:pPr>
      <w:r w:rsidRPr="00133A45">
        <w:rPr>
          <w:rFonts w:cs="Times New Roman"/>
          <w:color w:val="1A171C"/>
          <w:w w:val="95"/>
          <w:lang w:val="uk-UA"/>
        </w:rPr>
        <w:t>‘</w:t>
      </w:r>
      <w:r w:rsidR="00F9262A">
        <w:rPr>
          <w:rFonts w:cs="Times New Roman"/>
          <w:color w:val="1A171C"/>
          <w:w w:val="95"/>
          <w:lang w:val="uk-UA"/>
        </w:rPr>
        <w:t xml:space="preserve"> національні органи статистики ’</w:t>
      </w:r>
      <w:r w:rsidRPr="00133A45">
        <w:rPr>
          <w:rFonts w:cs="Times New Roman"/>
          <w:color w:val="1A171C"/>
          <w:spacing w:val="32"/>
          <w:w w:val="95"/>
          <w:lang w:val="uk-UA"/>
        </w:rPr>
        <w:t xml:space="preserve"> </w:t>
      </w:r>
      <w:r w:rsidR="00F9262A" w:rsidRPr="00F9262A">
        <w:rPr>
          <w:rFonts w:cs="Times New Roman"/>
          <w:color w:val="1A171C"/>
          <w:spacing w:val="-1"/>
          <w:w w:val="95"/>
          <w:lang w:val="uk-UA"/>
        </w:rPr>
        <w:t xml:space="preserve">означає національні статистичні інститути та інші національні органи, відповідальні в кожній державі-члені </w:t>
      </w:r>
      <w:r w:rsidR="00FF4492">
        <w:rPr>
          <w:rFonts w:cs="Times New Roman"/>
          <w:color w:val="1A171C"/>
          <w:spacing w:val="-1"/>
          <w:w w:val="95"/>
          <w:lang w:val="uk-UA"/>
        </w:rPr>
        <w:t>за розробку</w:t>
      </w:r>
      <w:r w:rsidR="00F9262A" w:rsidRPr="00F9262A">
        <w:rPr>
          <w:rFonts w:cs="Times New Roman"/>
          <w:color w:val="1A171C"/>
          <w:spacing w:val="-1"/>
          <w:w w:val="95"/>
          <w:lang w:val="uk-UA"/>
        </w:rPr>
        <w:t>, виробництв</w:t>
      </w:r>
      <w:r w:rsidR="00FF4492">
        <w:rPr>
          <w:rFonts w:cs="Times New Roman"/>
          <w:color w:val="1A171C"/>
          <w:spacing w:val="-1"/>
          <w:w w:val="95"/>
          <w:lang w:val="uk-UA"/>
        </w:rPr>
        <w:t>о</w:t>
      </w:r>
      <w:r w:rsidR="00F9262A" w:rsidRPr="00F9262A">
        <w:rPr>
          <w:rFonts w:cs="Times New Roman"/>
          <w:color w:val="1A171C"/>
          <w:spacing w:val="-1"/>
          <w:w w:val="95"/>
          <w:lang w:val="uk-UA"/>
        </w:rPr>
        <w:t xml:space="preserve"> та р</w:t>
      </w:r>
      <w:r w:rsidR="00EC0311">
        <w:rPr>
          <w:rFonts w:cs="Times New Roman"/>
          <w:color w:val="1A171C"/>
          <w:spacing w:val="-1"/>
          <w:w w:val="95"/>
          <w:lang w:val="uk-UA"/>
        </w:rPr>
        <w:t>озповсюдження</w:t>
      </w:r>
      <w:r w:rsidR="00F9262A" w:rsidRPr="00F9262A">
        <w:rPr>
          <w:rFonts w:cs="Times New Roman"/>
          <w:color w:val="1A171C"/>
          <w:spacing w:val="-1"/>
          <w:w w:val="95"/>
          <w:lang w:val="uk-UA"/>
        </w:rPr>
        <w:t xml:space="preserve"> європейської статистики за призначенням відповідно до Регламенту (ЄС) № 223/2009</w:t>
      </w:r>
      <w:r w:rsidRPr="00133A45">
        <w:rPr>
          <w:rFonts w:cs="Times New Roman"/>
          <w:color w:val="1A171C"/>
          <w:spacing w:val="-1"/>
          <w:w w:val="95"/>
          <w:lang w:val="uk-UA"/>
        </w:rPr>
        <w:t>.</w:t>
      </w:r>
    </w:p>
    <w:p w:rsidR="00D50C31" w:rsidRPr="00133A45" w:rsidRDefault="00D50C31">
      <w:pPr>
        <w:spacing w:before="15" w:line="220" w:lineRule="exact"/>
        <w:rPr>
          <w:rFonts w:ascii="Times New Roman" w:hAnsi="Times New Roman" w:cs="Times New Roman"/>
          <w:lang w:val="uk-UA"/>
        </w:rPr>
      </w:pPr>
    </w:p>
    <w:p w:rsidR="00D50C31" w:rsidRPr="00133A45" w:rsidRDefault="00363179">
      <w:pPr>
        <w:ind w:left="104"/>
        <w:rPr>
          <w:rFonts w:ascii="Times New Roman" w:eastAsia="Times New Roman" w:hAnsi="Times New Roman" w:cs="Times New Roman"/>
          <w:sz w:val="4"/>
          <w:szCs w:val="4"/>
          <w:lang w:val="uk-UA"/>
        </w:rPr>
      </w:pPr>
      <w:r>
        <w:rPr>
          <w:rFonts w:ascii="Times New Roman" w:hAnsi="Times New Roman" w:cs="Times New Roman"/>
          <w:lang w:val="uk-UA"/>
        </w:rPr>
        <w:pict>
          <v:shape id="_x0000_i1027" type="#_x0000_t75" style="width:51.95pt;height:.65pt;mso-position-horizontal-relative:char;mso-position-vertical-relative:line">
            <v:imagedata r:id="rId11" o:title=""/>
          </v:shape>
        </w:pict>
      </w:r>
    </w:p>
    <w:p w:rsidR="00D50C31" w:rsidRPr="00133A45" w:rsidRDefault="004C0B08">
      <w:pPr>
        <w:spacing w:before="17"/>
        <w:ind w:left="115"/>
        <w:jc w:val="both"/>
        <w:rPr>
          <w:rFonts w:ascii="Times New Roman" w:eastAsia="Times New Roman" w:hAnsi="Times New Roman" w:cs="Times New Roman"/>
          <w:sz w:val="17"/>
          <w:szCs w:val="17"/>
          <w:lang w:val="uk-UA"/>
        </w:rPr>
      </w:pPr>
      <w:r w:rsidRPr="00133A45">
        <w:rPr>
          <w:rFonts w:ascii="Times New Roman" w:hAnsi="Times New Roman" w:cs="Times New Roman"/>
          <w:color w:val="1A171C"/>
          <w:w w:val="95"/>
          <w:sz w:val="17"/>
          <w:lang w:val="uk-UA"/>
        </w:rPr>
        <w:t>(</w:t>
      </w:r>
      <w:r w:rsidRPr="00133A45">
        <w:rPr>
          <w:rFonts w:ascii="Times New Roman" w:hAnsi="Times New Roman" w:cs="Times New Roman"/>
          <w:color w:val="1A171C"/>
          <w:w w:val="95"/>
          <w:position w:val="5"/>
          <w:sz w:val="11"/>
          <w:lang w:val="uk-UA"/>
        </w:rPr>
        <w:t>1</w:t>
      </w:r>
      <w:r w:rsidRPr="00133A45">
        <w:rPr>
          <w:rFonts w:ascii="Times New Roman" w:hAnsi="Times New Roman" w:cs="Times New Roman"/>
          <w:color w:val="1A171C"/>
          <w:w w:val="95"/>
          <w:sz w:val="17"/>
          <w:lang w:val="uk-UA"/>
        </w:rPr>
        <w:t>)</w:t>
      </w:r>
      <w:r w:rsidR="00F60964" w:rsidRPr="00133A45">
        <w:rPr>
          <w:rFonts w:ascii="Times New Roman" w:hAnsi="Times New Roman" w:cs="Times New Roman"/>
          <w:color w:val="1A171C"/>
          <w:w w:val="95"/>
          <w:sz w:val="17"/>
          <w:lang w:val="uk-UA"/>
        </w:rPr>
        <w:t xml:space="preserve"> </w:t>
      </w:r>
      <w:r w:rsidRPr="00133A45">
        <w:rPr>
          <w:rFonts w:ascii="Times New Roman" w:hAnsi="Times New Roman" w:cs="Times New Roman"/>
          <w:color w:val="1A171C"/>
          <w:w w:val="95"/>
          <w:sz w:val="17"/>
          <w:lang w:val="uk-UA"/>
        </w:rPr>
        <w:t>OJ</w:t>
      </w:r>
      <w:r w:rsidRPr="00133A45">
        <w:rPr>
          <w:rFonts w:ascii="Times New Roman" w:hAnsi="Times New Roman" w:cs="Times New Roman"/>
          <w:color w:val="1A171C"/>
          <w:spacing w:val="32"/>
          <w:w w:val="95"/>
          <w:sz w:val="17"/>
          <w:lang w:val="uk-UA"/>
        </w:rPr>
        <w:t xml:space="preserve"> </w:t>
      </w:r>
      <w:r w:rsidRPr="00133A45">
        <w:rPr>
          <w:rFonts w:ascii="Times New Roman" w:hAnsi="Times New Roman" w:cs="Times New Roman"/>
          <w:color w:val="1A171C"/>
          <w:w w:val="95"/>
          <w:sz w:val="17"/>
          <w:lang w:val="uk-UA"/>
        </w:rPr>
        <w:t>L</w:t>
      </w:r>
      <w:r w:rsidRPr="00133A45">
        <w:rPr>
          <w:rFonts w:ascii="Times New Roman" w:hAnsi="Times New Roman" w:cs="Times New Roman"/>
          <w:color w:val="1A171C"/>
          <w:spacing w:val="35"/>
          <w:w w:val="95"/>
          <w:sz w:val="17"/>
          <w:lang w:val="uk-UA"/>
        </w:rPr>
        <w:t xml:space="preserve"> </w:t>
      </w:r>
      <w:r w:rsidRPr="00133A45">
        <w:rPr>
          <w:rFonts w:ascii="Times New Roman" w:hAnsi="Times New Roman" w:cs="Times New Roman"/>
          <w:color w:val="1A171C"/>
          <w:spacing w:val="-1"/>
          <w:w w:val="95"/>
          <w:sz w:val="17"/>
          <w:lang w:val="uk-UA"/>
        </w:rPr>
        <w:t>133,</w:t>
      </w:r>
      <w:r w:rsidRPr="00133A45">
        <w:rPr>
          <w:rFonts w:ascii="Times New Roman" w:hAnsi="Times New Roman" w:cs="Times New Roman"/>
          <w:color w:val="1A171C"/>
          <w:spacing w:val="34"/>
          <w:w w:val="95"/>
          <w:sz w:val="17"/>
          <w:lang w:val="uk-UA"/>
        </w:rPr>
        <w:t xml:space="preserve"> </w:t>
      </w:r>
      <w:r w:rsidRPr="00133A45">
        <w:rPr>
          <w:rFonts w:ascii="Times New Roman" w:hAnsi="Times New Roman" w:cs="Times New Roman"/>
          <w:color w:val="1A171C"/>
          <w:spacing w:val="-1"/>
          <w:w w:val="95"/>
          <w:sz w:val="17"/>
          <w:lang w:val="uk-UA"/>
        </w:rPr>
        <w:t>18.5.2002,</w:t>
      </w:r>
      <w:r w:rsidRPr="00133A45">
        <w:rPr>
          <w:rFonts w:ascii="Times New Roman" w:hAnsi="Times New Roman" w:cs="Times New Roman"/>
          <w:color w:val="1A171C"/>
          <w:spacing w:val="34"/>
          <w:w w:val="95"/>
          <w:sz w:val="17"/>
          <w:lang w:val="uk-UA"/>
        </w:rPr>
        <w:t xml:space="preserve"> </w:t>
      </w:r>
      <w:r w:rsidR="00FF4492">
        <w:rPr>
          <w:rFonts w:ascii="Times New Roman" w:hAnsi="Times New Roman" w:cs="Times New Roman"/>
          <w:color w:val="1A171C"/>
          <w:w w:val="95"/>
          <w:sz w:val="17"/>
          <w:lang w:val="uk-UA"/>
        </w:rPr>
        <w:t>с</w:t>
      </w:r>
      <w:r w:rsidRPr="00133A45">
        <w:rPr>
          <w:rFonts w:ascii="Times New Roman" w:hAnsi="Times New Roman" w:cs="Times New Roman"/>
          <w:color w:val="1A171C"/>
          <w:w w:val="95"/>
          <w:sz w:val="17"/>
          <w:lang w:val="uk-UA"/>
        </w:rPr>
        <w:t>.</w:t>
      </w:r>
      <w:r w:rsidRPr="00133A45">
        <w:rPr>
          <w:rFonts w:ascii="Times New Roman" w:hAnsi="Times New Roman" w:cs="Times New Roman"/>
          <w:color w:val="1A171C"/>
          <w:spacing w:val="34"/>
          <w:w w:val="95"/>
          <w:sz w:val="17"/>
          <w:lang w:val="uk-UA"/>
        </w:rPr>
        <w:t xml:space="preserve"> </w:t>
      </w:r>
      <w:r w:rsidRPr="00133A45">
        <w:rPr>
          <w:rFonts w:ascii="Times New Roman" w:hAnsi="Times New Roman" w:cs="Times New Roman"/>
          <w:color w:val="1A171C"/>
          <w:spacing w:val="-1"/>
          <w:w w:val="95"/>
          <w:sz w:val="17"/>
          <w:lang w:val="uk-UA"/>
        </w:rPr>
        <w:t>7.</w:t>
      </w:r>
    </w:p>
    <w:p w:rsidR="00D50C31" w:rsidRPr="00133A45" w:rsidRDefault="004C0B08">
      <w:pPr>
        <w:spacing w:before="70"/>
        <w:ind w:left="1825" w:right="1834"/>
        <w:jc w:val="center"/>
        <w:rPr>
          <w:rFonts w:ascii="Times New Roman" w:eastAsia="Cambria" w:hAnsi="Times New Roman" w:cs="Times New Roman"/>
          <w:sz w:val="19"/>
          <w:szCs w:val="19"/>
          <w:lang w:val="uk-UA"/>
        </w:rPr>
      </w:pPr>
      <w:r w:rsidRPr="00133A45">
        <w:rPr>
          <w:rFonts w:ascii="Times New Roman" w:hAnsi="Times New Roman" w:cs="Times New Roman"/>
          <w:w w:val="95"/>
          <w:lang w:val="uk-UA"/>
        </w:rPr>
        <w:br w:type="column"/>
      </w:r>
      <w:r w:rsidR="00932C12">
        <w:rPr>
          <w:rFonts w:ascii="Times New Roman" w:hAnsi="Times New Roman" w:cs="Times New Roman"/>
          <w:i/>
          <w:color w:val="1A171C"/>
          <w:w w:val="95"/>
          <w:sz w:val="19"/>
          <w:lang w:val="uk-UA"/>
        </w:rPr>
        <w:lastRenderedPageBreak/>
        <w:t>Стаття</w:t>
      </w:r>
      <w:r w:rsidRPr="00133A45">
        <w:rPr>
          <w:rFonts w:ascii="Times New Roman" w:hAnsi="Times New Roman" w:cs="Times New Roman"/>
          <w:i/>
          <w:color w:val="1A171C"/>
          <w:spacing w:val="-14"/>
          <w:w w:val="95"/>
          <w:sz w:val="19"/>
          <w:lang w:val="uk-UA"/>
        </w:rPr>
        <w:t xml:space="preserve"> </w:t>
      </w:r>
      <w:r w:rsidRPr="00133A45">
        <w:rPr>
          <w:rFonts w:ascii="Times New Roman" w:hAnsi="Times New Roman" w:cs="Times New Roman"/>
          <w:i/>
          <w:color w:val="1A171C"/>
          <w:w w:val="95"/>
          <w:sz w:val="19"/>
          <w:lang w:val="uk-UA"/>
        </w:rPr>
        <w:t>3</w:t>
      </w:r>
    </w:p>
    <w:p w:rsidR="00D50C31" w:rsidRPr="00133A45" w:rsidRDefault="00911E15">
      <w:pPr>
        <w:pStyle w:val="1"/>
        <w:ind w:left="1781" w:right="1788"/>
        <w:jc w:val="center"/>
        <w:rPr>
          <w:rFonts w:ascii="Times New Roman" w:hAnsi="Times New Roman" w:cs="Times New Roman"/>
          <w:b w:val="0"/>
          <w:bCs w:val="0"/>
          <w:lang w:val="uk-UA"/>
        </w:rPr>
      </w:pPr>
      <w:r>
        <w:rPr>
          <w:rFonts w:ascii="Times New Roman" w:hAnsi="Times New Roman" w:cs="Times New Roman"/>
          <w:color w:val="1A171C"/>
          <w:spacing w:val="-1"/>
          <w:w w:val="90"/>
          <w:lang w:val="uk-UA"/>
        </w:rPr>
        <w:t>Загальні принципи</w:t>
      </w:r>
    </w:p>
    <w:p w:rsidR="00D50C31" w:rsidRPr="00133A45" w:rsidRDefault="00911E15">
      <w:pPr>
        <w:pStyle w:val="a3"/>
        <w:spacing w:before="119" w:line="214" w:lineRule="exact"/>
        <w:ind w:left="104" w:right="115"/>
        <w:jc w:val="both"/>
        <w:rPr>
          <w:rFonts w:cs="Times New Roman"/>
          <w:lang w:val="uk-UA"/>
        </w:rPr>
      </w:pPr>
      <w:r w:rsidRPr="00911E15">
        <w:rPr>
          <w:rFonts w:cs="Times New Roman"/>
          <w:color w:val="1A171C"/>
          <w:spacing w:val="-1"/>
          <w:w w:val="95"/>
          <w:lang w:val="uk-UA"/>
        </w:rPr>
        <w:t>Комісія (</w:t>
      </w:r>
      <w:proofErr w:type="spellStart"/>
      <w:r w:rsidRPr="00911E15">
        <w:rPr>
          <w:rFonts w:cs="Times New Roman"/>
          <w:color w:val="1A171C"/>
          <w:spacing w:val="-1"/>
          <w:w w:val="95"/>
          <w:lang w:val="uk-UA"/>
        </w:rPr>
        <w:t>Євростат</w:t>
      </w:r>
      <w:proofErr w:type="spellEnd"/>
      <w:r w:rsidRPr="00911E15">
        <w:rPr>
          <w:rFonts w:cs="Times New Roman"/>
          <w:color w:val="1A171C"/>
          <w:spacing w:val="-1"/>
          <w:w w:val="95"/>
          <w:lang w:val="uk-UA"/>
        </w:rPr>
        <w:t xml:space="preserve">) може надати доступ до конфіденційних даних в наукових цілях, </w:t>
      </w:r>
      <w:r w:rsidR="00AF0F43">
        <w:rPr>
          <w:rFonts w:cs="Times New Roman"/>
          <w:color w:val="1A171C"/>
          <w:spacing w:val="-1"/>
          <w:w w:val="95"/>
          <w:lang w:val="uk-UA"/>
        </w:rPr>
        <w:t>що проводяться</w:t>
      </w:r>
      <w:r w:rsidRPr="00911E15">
        <w:rPr>
          <w:rFonts w:cs="Times New Roman"/>
          <w:color w:val="1A171C"/>
          <w:spacing w:val="-1"/>
          <w:w w:val="95"/>
          <w:lang w:val="uk-UA"/>
        </w:rPr>
        <w:t xml:space="preserve"> нею для розробки, виробництва чи розповсюдження європейської статистики, </w:t>
      </w:r>
      <w:r>
        <w:rPr>
          <w:rFonts w:cs="Times New Roman"/>
          <w:color w:val="1A171C"/>
          <w:spacing w:val="-1"/>
          <w:w w:val="95"/>
          <w:lang w:val="uk-UA"/>
        </w:rPr>
        <w:t>як зазначено С</w:t>
      </w:r>
      <w:r w:rsidRPr="00911E15">
        <w:rPr>
          <w:rFonts w:cs="Times New Roman"/>
          <w:color w:val="1A171C"/>
          <w:spacing w:val="-1"/>
          <w:w w:val="95"/>
          <w:lang w:val="uk-UA"/>
        </w:rPr>
        <w:t xml:space="preserve">татті 1 Регламенту (ЄС) № 223/2009, </w:t>
      </w:r>
      <w:r w:rsidR="00AF0F43">
        <w:rPr>
          <w:rFonts w:cs="Times New Roman"/>
          <w:color w:val="1A171C"/>
          <w:spacing w:val="-1"/>
          <w:w w:val="95"/>
          <w:lang w:val="uk-UA"/>
        </w:rPr>
        <w:t>з урахуванням того</w:t>
      </w:r>
      <w:r w:rsidRPr="00911E15">
        <w:rPr>
          <w:rFonts w:cs="Times New Roman"/>
          <w:color w:val="1A171C"/>
          <w:spacing w:val="-1"/>
          <w:w w:val="95"/>
          <w:lang w:val="uk-UA"/>
        </w:rPr>
        <w:t xml:space="preserve">, що </w:t>
      </w:r>
      <w:r w:rsidR="00AF0F43">
        <w:rPr>
          <w:rFonts w:cs="Times New Roman"/>
          <w:color w:val="1A171C"/>
          <w:spacing w:val="-1"/>
          <w:w w:val="95"/>
          <w:lang w:val="uk-UA"/>
        </w:rPr>
        <w:t xml:space="preserve">виконано </w:t>
      </w:r>
      <w:r w:rsidRPr="00911E15">
        <w:rPr>
          <w:rFonts w:cs="Times New Roman"/>
          <w:color w:val="1A171C"/>
          <w:spacing w:val="-1"/>
          <w:w w:val="95"/>
          <w:lang w:val="uk-UA"/>
        </w:rPr>
        <w:t xml:space="preserve">наступні </w:t>
      </w:r>
      <w:r w:rsidRPr="00427B85">
        <w:rPr>
          <w:rFonts w:cs="Times New Roman"/>
          <w:color w:val="1A171C"/>
          <w:spacing w:val="-1"/>
          <w:w w:val="95"/>
          <w:lang w:val="uk-UA"/>
        </w:rPr>
        <w:t>умови</w:t>
      </w:r>
      <w:r w:rsidR="004C0B08" w:rsidRPr="00427B85">
        <w:rPr>
          <w:rFonts w:cs="Times New Roman"/>
          <w:color w:val="1A171C"/>
          <w:spacing w:val="-2"/>
          <w:w w:val="95"/>
          <w:lang w:val="uk-UA"/>
        </w:rPr>
        <w:t>:</w:t>
      </w:r>
    </w:p>
    <w:p w:rsidR="00D50C31" w:rsidRPr="00133A45" w:rsidRDefault="00D50C31">
      <w:pPr>
        <w:spacing w:before="3" w:line="160" w:lineRule="exact"/>
        <w:rPr>
          <w:rFonts w:ascii="Times New Roman" w:hAnsi="Times New Roman" w:cs="Times New Roman"/>
          <w:sz w:val="16"/>
          <w:szCs w:val="16"/>
          <w:lang w:val="uk-UA"/>
        </w:rPr>
      </w:pPr>
    </w:p>
    <w:p w:rsidR="00D50C31" w:rsidRPr="00133A45" w:rsidRDefault="00593BAF">
      <w:pPr>
        <w:pStyle w:val="a3"/>
        <w:numPr>
          <w:ilvl w:val="1"/>
          <w:numId w:val="10"/>
        </w:numPr>
        <w:tabs>
          <w:tab w:val="left" w:pos="398"/>
        </w:tabs>
        <w:ind w:hanging="290"/>
        <w:jc w:val="both"/>
        <w:rPr>
          <w:rFonts w:cs="Times New Roman"/>
          <w:lang w:val="uk-UA"/>
        </w:rPr>
      </w:pPr>
      <w:r>
        <w:rPr>
          <w:rFonts w:cs="Times New Roman"/>
          <w:color w:val="1A171C"/>
          <w:w w:val="95"/>
          <w:lang w:val="uk-UA"/>
        </w:rPr>
        <w:t>доступ запит</w:t>
      </w:r>
      <w:r w:rsidR="00AF0F43">
        <w:rPr>
          <w:rFonts w:cs="Times New Roman"/>
          <w:color w:val="1A171C"/>
          <w:w w:val="95"/>
          <w:lang w:val="uk-UA"/>
        </w:rPr>
        <w:t>ується</w:t>
      </w:r>
      <w:r>
        <w:rPr>
          <w:rFonts w:cs="Times New Roman"/>
          <w:color w:val="1A171C"/>
          <w:w w:val="95"/>
          <w:lang w:val="uk-UA"/>
        </w:rPr>
        <w:t xml:space="preserve"> визнаним дослідницьким суб’єктом</w:t>
      </w:r>
      <w:r w:rsidR="004C0B08" w:rsidRPr="00133A45">
        <w:rPr>
          <w:rFonts w:cs="Times New Roman"/>
          <w:color w:val="1A171C"/>
          <w:spacing w:val="-1"/>
          <w:w w:val="95"/>
          <w:lang w:val="uk-UA"/>
        </w:rPr>
        <w:t>;</w:t>
      </w:r>
    </w:p>
    <w:p w:rsidR="00D50C31" w:rsidRPr="00133A45" w:rsidRDefault="00D50C31">
      <w:pPr>
        <w:spacing w:before="5" w:line="160" w:lineRule="exact"/>
        <w:rPr>
          <w:rFonts w:ascii="Times New Roman" w:hAnsi="Times New Roman" w:cs="Times New Roman"/>
          <w:sz w:val="16"/>
          <w:szCs w:val="16"/>
          <w:lang w:val="uk-UA"/>
        </w:rPr>
      </w:pPr>
    </w:p>
    <w:p w:rsidR="00D50C31" w:rsidRPr="00427B85" w:rsidRDefault="00593BAF">
      <w:pPr>
        <w:pStyle w:val="a3"/>
        <w:numPr>
          <w:ilvl w:val="1"/>
          <w:numId w:val="10"/>
        </w:numPr>
        <w:tabs>
          <w:tab w:val="left" w:pos="398"/>
        </w:tabs>
        <w:ind w:hanging="290"/>
        <w:jc w:val="both"/>
        <w:rPr>
          <w:rFonts w:cs="Times New Roman"/>
          <w:lang w:val="uk-UA"/>
        </w:rPr>
      </w:pPr>
      <w:r w:rsidRPr="00427B85">
        <w:rPr>
          <w:rFonts w:cs="Times New Roman"/>
          <w:color w:val="1A171C"/>
          <w:spacing w:val="-1"/>
          <w:w w:val="95"/>
          <w:lang w:val="uk-UA"/>
        </w:rPr>
        <w:t>відповідна дослідницька пропозиція була представлена</w:t>
      </w:r>
      <w:r w:rsidR="004C0B08" w:rsidRPr="00427B85">
        <w:rPr>
          <w:rFonts w:cs="Times New Roman"/>
          <w:color w:val="1A171C"/>
          <w:spacing w:val="-2"/>
          <w:lang w:val="uk-UA"/>
        </w:rPr>
        <w:t>;</w:t>
      </w:r>
    </w:p>
    <w:p w:rsidR="00D50C31" w:rsidRPr="00133A45" w:rsidRDefault="00D50C31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D50C31" w:rsidRPr="00133A45" w:rsidRDefault="00593BAF">
      <w:pPr>
        <w:pStyle w:val="a3"/>
        <w:numPr>
          <w:ilvl w:val="1"/>
          <w:numId w:val="10"/>
        </w:numPr>
        <w:tabs>
          <w:tab w:val="left" w:pos="398"/>
        </w:tabs>
        <w:spacing w:line="214" w:lineRule="exact"/>
        <w:ind w:right="115" w:hanging="290"/>
        <w:jc w:val="both"/>
        <w:rPr>
          <w:rFonts w:cs="Times New Roman"/>
          <w:lang w:val="uk-UA"/>
        </w:rPr>
      </w:pPr>
      <w:r>
        <w:rPr>
          <w:rFonts w:cs="Times New Roman"/>
          <w:color w:val="1A171C"/>
          <w:spacing w:val="-1"/>
          <w:w w:val="95"/>
          <w:lang w:val="uk-UA"/>
        </w:rPr>
        <w:t>було зазначено тип запиту конфіденційних даних для наукових цілей</w:t>
      </w:r>
      <w:r w:rsidR="004C0B08" w:rsidRPr="00133A45">
        <w:rPr>
          <w:rFonts w:cs="Times New Roman"/>
          <w:color w:val="1A171C"/>
          <w:spacing w:val="-1"/>
          <w:w w:val="95"/>
          <w:lang w:val="uk-UA"/>
        </w:rPr>
        <w:t>;</w:t>
      </w:r>
    </w:p>
    <w:p w:rsidR="00D50C31" w:rsidRPr="00133A45" w:rsidRDefault="00D50C31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D50C31" w:rsidRPr="00133A45" w:rsidRDefault="00593BAF">
      <w:pPr>
        <w:pStyle w:val="a3"/>
        <w:numPr>
          <w:ilvl w:val="1"/>
          <w:numId w:val="10"/>
        </w:numPr>
        <w:tabs>
          <w:tab w:val="left" w:pos="398"/>
        </w:tabs>
        <w:spacing w:line="214" w:lineRule="exact"/>
        <w:ind w:right="117" w:hanging="290"/>
        <w:jc w:val="both"/>
        <w:rPr>
          <w:rFonts w:cs="Times New Roman"/>
          <w:lang w:val="uk-UA"/>
        </w:rPr>
      </w:pPr>
      <w:r w:rsidRPr="00593BAF">
        <w:rPr>
          <w:rFonts w:cs="Times New Roman"/>
          <w:color w:val="1A171C"/>
          <w:w w:val="95"/>
          <w:lang w:val="uk-UA"/>
        </w:rPr>
        <w:t>доступ надається або К</w:t>
      </w:r>
      <w:r>
        <w:rPr>
          <w:rFonts w:cs="Times New Roman"/>
          <w:color w:val="1A171C"/>
          <w:w w:val="95"/>
          <w:lang w:val="uk-UA"/>
        </w:rPr>
        <w:t>омісією</w:t>
      </w:r>
      <w:r w:rsidRPr="00593BAF">
        <w:rPr>
          <w:rFonts w:cs="Times New Roman"/>
          <w:color w:val="1A171C"/>
          <w:w w:val="95"/>
          <w:lang w:val="uk-UA"/>
        </w:rPr>
        <w:t xml:space="preserve"> (</w:t>
      </w:r>
      <w:proofErr w:type="spellStart"/>
      <w:r w:rsidRPr="00593BAF">
        <w:rPr>
          <w:rFonts w:cs="Times New Roman"/>
          <w:color w:val="1A171C"/>
          <w:w w:val="95"/>
          <w:lang w:val="uk-UA"/>
        </w:rPr>
        <w:t>Євростат</w:t>
      </w:r>
      <w:r>
        <w:rPr>
          <w:rFonts w:cs="Times New Roman"/>
          <w:color w:val="1A171C"/>
          <w:w w:val="95"/>
          <w:lang w:val="uk-UA"/>
        </w:rPr>
        <w:t>ом</w:t>
      </w:r>
      <w:proofErr w:type="spellEnd"/>
      <w:r w:rsidRPr="00593BAF">
        <w:rPr>
          <w:rFonts w:cs="Times New Roman"/>
          <w:color w:val="1A171C"/>
          <w:w w:val="95"/>
          <w:lang w:val="uk-UA"/>
        </w:rPr>
        <w:t>) або інши</w:t>
      </w:r>
      <w:r>
        <w:rPr>
          <w:rFonts w:cs="Times New Roman"/>
          <w:color w:val="1A171C"/>
          <w:w w:val="95"/>
          <w:lang w:val="uk-UA"/>
        </w:rPr>
        <w:t>м</w:t>
      </w:r>
      <w:r w:rsidRPr="00593BAF">
        <w:rPr>
          <w:rFonts w:cs="Times New Roman"/>
          <w:color w:val="1A171C"/>
          <w:w w:val="95"/>
          <w:lang w:val="uk-UA"/>
        </w:rPr>
        <w:t xml:space="preserve"> об</w:t>
      </w:r>
      <w:r w:rsidR="00AF0F43">
        <w:rPr>
          <w:rFonts w:cs="Times New Roman"/>
          <w:color w:val="1A171C"/>
          <w:w w:val="95"/>
          <w:lang w:val="uk-UA"/>
        </w:rPr>
        <w:t>’</w:t>
      </w:r>
      <w:r w:rsidRPr="00593BAF">
        <w:rPr>
          <w:rFonts w:cs="Times New Roman"/>
          <w:color w:val="1A171C"/>
          <w:w w:val="95"/>
          <w:lang w:val="uk-UA"/>
        </w:rPr>
        <w:t>єкт</w:t>
      </w:r>
      <w:r>
        <w:rPr>
          <w:rFonts w:cs="Times New Roman"/>
          <w:color w:val="1A171C"/>
          <w:w w:val="95"/>
          <w:lang w:val="uk-UA"/>
        </w:rPr>
        <w:t>ом</w:t>
      </w:r>
      <w:r w:rsidRPr="00593BAF">
        <w:rPr>
          <w:rFonts w:cs="Times New Roman"/>
          <w:color w:val="1A171C"/>
          <w:w w:val="95"/>
          <w:lang w:val="uk-UA"/>
        </w:rPr>
        <w:t xml:space="preserve"> доступу</w:t>
      </w:r>
      <w:r w:rsidR="00AF0F43">
        <w:rPr>
          <w:rFonts w:cs="Times New Roman"/>
          <w:color w:val="1A171C"/>
          <w:w w:val="95"/>
          <w:lang w:val="uk-UA"/>
        </w:rPr>
        <w:t>,</w:t>
      </w:r>
      <w:r w:rsidRPr="00593BAF">
        <w:rPr>
          <w:rFonts w:cs="Times New Roman"/>
          <w:color w:val="1A171C"/>
          <w:w w:val="95"/>
          <w:lang w:val="uk-UA"/>
        </w:rPr>
        <w:t xml:space="preserve"> акредитовани</w:t>
      </w:r>
      <w:r w:rsidR="00AF0F43">
        <w:rPr>
          <w:rFonts w:cs="Times New Roman"/>
          <w:color w:val="1A171C"/>
          <w:w w:val="95"/>
          <w:lang w:val="uk-UA"/>
        </w:rPr>
        <w:t>м</w:t>
      </w:r>
      <w:r w:rsidRPr="00593BAF">
        <w:rPr>
          <w:rFonts w:cs="Times New Roman"/>
          <w:color w:val="1A171C"/>
          <w:w w:val="95"/>
          <w:lang w:val="uk-UA"/>
        </w:rPr>
        <w:t xml:space="preserve"> </w:t>
      </w:r>
      <w:r w:rsidR="00427B85">
        <w:rPr>
          <w:rFonts w:cs="Times New Roman"/>
          <w:color w:val="1A171C"/>
          <w:w w:val="95"/>
          <w:lang w:val="uk-UA"/>
        </w:rPr>
        <w:t>К</w:t>
      </w:r>
      <w:r w:rsidRPr="00593BAF">
        <w:rPr>
          <w:rFonts w:cs="Times New Roman"/>
          <w:color w:val="1A171C"/>
          <w:w w:val="95"/>
          <w:lang w:val="uk-UA"/>
        </w:rPr>
        <w:t>омісі</w:t>
      </w:r>
      <w:r w:rsidR="00427B85">
        <w:rPr>
          <w:rFonts w:cs="Times New Roman"/>
          <w:color w:val="1A171C"/>
          <w:w w:val="95"/>
          <w:lang w:val="uk-UA"/>
        </w:rPr>
        <w:t>єю</w:t>
      </w:r>
      <w:r w:rsidRPr="00593BAF">
        <w:rPr>
          <w:rFonts w:cs="Times New Roman"/>
          <w:color w:val="1A171C"/>
          <w:w w:val="95"/>
          <w:lang w:val="uk-UA"/>
        </w:rPr>
        <w:t xml:space="preserve"> (</w:t>
      </w:r>
      <w:proofErr w:type="spellStart"/>
      <w:r w:rsidRPr="00593BAF">
        <w:rPr>
          <w:rFonts w:cs="Times New Roman"/>
          <w:color w:val="1A171C"/>
          <w:w w:val="95"/>
          <w:lang w:val="uk-UA"/>
        </w:rPr>
        <w:t>Євростат</w:t>
      </w:r>
      <w:r w:rsidR="00427B85">
        <w:rPr>
          <w:rFonts w:cs="Times New Roman"/>
          <w:color w:val="1A171C"/>
          <w:w w:val="95"/>
          <w:lang w:val="uk-UA"/>
        </w:rPr>
        <w:t>ом</w:t>
      </w:r>
      <w:proofErr w:type="spellEnd"/>
      <w:r w:rsidRPr="00593BAF">
        <w:rPr>
          <w:rFonts w:cs="Times New Roman"/>
          <w:color w:val="1A171C"/>
          <w:w w:val="95"/>
          <w:lang w:val="uk-UA"/>
        </w:rPr>
        <w:t>);</w:t>
      </w:r>
    </w:p>
    <w:p w:rsidR="00D50C31" w:rsidRPr="00133A45" w:rsidRDefault="00D50C31">
      <w:pPr>
        <w:spacing w:before="10" w:line="160" w:lineRule="exact"/>
        <w:rPr>
          <w:rFonts w:ascii="Times New Roman" w:hAnsi="Times New Roman" w:cs="Times New Roman"/>
          <w:sz w:val="16"/>
          <w:szCs w:val="16"/>
          <w:lang w:val="uk-UA"/>
        </w:rPr>
      </w:pPr>
    </w:p>
    <w:p w:rsidR="00D50C31" w:rsidRPr="00133A45" w:rsidRDefault="00427B85">
      <w:pPr>
        <w:pStyle w:val="a3"/>
        <w:numPr>
          <w:ilvl w:val="1"/>
          <w:numId w:val="10"/>
        </w:numPr>
        <w:tabs>
          <w:tab w:val="left" w:pos="398"/>
        </w:tabs>
        <w:spacing w:line="214" w:lineRule="exact"/>
        <w:ind w:right="117" w:hanging="290"/>
        <w:jc w:val="both"/>
        <w:rPr>
          <w:rFonts w:cs="Times New Roman"/>
          <w:lang w:val="uk-UA"/>
        </w:rPr>
      </w:pPr>
      <w:r w:rsidRPr="00427B85">
        <w:rPr>
          <w:rFonts w:cs="Times New Roman"/>
          <w:color w:val="1A171C"/>
          <w:spacing w:val="-1"/>
          <w:w w:val="95"/>
          <w:lang w:val="uk-UA"/>
        </w:rPr>
        <w:t>відповідний національний статистичний орган, який надав дані</w:t>
      </w:r>
      <w:r>
        <w:rPr>
          <w:rFonts w:cs="Times New Roman"/>
          <w:color w:val="1A171C"/>
          <w:spacing w:val="-1"/>
          <w:w w:val="95"/>
          <w:lang w:val="uk-UA"/>
        </w:rPr>
        <w:t>,</w:t>
      </w:r>
      <w:r w:rsidRPr="00427B85">
        <w:rPr>
          <w:rFonts w:cs="Times New Roman"/>
          <w:color w:val="1A171C"/>
          <w:spacing w:val="-1"/>
          <w:w w:val="95"/>
          <w:lang w:val="uk-UA"/>
        </w:rPr>
        <w:t xml:space="preserve"> дав своє схвалення</w:t>
      </w:r>
      <w:r w:rsidR="004C0B08" w:rsidRPr="00133A45">
        <w:rPr>
          <w:rFonts w:cs="Times New Roman"/>
          <w:color w:val="1A171C"/>
          <w:spacing w:val="-2"/>
          <w:w w:val="95"/>
          <w:lang w:val="uk-UA"/>
        </w:rPr>
        <w:t>.</w:t>
      </w:r>
    </w:p>
    <w:p w:rsidR="00D50C31" w:rsidRPr="00133A45" w:rsidRDefault="00D50C31">
      <w:pPr>
        <w:spacing w:line="160" w:lineRule="exact"/>
        <w:rPr>
          <w:rFonts w:ascii="Times New Roman" w:hAnsi="Times New Roman" w:cs="Times New Roman"/>
          <w:sz w:val="16"/>
          <w:szCs w:val="16"/>
          <w:lang w:val="uk-UA"/>
        </w:rPr>
      </w:pPr>
    </w:p>
    <w:p w:rsidR="00D50C31" w:rsidRPr="00133A45" w:rsidRDefault="00D50C31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D50C31" w:rsidRPr="00133A45" w:rsidRDefault="00932C12">
      <w:pPr>
        <w:ind w:left="1778" w:right="1788"/>
        <w:jc w:val="center"/>
        <w:rPr>
          <w:rFonts w:ascii="Times New Roman" w:eastAsia="Cambria" w:hAnsi="Times New Roman" w:cs="Times New Roman"/>
          <w:sz w:val="19"/>
          <w:szCs w:val="19"/>
          <w:lang w:val="uk-UA"/>
        </w:rPr>
      </w:pPr>
      <w:r>
        <w:rPr>
          <w:rFonts w:ascii="Times New Roman" w:hAnsi="Times New Roman" w:cs="Times New Roman"/>
          <w:i/>
          <w:color w:val="1A171C"/>
          <w:w w:val="95"/>
          <w:sz w:val="19"/>
          <w:lang w:val="uk-UA"/>
        </w:rPr>
        <w:t>Стаття</w:t>
      </w:r>
      <w:r w:rsidR="004C0B08" w:rsidRPr="00133A45">
        <w:rPr>
          <w:rFonts w:ascii="Times New Roman" w:hAnsi="Times New Roman" w:cs="Times New Roman"/>
          <w:i/>
          <w:color w:val="1A171C"/>
          <w:spacing w:val="-14"/>
          <w:w w:val="95"/>
          <w:sz w:val="19"/>
          <w:lang w:val="uk-UA"/>
        </w:rPr>
        <w:t xml:space="preserve"> </w:t>
      </w:r>
      <w:r w:rsidR="004C0B08" w:rsidRPr="00133A45">
        <w:rPr>
          <w:rFonts w:ascii="Times New Roman" w:hAnsi="Times New Roman" w:cs="Times New Roman"/>
          <w:i/>
          <w:color w:val="1A171C"/>
          <w:w w:val="95"/>
          <w:sz w:val="19"/>
          <w:lang w:val="uk-UA"/>
        </w:rPr>
        <w:t>4</w:t>
      </w:r>
    </w:p>
    <w:p w:rsidR="00D50C31" w:rsidRPr="00A21F18" w:rsidRDefault="00A21F18" w:rsidP="00A21F18">
      <w:pPr>
        <w:pStyle w:val="1"/>
        <w:ind w:left="1560" w:right="1119"/>
        <w:jc w:val="center"/>
        <w:rPr>
          <w:rFonts w:ascii="Times New Roman" w:hAnsi="Times New Roman" w:cs="Times New Roman"/>
          <w:b w:val="0"/>
          <w:bCs w:val="0"/>
          <w:lang w:val="uk-UA"/>
        </w:rPr>
      </w:pPr>
      <w:r w:rsidRPr="00A21F18">
        <w:rPr>
          <w:rFonts w:ascii="Times New Roman" w:hAnsi="Times New Roman" w:cs="Times New Roman"/>
          <w:color w:val="1A171C"/>
          <w:spacing w:val="-1"/>
          <w:w w:val="95"/>
          <w:lang w:val="uk-UA"/>
        </w:rPr>
        <w:t>Дослідницькі організації</w:t>
      </w:r>
    </w:p>
    <w:p w:rsidR="00D50C31" w:rsidRPr="00A21F18" w:rsidRDefault="00427B85">
      <w:pPr>
        <w:pStyle w:val="a3"/>
        <w:numPr>
          <w:ilvl w:val="0"/>
          <w:numId w:val="9"/>
        </w:numPr>
        <w:tabs>
          <w:tab w:val="left" w:pos="537"/>
        </w:tabs>
        <w:spacing w:before="119" w:line="214" w:lineRule="exact"/>
        <w:ind w:right="113" w:firstLine="3"/>
        <w:jc w:val="both"/>
        <w:rPr>
          <w:rFonts w:cs="Times New Roman"/>
          <w:lang w:val="uk-UA"/>
        </w:rPr>
      </w:pPr>
      <w:r w:rsidRPr="00A21F18">
        <w:rPr>
          <w:rFonts w:cs="Times New Roman"/>
          <w:color w:val="1A171C"/>
          <w:spacing w:val="-1"/>
          <w:w w:val="95"/>
          <w:lang w:val="uk-UA"/>
        </w:rPr>
        <w:t>Визнання дослідни</w:t>
      </w:r>
      <w:r w:rsidR="00A21F18" w:rsidRPr="00A21F18">
        <w:rPr>
          <w:rFonts w:cs="Times New Roman"/>
          <w:color w:val="1A171C"/>
          <w:spacing w:val="-1"/>
          <w:w w:val="95"/>
          <w:lang w:val="uk-UA"/>
        </w:rPr>
        <w:t>цьких</w:t>
      </w:r>
      <w:r w:rsidRPr="00A21F18">
        <w:rPr>
          <w:rFonts w:cs="Times New Roman"/>
          <w:color w:val="1A171C"/>
          <w:spacing w:val="-1"/>
          <w:w w:val="95"/>
          <w:lang w:val="uk-UA"/>
        </w:rPr>
        <w:t xml:space="preserve"> організацій повинн</w:t>
      </w:r>
      <w:r w:rsidR="00A21F18" w:rsidRPr="00A21F18">
        <w:rPr>
          <w:rFonts w:cs="Times New Roman"/>
          <w:color w:val="1A171C"/>
          <w:spacing w:val="-1"/>
          <w:w w:val="95"/>
          <w:lang w:val="uk-UA"/>
        </w:rPr>
        <w:t>о</w:t>
      </w:r>
      <w:r w:rsidRPr="00A21F18">
        <w:rPr>
          <w:rFonts w:cs="Times New Roman"/>
          <w:color w:val="1A171C"/>
          <w:spacing w:val="-1"/>
          <w:w w:val="95"/>
          <w:lang w:val="uk-UA"/>
        </w:rPr>
        <w:t xml:space="preserve"> </w:t>
      </w:r>
      <w:r w:rsidR="00A21F18" w:rsidRPr="00A21F18">
        <w:rPr>
          <w:rFonts w:cs="Times New Roman"/>
          <w:color w:val="1A171C"/>
          <w:spacing w:val="-1"/>
          <w:w w:val="95"/>
          <w:lang w:val="uk-UA"/>
        </w:rPr>
        <w:t>ґрунтуватись</w:t>
      </w:r>
      <w:r w:rsidRPr="00A21F18">
        <w:rPr>
          <w:rFonts w:cs="Times New Roman"/>
          <w:color w:val="1A171C"/>
          <w:spacing w:val="-1"/>
          <w:w w:val="95"/>
          <w:lang w:val="uk-UA"/>
        </w:rPr>
        <w:t xml:space="preserve"> на критеріях, що відносяться до</w:t>
      </w:r>
      <w:r w:rsidR="00AF0F43">
        <w:rPr>
          <w:rFonts w:cs="Times New Roman"/>
          <w:color w:val="1A171C"/>
          <w:spacing w:val="-1"/>
          <w:w w:val="95"/>
          <w:lang w:val="uk-UA"/>
        </w:rPr>
        <w:t xml:space="preserve"> наступного</w:t>
      </w:r>
      <w:r w:rsidR="004C0B08" w:rsidRPr="00A21F18">
        <w:rPr>
          <w:rFonts w:cs="Times New Roman"/>
          <w:color w:val="1A171C"/>
          <w:spacing w:val="-1"/>
          <w:w w:val="95"/>
          <w:lang w:val="uk-UA"/>
        </w:rPr>
        <w:t>:</w:t>
      </w:r>
    </w:p>
    <w:p w:rsidR="00D50C31" w:rsidRPr="00133A45" w:rsidRDefault="00D50C31">
      <w:pPr>
        <w:spacing w:before="10" w:line="160" w:lineRule="exact"/>
        <w:rPr>
          <w:rFonts w:ascii="Times New Roman" w:hAnsi="Times New Roman" w:cs="Times New Roman"/>
          <w:sz w:val="16"/>
          <w:szCs w:val="16"/>
          <w:lang w:val="uk-UA"/>
        </w:rPr>
      </w:pPr>
    </w:p>
    <w:p w:rsidR="00D50C31" w:rsidRPr="00133A45" w:rsidRDefault="00D50C31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D50C31" w:rsidRPr="00A21F18" w:rsidRDefault="00EE43E5">
      <w:pPr>
        <w:pStyle w:val="a3"/>
        <w:numPr>
          <w:ilvl w:val="0"/>
          <w:numId w:val="8"/>
        </w:numPr>
        <w:tabs>
          <w:tab w:val="left" w:pos="398"/>
        </w:tabs>
        <w:spacing w:line="214" w:lineRule="exact"/>
        <w:ind w:right="115" w:hanging="290"/>
        <w:jc w:val="both"/>
        <w:rPr>
          <w:rFonts w:cs="Times New Roman"/>
          <w:lang w:val="uk-UA"/>
        </w:rPr>
      </w:pPr>
      <w:r>
        <w:rPr>
          <w:rFonts w:cs="Times New Roman"/>
          <w:color w:val="1A171C"/>
          <w:w w:val="95"/>
          <w:lang w:val="uk-UA"/>
        </w:rPr>
        <w:t>ціл</w:t>
      </w:r>
      <w:r w:rsidR="006D7D80">
        <w:rPr>
          <w:rFonts w:cs="Times New Roman"/>
          <w:color w:val="1A171C"/>
          <w:w w:val="95"/>
          <w:lang w:val="uk-UA"/>
        </w:rPr>
        <w:t>ь</w:t>
      </w:r>
      <w:r w:rsidR="00A21F18" w:rsidRPr="00A21F18">
        <w:rPr>
          <w:rFonts w:cs="Times New Roman"/>
          <w:color w:val="1A171C"/>
          <w:w w:val="95"/>
          <w:lang w:val="uk-UA"/>
        </w:rPr>
        <w:t xml:space="preserve"> організації; оцінка </w:t>
      </w:r>
      <w:r>
        <w:rPr>
          <w:rFonts w:cs="Times New Roman"/>
          <w:color w:val="1A171C"/>
          <w:w w:val="95"/>
          <w:lang w:val="uk-UA"/>
        </w:rPr>
        <w:t>цілі</w:t>
      </w:r>
      <w:r w:rsidR="00A21F18" w:rsidRPr="00A21F18">
        <w:rPr>
          <w:rFonts w:cs="Times New Roman"/>
          <w:color w:val="1A171C"/>
          <w:w w:val="95"/>
          <w:lang w:val="uk-UA"/>
        </w:rPr>
        <w:t xml:space="preserve"> організації </w:t>
      </w:r>
      <w:r w:rsidR="00A21F18">
        <w:rPr>
          <w:rFonts w:cs="Times New Roman"/>
          <w:color w:val="1A171C"/>
          <w:w w:val="95"/>
          <w:lang w:val="uk-UA"/>
        </w:rPr>
        <w:t>повинна з</w:t>
      </w:r>
      <w:r w:rsidR="00A21F18" w:rsidRPr="00A21F18">
        <w:rPr>
          <w:rFonts w:cs="Times New Roman"/>
          <w:color w:val="1A171C"/>
          <w:w w:val="95"/>
          <w:lang w:val="uk-UA"/>
        </w:rPr>
        <w:t>дійсню</w:t>
      </w:r>
      <w:r w:rsidR="00A21F18">
        <w:rPr>
          <w:rFonts w:cs="Times New Roman"/>
          <w:color w:val="1A171C"/>
          <w:w w:val="95"/>
          <w:lang w:val="uk-UA"/>
        </w:rPr>
        <w:t>ва</w:t>
      </w:r>
      <w:r w:rsidR="00A21F18" w:rsidRPr="00A21F18">
        <w:rPr>
          <w:rFonts w:cs="Times New Roman"/>
          <w:color w:val="1A171C"/>
          <w:w w:val="95"/>
          <w:lang w:val="uk-UA"/>
        </w:rPr>
        <w:t>т</w:t>
      </w:r>
      <w:r w:rsidR="00A21F18">
        <w:rPr>
          <w:rFonts w:cs="Times New Roman"/>
          <w:color w:val="1A171C"/>
          <w:w w:val="95"/>
          <w:lang w:val="uk-UA"/>
        </w:rPr>
        <w:t>и</w:t>
      </w:r>
      <w:r w:rsidR="00A21F18" w:rsidRPr="00A21F18">
        <w:rPr>
          <w:rFonts w:cs="Times New Roman"/>
          <w:color w:val="1A171C"/>
          <w:w w:val="95"/>
          <w:lang w:val="uk-UA"/>
        </w:rPr>
        <w:t>с</w:t>
      </w:r>
      <w:r w:rsidR="00A21F18">
        <w:rPr>
          <w:rFonts w:cs="Times New Roman"/>
          <w:color w:val="1A171C"/>
          <w:w w:val="95"/>
          <w:lang w:val="uk-UA"/>
        </w:rPr>
        <w:t>ь</w:t>
      </w:r>
      <w:r w:rsidR="00A21F18" w:rsidRPr="00A21F18">
        <w:rPr>
          <w:rFonts w:cs="Times New Roman"/>
          <w:color w:val="1A171C"/>
          <w:w w:val="95"/>
          <w:lang w:val="uk-UA"/>
        </w:rPr>
        <w:t xml:space="preserve"> на основі його статуту, </w:t>
      </w:r>
      <w:r w:rsidR="0081442A">
        <w:rPr>
          <w:rFonts w:cs="Times New Roman"/>
          <w:color w:val="1A171C"/>
          <w:w w:val="95"/>
          <w:lang w:val="uk-UA"/>
        </w:rPr>
        <w:t>місії</w:t>
      </w:r>
      <w:r w:rsidR="00A21F18" w:rsidRPr="00A21F18">
        <w:rPr>
          <w:rFonts w:cs="Times New Roman"/>
          <w:color w:val="1A171C"/>
          <w:w w:val="95"/>
          <w:lang w:val="uk-UA"/>
        </w:rPr>
        <w:t xml:space="preserve"> або іншо</w:t>
      </w:r>
      <w:r w:rsidR="0081442A">
        <w:rPr>
          <w:rFonts w:cs="Times New Roman"/>
          <w:color w:val="1A171C"/>
          <w:w w:val="95"/>
          <w:lang w:val="uk-UA"/>
        </w:rPr>
        <w:t>ї</w:t>
      </w:r>
      <w:r w:rsidR="00A21F18" w:rsidRPr="00A21F18">
        <w:rPr>
          <w:rFonts w:cs="Times New Roman"/>
          <w:color w:val="1A171C"/>
          <w:w w:val="95"/>
          <w:lang w:val="uk-UA"/>
        </w:rPr>
        <w:t xml:space="preserve"> </w:t>
      </w:r>
      <w:r w:rsidR="007E76D1">
        <w:rPr>
          <w:rFonts w:cs="Times New Roman"/>
          <w:color w:val="1A171C"/>
          <w:w w:val="95"/>
          <w:lang w:val="uk-UA"/>
        </w:rPr>
        <w:t>заяви про цільове призначення</w:t>
      </w:r>
      <w:r w:rsidR="00A21F18" w:rsidRPr="00A21F18">
        <w:rPr>
          <w:rFonts w:cs="Times New Roman"/>
          <w:color w:val="1A171C"/>
          <w:w w:val="95"/>
          <w:lang w:val="uk-UA"/>
        </w:rPr>
        <w:t xml:space="preserve">; </w:t>
      </w:r>
      <w:r>
        <w:rPr>
          <w:rFonts w:cs="Times New Roman"/>
          <w:color w:val="1A171C"/>
          <w:w w:val="95"/>
          <w:lang w:val="uk-UA"/>
        </w:rPr>
        <w:t>ціль</w:t>
      </w:r>
      <w:r w:rsidR="00A21F18" w:rsidRPr="00A21F18">
        <w:rPr>
          <w:rFonts w:cs="Times New Roman"/>
          <w:color w:val="1A171C"/>
          <w:w w:val="95"/>
          <w:lang w:val="uk-UA"/>
        </w:rPr>
        <w:t xml:space="preserve"> організації повинна включати посилання на дослідження</w:t>
      </w:r>
      <w:r>
        <w:rPr>
          <w:rFonts w:cs="Times New Roman"/>
          <w:color w:val="1A171C"/>
          <w:w w:val="95"/>
          <w:lang w:val="uk-UA"/>
        </w:rPr>
        <w:t>;</w:t>
      </w:r>
    </w:p>
    <w:p w:rsidR="00D50C31" w:rsidRPr="00133A45" w:rsidRDefault="00D50C31">
      <w:pPr>
        <w:spacing w:before="10" w:line="160" w:lineRule="exact"/>
        <w:rPr>
          <w:rFonts w:ascii="Times New Roman" w:hAnsi="Times New Roman" w:cs="Times New Roman"/>
          <w:sz w:val="16"/>
          <w:szCs w:val="16"/>
          <w:lang w:val="uk-UA"/>
        </w:rPr>
      </w:pPr>
    </w:p>
    <w:p w:rsidR="00D50C31" w:rsidRPr="00133A45" w:rsidRDefault="00D50C31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D50C31" w:rsidRPr="00133A45" w:rsidRDefault="006D7D80">
      <w:pPr>
        <w:pStyle w:val="a3"/>
        <w:numPr>
          <w:ilvl w:val="0"/>
          <w:numId w:val="8"/>
        </w:numPr>
        <w:tabs>
          <w:tab w:val="left" w:pos="398"/>
        </w:tabs>
        <w:spacing w:line="214" w:lineRule="exact"/>
        <w:ind w:right="112" w:hanging="290"/>
        <w:jc w:val="both"/>
        <w:rPr>
          <w:rFonts w:cs="Times New Roman"/>
          <w:lang w:val="uk-UA"/>
        </w:rPr>
      </w:pPr>
      <w:r w:rsidRPr="006D7D80">
        <w:rPr>
          <w:rFonts w:cs="Times New Roman"/>
          <w:color w:val="1A171C"/>
          <w:spacing w:val="-1"/>
          <w:w w:val="95"/>
          <w:lang w:val="uk-UA"/>
        </w:rPr>
        <w:t>створен</w:t>
      </w:r>
      <w:r>
        <w:rPr>
          <w:rFonts w:cs="Times New Roman"/>
          <w:color w:val="1A171C"/>
          <w:spacing w:val="-1"/>
          <w:w w:val="95"/>
          <w:lang w:val="uk-UA"/>
        </w:rPr>
        <w:t>ий</w:t>
      </w:r>
      <w:r w:rsidRPr="006D7D80">
        <w:rPr>
          <w:rFonts w:cs="Times New Roman"/>
          <w:color w:val="1A171C"/>
          <w:spacing w:val="-1"/>
          <w:w w:val="95"/>
          <w:lang w:val="uk-UA"/>
        </w:rPr>
        <w:t xml:space="preserve"> запис або репутація о</w:t>
      </w:r>
      <w:r>
        <w:rPr>
          <w:rFonts w:cs="Times New Roman"/>
          <w:color w:val="1A171C"/>
          <w:spacing w:val="-1"/>
          <w:w w:val="95"/>
          <w:lang w:val="uk-UA"/>
        </w:rPr>
        <w:t>рганізації</w:t>
      </w:r>
      <w:r w:rsidRPr="006D7D80">
        <w:rPr>
          <w:rFonts w:cs="Times New Roman"/>
          <w:color w:val="1A171C"/>
          <w:spacing w:val="-1"/>
          <w:w w:val="95"/>
          <w:lang w:val="uk-UA"/>
        </w:rPr>
        <w:t xml:space="preserve"> як органу</w:t>
      </w:r>
      <w:r>
        <w:rPr>
          <w:rFonts w:cs="Times New Roman"/>
          <w:color w:val="1A171C"/>
          <w:spacing w:val="-1"/>
          <w:w w:val="95"/>
          <w:lang w:val="uk-UA"/>
        </w:rPr>
        <w:t>,</w:t>
      </w:r>
      <w:r w:rsidRPr="006D7D80">
        <w:rPr>
          <w:rFonts w:cs="Times New Roman"/>
          <w:color w:val="1A171C"/>
          <w:spacing w:val="-1"/>
          <w:w w:val="95"/>
          <w:lang w:val="uk-UA"/>
        </w:rPr>
        <w:t xml:space="preserve"> </w:t>
      </w:r>
      <w:r>
        <w:rPr>
          <w:rFonts w:cs="Times New Roman"/>
          <w:color w:val="1A171C"/>
          <w:spacing w:val="-1"/>
          <w:w w:val="95"/>
          <w:lang w:val="uk-UA"/>
        </w:rPr>
        <w:t xml:space="preserve">який </w:t>
      </w:r>
      <w:r w:rsidRPr="006D7D80">
        <w:rPr>
          <w:rFonts w:cs="Times New Roman"/>
          <w:color w:val="1A171C"/>
          <w:spacing w:val="-1"/>
          <w:w w:val="95"/>
          <w:lang w:val="uk-UA"/>
        </w:rPr>
        <w:t>вироб</w:t>
      </w:r>
      <w:r>
        <w:rPr>
          <w:rFonts w:cs="Times New Roman"/>
          <w:color w:val="1A171C"/>
          <w:spacing w:val="-1"/>
          <w:w w:val="95"/>
          <w:lang w:val="uk-UA"/>
        </w:rPr>
        <w:t>ляє</w:t>
      </w:r>
      <w:r w:rsidRPr="006D7D80">
        <w:rPr>
          <w:rFonts w:cs="Times New Roman"/>
          <w:color w:val="1A171C"/>
          <w:spacing w:val="-1"/>
          <w:w w:val="95"/>
          <w:lang w:val="uk-UA"/>
        </w:rPr>
        <w:t xml:space="preserve"> якісн</w:t>
      </w:r>
      <w:r>
        <w:rPr>
          <w:rFonts w:cs="Times New Roman"/>
          <w:color w:val="1A171C"/>
          <w:spacing w:val="-1"/>
          <w:w w:val="95"/>
          <w:lang w:val="uk-UA"/>
        </w:rPr>
        <w:t>і</w:t>
      </w:r>
      <w:r w:rsidRPr="006D7D80">
        <w:rPr>
          <w:rFonts w:cs="Times New Roman"/>
          <w:color w:val="1A171C"/>
          <w:spacing w:val="-1"/>
          <w:w w:val="95"/>
          <w:lang w:val="uk-UA"/>
        </w:rPr>
        <w:t xml:space="preserve"> досліджен</w:t>
      </w:r>
      <w:r>
        <w:rPr>
          <w:rFonts w:cs="Times New Roman"/>
          <w:color w:val="1A171C"/>
          <w:spacing w:val="-1"/>
          <w:w w:val="95"/>
          <w:lang w:val="uk-UA"/>
        </w:rPr>
        <w:t>ня</w:t>
      </w:r>
      <w:r w:rsidRPr="006D7D80">
        <w:rPr>
          <w:rFonts w:cs="Times New Roman"/>
          <w:color w:val="1A171C"/>
          <w:spacing w:val="-1"/>
          <w:w w:val="95"/>
          <w:lang w:val="uk-UA"/>
        </w:rPr>
        <w:t xml:space="preserve"> і робить його </w:t>
      </w:r>
      <w:r w:rsidR="00E45A74">
        <w:rPr>
          <w:rFonts w:cs="Times New Roman"/>
          <w:color w:val="1A171C"/>
          <w:spacing w:val="-1"/>
          <w:w w:val="95"/>
          <w:lang w:val="uk-UA"/>
        </w:rPr>
        <w:t>загальнодоступними</w:t>
      </w:r>
      <w:r w:rsidRPr="006D7D80">
        <w:rPr>
          <w:rFonts w:cs="Times New Roman"/>
          <w:color w:val="1A171C"/>
          <w:spacing w:val="-1"/>
          <w:w w:val="95"/>
          <w:lang w:val="uk-UA"/>
        </w:rPr>
        <w:t xml:space="preserve">; досвід організації у проведенні науково-дослідних проектів, має бути </w:t>
      </w:r>
      <w:r w:rsidR="00E45A74">
        <w:rPr>
          <w:rFonts w:cs="Times New Roman"/>
          <w:color w:val="1A171C"/>
          <w:spacing w:val="-1"/>
          <w:w w:val="95"/>
          <w:lang w:val="uk-UA"/>
        </w:rPr>
        <w:t>оцінений</w:t>
      </w:r>
      <w:r w:rsidRPr="006D7D80">
        <w:rPr>
          <w:rFonts w:cs="Times New Roman"/>
          <w:color w:val="1A171C"/>
          <w:spacing w:val="-1"/>
          <w:w w:val="95"/>
          <w:lang w:val="uk-UA"/>
        </w:rPr>
        <w:t xml:space="preserve"> на підставі, </w:t>
      </w:r>
      <w:r w:rsidR="00E45A74">
        <w:rPr>
          <w:rFonts w:cs="Times New Roman"/>
          <w:color w:val="1A171C"/>
          <w:spacing w:val="-1"/>
          <w:w w:val="95"/>
          <w:lang w:val="uk-UA"/>
        </w:rPr>
        <w:t>у тому числі</w:t>
      </w:r>
      <w:r w:rsidRPr="006D7D80">
        <w:rPr>
          <w:rFonts w:cs="Times New Roman"/>
          <w:color w:val="1A171C"/>
          <w:spacing w:val="-1"/>
          <w:w w:val="95"/>
          <w:lang w:val="uk-UA"/>
        </w:rPr>
        <w:t>, доступн</w:t>
      </w:r>
      <w:r w:rsidR="00E45A74">
        <w:rPr>
          <w:rFonts w:cs="Times New Roman"/>
          <w:color w:val="1A171C"/>
          <w:spacing w:val="-1"/>
          <w:w w:val="95"/>
          <w:lang w:val="uk-UA"/>
        </w:rPr>
        <w:t>их перелі</w:t>
      </w:r>
      <w:r w:rsidRPr="006D7D80">
        <w:rPr>
          <w:rFonts w:cs="Times New Roman"/>
          <w:color w:val="1A171C"/>
          <w:spacing w:val="-1"/>
          <w:w w:val="95"/>
          <w:lang w:val="uk-UA"/>
        </w:rPr>
        <w:t>к</w:t>
      </w:r>
      <w:r w:rsidR="00E45A74">
        <w:rPr>
          <w:rFonts w:cs="Times New Roman"/>
          <w:color w:val="1A171C"/>
          <w:spacing w:val="-1"/>
          <w:w w:val="95"/>
          <w:lang w:val="uk-UA"/>
        </w:rPr>
        <w:t>ів</w:t>
      </w:r>
      <w:r w:rsidRPr="006D7D80">
        <w:rPr>
          <w:rFonts w:cs="Times New Roman"/>
          <w:color w:val="1A171C"/>
          <w:spacing w:val="-1"/>
          <w:w w:val="95"/>
          <w:lang w:val="uk-UA"/>
        </w:rPr>
        <w:t xml:space="preserve"> публікацій та дослідних проекті</w:t>
      </w:r>
      <w:r w:rsidR="00E45A74">
        <w:rPr>
          <w:rFonts w:cs="Times New Roman"/>
          <w:color w:val="1A171C"/>
          <w:spacing w:val="-1"/>
          <w:w w:val="95"/>
          <w:lang w:val="uk-UA"/>
        </w:rPr>
        <w:t xml:space="preserve">в </w:t>
      </w:r>
      <w:r w:rsidRPr="006D7D80">
        <w:rPr>
          <w:rFonts w:cs="Times New Roman"/>
          <w:color w:val="1A171C"/>
          <w:spacing w:val="-1"/>
          <w:w w:val="95"/>
          <w:lang w:val="uk-UA"/>
        </w:rPr>
        <w:t>в</w:t>
      </w:r>
      <w:r w:rsidR="00E45A74">
        <w:rPr>
          <w:rFonts w:cs="Times New Roman"/>
          <w:color w:val="1A171C"/>
          <w:spacing w:val="-1"/>
          <w:w w:val="95"/>
          <w:lang w:val="uk-UA"/>
        </w:rPr>
        <w:t xml:space="preserve"> яких організація була задіяна</w:t>
      </w:r>
      <w:r w:rsidR="004C0B08" w:rsidRPr="00133A45">
        <w:rPr>
          <w:rFonts w:cs="Times New Roman"/>
          <w:color w:val="1A171C"/>
          <w:spacing w:val="-1"/>
          <w:w w:val="95"/>
          <w:lang w:val="uk-UA"/>
        </w:rPr>
        <w:t>;</w:t>
      </w:r>
    </w:p>
    <w:p w:rsidR="00D50C31" w:rsidRPr="00133A45" w:rsidRDefault="00D50C31">
      <w:pPr>
        <w:spacing w:before="8" w:line="160" w:lineRule="exact"/>
        <w:rPr>
          <w:rFonts w:ascii="Times New Roman" w:hAnsi="Times New Roman" w:cs="Times New Roman"/>
          <w:sz w:val="16"/>
          <w:szCs w:val="16"/>
          <w:lang w:val="uk-UA"/>
        </w:rPr>
      </w:pPr>
    </w:p>
    <w:p w:rsidR="00D50C31" w:rsidRPr="00133A45" w:rsidRDefault="00D50C31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D50C31" w:rsidRPr="00133A45" w:rsidRDefault="00A07277">
      <w:pPr>
        <w:pStyle w:val="a3"/>
        <w:numPr>
          <w:ilvl w:val="0"/>
          <w:numId w:val="8"/>
        </w:numPr>
        <w:tabs>
          <w:tab w:val="left" w:pos="398"/>
        </w:tabs>
        <w:spacing w:line="233" w:lineRule="auto"/>
        <w:ind w:right="116" w:hanging="290"/>
        <w:jc w:val="both"/>
        <w:rPr>
          <w:rFonts w:cs="Times New Roman"/>
          <w:lang w:val="uk-UA"/>
        </w:rPr>
      </w:pPr>
      <w:r>
        <w:rPr>
          <w:rFonts w:cs="Times New Roman"/>
          <w:color w:val="1A171C"/>
          <w:spacing w:val="-1"/>
          <w:w w:val="95"/>
          <w:lang w:val="uk-UA"/>
        </w:rPr>
        <w:t>внутрішньо-організаційні заходи для проведення досліджень</w:t>
      </w:r>
      <w:r w:rsidR="004C0B08" w:rsidRPr="00A07277">
        <w:rPr>
          <w:rFonts w:cs="Times New Roman"/>
          <w:color w:val="1A171C"/>
          <w:w w:val="95"/>
          <w:lang w:val="uk-UA"/>
        </w:rPr>
        <w:t xml:space="preserve">; </w:t>
      </w:r>
      <w:r w:rsidRPr="00A07277">
        <w:rPr>
          <w:rFonts w:cs="Times New Roman"/>
          <w:color w:val="1A171C"/>
          <w:w w:val="95"/>
          <w:lang w:val="uk-UA"/>
        </w:rPr>
        <w:t>дослідницька організація повинна бути окрем</w:t>
      </w:r>
      <w:r>
        <w:rPr>
          <w:rFonts w:cs="Times New Roman"/>
          <w:color w:val="1A171C"/>
          <w:w w:val="95"/>
          <w:lang w:val="uk-UA"/>
        </w:rPr>
        <w:t>ою</w:t>
      </w:r>
      <w:r w:rsidRPr="00A07277">
        <w:rPr>
          <w:rFonts w:cs="Times New Roman"/>
          <w:color w:val="1A171C"/>
          <w:w w:val="95"/>
          <w:lang w:val="uk-UA"/>
        </w:rPr>
        <w:t xml:space="preserve"> організаці</w:t>
      </w:r>
      <w:r>
        <w:rPr>
          <w:rFonts w:cs="Times New Roman"/>
          <w:color w:val="1A171C"/>
          <w:w w:val="95"/>
          <w:lang w:val="uk-UA"/>
        </w:rPr>
        <w:t>єю</w:t>
      </w:r>
      <w:r w:rsidRPr="00A07277">
        <w:rPr>
          <w:rFonts w:cs="Times New Roman"/>
          <w:color w:val="1A171C"/>
          <w:w w:val="95"/>
          <w:lang w:val="uk-UA"/>
        </w:rPr>
        <w:t xml:space="preserve"> з юридичною особою, </w:t>
      </w:r>
      <w:r>
        <w:rPr>
          <w:rFonts w:cs="Times New Roman"/>
          <w:color w:val="1A171C"/>
          <w:w w:val="95"/>
          <w:lang w:val="uk-UA"/>
        </w:rPr>
        <w:t xml:space="preserve">яка </w:t>
      </w:r>
      <w:r w:rsidRPr="00A07277">
        <w:rPr>
          <w:rFonts w:cs="Times New Roman"/>
          <w:color w:val="1A171C"/>
          <w:w w:val="95"/>
          <w:lang w:val="uk-UA"/>
        </w:rPr>
        <w:t xml:space="preserve">спеціалізується на дослідженнях або </w:t>
      </w:r>
      <w:r>
        <w:rPr>
          <w:rFonts w:cs="Times New Roman"/>
          <w:color w:val="1A171C"/>
          <w:w w:val="95"/>
          <w:lang w:val="uk-UA"/>
        </w:rPr>
        <w:t xml:space="preserve">з </w:t>
      </w:r>
      <w:r w:rsidRPr="00A07277">
        <w:rPr>
          <w:rFonts w:cs="Times New Roman"/>
          <w:color w:val="1A171C"/>
          <w:w w:val="95"/>
          <w:lang w:val="uk-UA"/>
        </w:rPr>
        <w:t>науково-дослідн</w:t>
      </w:r>
      <w:r>
        <w:rPr>
          <w:rFonts w:cs="Times New Roman"/>
          <w:color w:val="1A171C"/>
          <w:w w:val="95"/>
          <w:lang w:val="uk-UA"/>
        </w:rPr>
        <w:t>им</w:t>
      </w:r>
      <w:r w:rsidRPr="00A07277">
        <w:rPr>
          <w:rFonts w:cs="Times New Roman"/>
          <w:color w:val="1A171C"/>
          <w:w w:val="95"/>
          <w:lang w:val="uk-UA"/>
        </w:rPr>
        <w:t xml:space="preserve"> відділ</w:t>
      </w:r>
      <w:r>
        <w:rPr>
          <w:rFonts w:cs="Times New Roman"/>
          <w:color w:val="1A171C"/>
          <w:w w:val="95"/>
          <w:lang w:val="uk-UA"/>
        </w:rPr>
        <w:t>ом</w:t>
      </w:r>
      <w:r w:rsidRPr="00A07277">
        <w:rPr>
          <w:rFonts w:cs="Times New Roman"/>
          <w:color w:val="1A171C"/>
          <w:w w:val="95"/>
          <w:lang w:val="uk-UA"/>
        </w:rPr>
        <w:t>; дослідницька організація повинна бути незалежн</w:t>
      </w:r>
      <w:r>
        <w:rPr>
          <w:rFonts w:cs="Times New Roman"/>
          <w:color w:val="1A171C"/>
          <w:w w:val="95"/>
          <w:lang w:val="uk-UA"/>
        </w:rPr>
        <w:t>ою</w:t>
      </w:r>
      <w:r w:rsidRPr="00A07277">
        <w:rPr>
          <w:rFonts w:cs="Times New Roman"/>
          <w:color w:val="1A171C"/>
          <w:w w:val="95"/>
          <w:lang w:val="uk-UA"/>
        </w:rPr>
        <w:t>, автономн</w:t>
      </w:r>
      <w:r>
        <w:rPr>
          <w:rFonts w:cs="Times New Roman"/>
          <w:color w:val="1A171C"/>
          <w:w w:val="95"/>
          <w:lang w:val="uk-UA"/>
        </w:rPr>
        <w:t>ою</w:t>
      </w:r>
      <w:r w:rsidRPr="00A07277">
        <w:rPr>
          <w:rFonts w:cs="Times New Roman"/>
          <w:color w:val="1A171C"/>
          <w:w w:val="95"/>
          <w:lang w:val="uk-UA"/>
        </w:rPr>
        <w:t xml:space="preserve"> у </w:t>
      </w:r>
      <w:r>
        <w:rPr>
          <w:rFonts w:cs="Times New Roman"/>
          <w:color w:val="1A171C"/>
          <w:w w:val="95"/>
          <w:lang w:val="uk-UA"/>
        </w:rPr>
        <w:t>формулюванні</w:t>
      </w:r>
      <w:r w:rsidRPr="00A07277">
        <w:rPr>
          <w:rFonts w:cs="Times New Roman"/>
          <w:color w:val="1A171C"/>
          <w:w w:val="95"/>
          <w:lang w:val="uk-UA"/>
        </w:rPr>
        <w:t xml:space="preserve"> наукових висновків і від</w:t>
      </w:r>
      <w:r>
        <w:rPr>
          <w:rFonts w:cs="Times New Roman"/>
          <w:color w:val="1A171C"/>
          <w:w w:val="95"/>
          <w:lang w:val="uk-UA"/>
        </w:rPr>
        <w:t xml:space="preserve">окремленою </w:t>
      </w:r>
      <w:r w:rsidRPr="00A07277">
        <w:rPr>
          <w:rFonts w:cs="Times New Roman"/>
          <w:color w:val="1A171C"/>
          <w:w w:val="95"/>
          <w:lang w:val="uk-UA"/>
        </w:rPr>
        <w:t>від політи</w:t>
      </w:r>
      <w:r w:rsidR="007E76D1">
        <w:rPr>
          <w:rFonts w:cs="Times New Roman"/>
          <w:color w:val="1A171C"/>
          <w:w w:val="95"/>
          <w:lang w:val="uk-UA"/>
        </w:rPr>
        <w:t>чної</w:t>
      </w:r>
      <w:r w:rsidRPr="00A07277">
        <w:rPr>
          <w:rFonts w:cs="Times New Roman"/>
          <w:color w:val="1A171C"/>
          <w:w w:val="95"/>
          <w:lang w:val="uk-UA"/>
        </w:rPr>
        <w:t xml:space="preserve"> област</w:t>
      </w:r>
      <w:r w:rsidR="00437821">
        <w:rPr>
          <w:rFonts w:cs="Times New Roman"/>
          <w:color w:val="1A171C"/>
          <w:w w:val="95"/>
          <w:lang w:val="uk-UA"/>
        </w:rPr>
        <w:t>і</w:t>
      </w:r>
      <w:r w:rsidRPr="00A07277">
        <w:rPr>
          <w:rFonts w:cs="Times New Roman"/>
          <w:color w:val="1A171C"/>
          <w:w w:val="95"/>
          <w:lang w:val="uk-UA"/>
        </w:rPr>
        <w:t xml:space="preserve"> </w:t>
      </w:r>
      <w:r w:rsidR="00437821">
        <w:rPr>
          <w:rFonts w:cs="Times New Roman"/>
          <w:color w:val="1A171C"/>
          <w:w w:val="95"/>
          <w:lang w:val="uk-UA"/>
        </w:rPr>
        <w:t>органа</w:t>
      </w:r>
      <w:r w:rsidR="007E76D1">
        <w:rPr>
          <w:rFonts w:cs="Times New Roman"/>
          <w:color w:val="1A171C"/>
          <w:w w:val="95"/>
          <w:lang w:val="uk-UA"/>
        </w:rPr>
        <w:t>,</w:t>
      </w:r>
      <w:r w:rsidRPr="00A07277">
        <w:rPr>
          <w:rFonts w:cs="Times New Roman"/>
          <w:color w:val="1A171C"/>
          <w:w w:val="95"/>
          <w:lang w:val="uk-UA"/>
        </w:rPr>
        <w:t xml:space="preserve"> </w:t>
      </w:r>
      <w:r w:rsidR="00437821">
        <w:rPr>
          <w:rFonts w:cs="Times New Roman"/>
          <w:color w:val="1A171C"/>
          <w:w w:val="95"/>
          <w:lang w:val="uk-UA"/>
        </w:rPr>
        <w:t>до яко</w:t>
      </w:r>
      <w:r w:rsidR="007E76D1">
        <w:rPr>
          <w:rFonts w:cs="Times New Roman"/>
          <w:color w:val="1A171C"/>
          <w:w w:val="95"/>
          <w:lang w:val="uk-UA"/>
        </w:rPr>
        <w:t>ї</w:t>
      </w:r>
      <w:r w:rsidR="00437821">
        <w:rPr>
          <w:rFonts w:cs="Times New Roman"/>
          <w:color w:val="1A171C"/>
          <w:w w:val="95"/>
          <w:lang w:val="uk-UA"/>
        </w:rPr>
        <w:t xml:space="preserve"> </w:t>
      </w:r>
      <w:r w:rsidRPr="00A07277">
        <w:rPr>
          <w:rFonts w:cs="Times New Roman"/>
          <w:color w:val="1A171C"/>
          <w:w w:val="95"/>
          <w:lang w:val="uk-UA"/>
        </w:rPr>
        <w:t>він належить</w:t>
      </w:r>
      <w:r w:rsidR="004C0B08" w:rsidRPr="00133A45">
        <w:rPr>
          <w:rFonts w:cs="Times New Roman"/>
          <w:color w:val="1A171C"/>
          <w:spacing w:val="-1"/>
          <w:w w:val="95"/>
          <w:lang w:val="uk-UA"/>
        </w:rPr>
        <w:t>;</w:t>
      </w:r>
    </w:p>
    <w:p w:rsidR="00D50C31" w:rsidRPr="00133A45" w:rsidRDefault="00D50C31">
      <w:pPr>
        <w:spacing w:before="2" w:line="170" w:lineRule="exact"/>
        <w:rPr>
          <w:rFonts w:ascii="Times New Roman" w:hAnsi="Times New Roman" w:cs="Times New Roman"/>
          <w:sz w:val="17"/>
          <w:szCs w:val="17"/>
          <w:lang w:val="uk-UA"/>
        </w:rPr>
      </w:pPr>
    </w:p>
    <w:p w:rsidR="00D50C31" w:rsidRPr="00133A45" w:rsidRDefault="00D50C31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D50C31" w:rsidRPr="00133A45" w:rsidRDefault="007E76D1">
      <w:pPr>
        <w:pStyle w:val="a3"/>
        <w:numPr>
          <w:ilvl w:val="0"/>
          <w:numId w:val="8"/>
        </w:numPr>
        <w:tabs>
          <w:tab w:val="left" w:pos="398"/>
        </w:tabs>
        <w:spacing w:line="214" w:lineRule="exact"/>
        <w:ind w:right="113" w:hanging="290"/>
        <w:jc w:val="both"/>
        <w:rPr>
          <w:rFonts w:cs="Times New Roman"/>
          <w:lang w:val="uk-UA"/>
        </w:rPr>
      </w:pPr>
      <w:r w:rsidRPr="007E76D1">
        <w:rPr>
          <w:rFonts w:cs="Times New Roman"/>
          <w:color w:val="1A171C"/>
          <w:spacing w:val="-1"/>
          <w:w w:val="95"/>
          <w:lang w:val="uk-UA"/>
        </w:rPr>
        <w:t xml:space="preserve">існуючі </w:t>
      </w:r>
      <w:r w:rsidR="001275F9" w:rsidRPr="007E76D1">
        <w:rPr>
          <w:rFonts w:cs="Times New Roman"/>
          <w:color w:val="1A171C"/>
          <w:spacing w:val="-1"/>
          <w:w w:val="95"/>
          <w:lang w:val="uk-UA"/>
        </w:rPr>
        <w:t>запобіжні заходи</w:t>
      </w:r>
      <w:r w:rsidR="00437821" w:rsidRPr="007E76D1">
        <w:rPr>
          <w:rFonts w:cs="Times New Roman"/>
          <w:color w:val="1A171C"/>
          <w:spacing w:val="-1"/>
          <w:w w:val="95"/>
          <w:lang w:val="uk-UA"/>
        </w:rPr>
        <w:t>, щоб</w:t>
      </w:r>
      <w:r w:rsidR="00437821" w:rsidRPr="00437821">
        <w:rPr>
          <w:rFonts w:cs="Times New Roman"/>
          <w:color w:val="1A171C"/>
          <w:spacing w:val="-1"/>
          <w:w w:val="95"/>
          <w:lang w:val="uk-UA"/>
        </w:rPr>
        <w:t xml:space="preserve"> гарантувати безпеку даних; дослідницька організація </w:t>
      </w:r>
      <w:r w:rsidR="00437821">
        <w:rPr>
          <w:rFonts w:cs="Times New Roman"/>
          <w:color w:val="1A171C"/>
          <w:spacing w:val="-1"/>
          <w:w w:val="95"/>
          <w:lang w:val="uk-UA"/>
        </w:rPr>
        <w:t xml:space="preserve">повинна виконувати </w:t>
      </w:r>
      <w:r w:rsidR="00437821" w:rsidRPr="00437821">
        <w:rPr>
          <w:rFonts w:cs="Times New Roman"/>
          <w:color w:val="1A171C"/>
          <w:spacing w:val="-1"/>
          <w:w w:val="95"/>
          <w:lang w:val="uk-UA"/>
        </w:rPr>
        <w:t>технічн</w:t>
      </w:r>
      <w:r w:rsidR="00437821">
        <w:rPr>
          <w:rFonts w:cs="Times New Roman"/>
          <w:color w:val="1A171C"/>
          <w:spacing w:val="-1"/>
          <w:w w:val="95"/>
          <w:lang w:val="uk-UA"/>
        </w:rPr>
        <w:t>і</w:t>
      </w:r>
      <w:r w:rsidR="00437821" w:rsidRPr="00437821">
        <w:rPr>
          <w:rFonts w:cs="Times New Roman"/>
          <w:color w:val="1A171C"/>
          <w:spacing w:val="-1"/>
          <w:w w:val="95"/>
          <w:lang w:val="uk-UA"/>
        </w:rPr>
        <w:t xml:space="preserve"> і інфраструктур</w:t>
      </w:r>
      <w:r w:rsidR="00437821">
        <w:rPr>
          <w:rFonts w:cs="Times New Roman"/>
          <w:color w:val="1A171C"/>
          <w:spacing w:val="-1"/>
          <w:w w:val="95"/>
          <w:lang w:val="uk-UA"/>
        </w:rPr>
        <w:t>ні</w:t>
      </w:r>
      <w:r w:rsidR="00437821" w:rsidRPr="00437821">
        <w:rPr>
          <w:rFonts w:cs="Times New Roman"/>
          <w:color w:val="1A171C"/>
          <w:spacing w:val="-1"/>
          <w:w w:val="95"/>
          <w:lang w:val="uk-UA"/>
        </w:rPr>
        <w:t xml:space="preserve"> потреб</w:t>
      </w:r>
      <w:r w:rsidR="00437821">
        <w:rPr>
          <w:rFonts w:cs="Times New Roman"/>
          <w:color w:val="1A171C"/>
          <w:spacing w:val="-1"/>
          <w:w w:val="95"/>
          <w:lang w:val="uk-UA"/>
        </w:rPr>
        <w:t>и</w:t>
      </w:r>
      <w:r w:rsidR="00437821" w:rsidRPr="00437821">
        <w:rPr>
          <w:rFonts w:cs="Times New Roman"/>
          <w:color w:val="1A171C"/>
          <w:spacing w:val="-1"/>
          <w:w w:val="95"/>
          <w:lang w:val="uk-UA"/>
        </w:rPr>
        <w:t xml:space="preserve"> </w:t>
      </w:r>
      <w:r w:rsidR="00437821">
        <w:rPr>
          <w:rFonts w:cs="Times New Roman"/>
          <w:color w:val="1A171C"/>
          <w:spacing w:val="-1"/>
          <w:w w:val="95"/>
          <w:lang w:val="uk-UA"/>
        </w:rPr>
        <w:t xml:space="preserve">для </w:t>
      </w:r>
      <w:r w:rsidR="00437821" w:rsidRPr="00437821">
        <w:rPr>
          <w:rFonts w:cs="Times New Roman"/>
          <w:color w:val="1A171C"/>
          <w:spacing w:val="-1"/>
          <w:w w:val="95"/>
          <w:lang w:val="uk-UA"/>
        </w:rPr>
        <w:t>забезпечення безпеки даних</w:t>
      </w:r>
      <w:r w:rsidR="004C0B08" w:rsidRPr="00133A45">
        <w:rPr>
          <w:rFonts w:cs="Times New Roman"/>
          <w:color w:val="1A171C"/>
          <w:spacing w:val="-1"/>
          <w:w w:val="95"/>
          <w:lang w:val="uk-UA"/>
        </w:rPr>
        <w:t>.</w:t>
      </w:r>
    </w:p>
    <w:p w:rsidR="00D50C31" w:rsidRPr="00133A45" w:rsidRDefault="00D50C31">
      <w:pPr>
        <w:spacing w:before="10" w:line="160" w:lineRule="exact"/>
        <w:rPr>
          <w:rFonts w:ascii="Times New Roman" w:hAnsi="Times New Roman" w:cs="Times New Roman"/>
          <w:sz w:val="16"/>
          <w:szCs w:val="16"/>
          <w:lang w:val="uk-UA"/>
        </w:rPr>
      </w:pPr>
    </w:p>
    <w:p w:rsidR="00D50C31" w:rsidRPr="00133A45" w:rsidRDefault="00D50C31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D50C31" w:rsidRPr="00133A45" w:rsidRDefault="005576EE">
      <w:pPr>
        <w:pStyle w:val="a3"/>
        <w:numPr>
          <w:ilvl w:val="0"/>
          <w:numId w:val="9"/>
        </w:numPr>
        <w:tabs>
          <w:tab w:val="left" w:pos="537"/>
        </w:tabs>
        <w:spacing w:line="214" w:lineRule="exact"/>
        <w:ind w:right="112" w:firstLine="3"/>
        <w:jc w:val="both"/>
        <w:rPr>
          <w:rFonts w:cs="Times New Roman"/>
          <w:lang w:val="uk-UA"/>
        </w:rPr>
      </w:pPr>
      <w:r>
        <w:rPr>
          <w:rFonts w:cs="Times New Roman"/>
          <w:color w:val="1A171C"/>
          <w:spacing w:val="-1"/>
          <w:w w:val="95"/>
          <w:lang w:val="uk-UA"/>
        </w:rPr>
        <w:t xml:space="preserve">Зобов’язання конфіденційності, </w:t>
      </w:r>
      <w:r w:rsidRPr="005576EE">
        <w:rPr>
          <w:rFonts w:cs="Times New Roman"/>
          <w:color w:val="1A171C"/>
          <w:w w:val="95"/>
          <w:lang w:val="uk-UA"/>
        </w:rPr>
        <w:t>що охоплює всі</w:t>
      </w:r>
      <w:r>
        <w:rPr>
          <w:rFonts w:cs="Times New Roman"/>
          <w:color w:val="1A171C"/>
          <w:w w:val="95"/>
          <w:lang w:val="uk-UA"/>
        </w:rPr>
        <w:t>х</w:t>
      </w:r>
      <w:r w:rsidRPr="005576EE">
        <w:rPr>
          <w:rFonts w:cs="Times New Roman"/>
          <w:color w:val="1A171C"/>
          <w:w w:val="95"/>
          <w:lang w:val="uk-UA"/>
        </w:rPr>
        <w:t xml:space="preserve"> дослідників </w:t>
      </w:r>
      <w:r>
        <w:rPr>
          <w:rFonts w:cs="Times New Roman"/>
          <w:color w:val="1A171C"/>
          <w:w w:val="95"/>
          <w:lang w:val="uk-UA"/>
        </w:rPr>
        <w:t>організації</w:t>
      </w:r>
      <w:r w:rsidRPr="005576EE">
        <w:rPr>
          <w:rFonts w:cs="Times New Roman"/>
          <w:color w:val="1A171C"/>
          <w:w w:val="95"/>
          <w:lang w:val="uk-UA"/>
        </w:rPr>
        <w:t xml:space="preserve">, які </w:t>
      </w:r>
      <w:r>
        <w:rPr>
          <w:rFonts w:cs="Times New Roman"/>
          <w:color w:val="1A171C"/>
          <w:w w:val="95"/>
          <w:lang w:val="uk-UA"/>
        </w:rPr>
        <w:t xml:space="preserve">будуть </w:t>
      </w:r>
      <w:r w:rsidRPr="005576EE">
        <w:rPr>
          <w:rFonts w:cs="Times New Roman"/>
          <w:color w:val="1A171C"/>
          <w:w w:val="95"/>
          <w:lang w:val="uk-UA"/>
        </w:rPr>
        <w:t>мати доступ до конфіденційних даних в наукових цілях</w:t>
      </w:r>
      <w:r w:rsidR="007E76D1">
        <w:rPr>
          <w:rFonts w:cs="Times New Roman"/>
          <w:color w:val="1A171C"/>
          <w:w w:val="95"/>
          <w:lang w:val="uk-UA"/>
        </w:rPr>
        <w:t xml:space="preserve">, з </w:t>
      </w:r>
      <w:r w:rsidRPr="005576EE">
        <w:rPr>
          <w:rFonts w:cs="Times New Roman"/>
          <w:color w:val="1A171C"/>
          <w:w w:val="95"/>
          <w:lang w:val="uk-UA"/>
        </w:rPr>
        <w:t>в</w:t>
      </w:r>
      <w:r w:rsidR="007E76D1">
        <w:rPr>
          <w:rFonts w:cs="Times New Roman"/>
          <w:color w:val="1A171C"/>
          <w:w w:val="95"/>
          <w:lang w:val="uk-UA"/>
        </w:rPr>
        <w:t>изначенням</w:t>
      </w:r>
      <w:r w:rsidRPr="005576EE">
        <w:rPr>
          <w:rFonts w:cs="Times New Roman"/>
          <w:color w:val="1A171C"/>
          <w:w w:val="95"/>
          <w:lang w:val="uk-UA"/>
        </w:rPr>
        <w:t xml:space="preserve"> умов для доступу, зобов</w:t>
      </w:r>
      <w:r w:rsidR="007E76D1">
        <w:rPr>
          <w:rFonts w:cs="Times New Roman"/>
          <w:color w:val="1A171C"/>
          <w:w w:val="95"/>
          <w:lang w:val="uk-UA"/>
        </w:rPr>
        <w:t>’</w:t>
      </w:r>
      <w:r w:rsidRPr="005576EE">
        <w:rPr>
          <w:rFonts w:cs="Times New Roman"/>
          <w:color w:val="1A171C"/>
          <w:w w:val="95"/>
          <w:lang w:val="uk-UA"/>
        </w:rPr>
        <w:t>язання дослідників, заходи</w:t>
      </w:r>
      <w:r w:rsidR="00493D6F">
        <w:rPr>
          <w:rFonts w:cs="Times New Roman"/>
          <w:color w:val="1A171C"/>
          <w:w w:val="95"/>
          <w:lang w:val="uk-UA"/>
        </w:rPr>
        <w:t xml:space="preserve"> по</w:t>
      </w:r>
      <w:r w:rsidRPr="005576EE">
        <w:rPr>
          <w:rFonts w:cs="Times New Roman"/>
          <w:color w:val="1A171C"/>
          <w:w w:val="95"/>
          <w:lang w:val="uk-UA"/>
        </w:rPr>
        <w:t xml:space="preserve"> </w:t>
      </w:r>
      <w:r w:rsidR="00493D6F">
        <w:rPr>
          <w:rFonts w:cs="Times New Roman"/>
          <w:color w:val="1A171C"/>
          <w:w w:val="95"/>
          <w:lang w:val="uk-UA"/>
        </w:rPr>
        <w:t>д</w:t>
      </w:r>
      <w:r w:rsidRPr="005576EE">
        <w:rPr>
          <w:rFonts w:cs="Times New Roman"/>
          <w:color w:val="1A171C"/>
          <w:w w:val="95"/>
          <w:lang w:val="uk-UA"/>
        </w:rPr>
        <w:t>о</w:t>
      </w:r>
      <w:r w:rsidR="00493D6F">
        <w:rPr>
          <w:rFonts w:cs="Times New Roman"/>
          <w:color w:val="1A171C"/>
          <w:w w:val="95"/>
          <w:lang w:val="uk-UA"/>
        </w:rPr>
        <w:t>трим</w:t>
      </w:r>
      <w:r w:rsidRPr="005576EE">
        <w:rPr>
          <w:rFonts w:cs="Times New Roman"/>
          <w:color w:val="1A171C"/>
          <w:w w:val="95"/>
          <w:lang w:val="uk-UA"/>
        </w:rPr>
        <w:t>а</w:t>
      </w:r>
      <w:r w:rsidR="00493D6F">
        <w:rPr>
          <w:rFonts w:cs="Times New Roman"/>
          <w:color w:val="1A171C"/>
          <w:w w:val="95"/>
          <w:lang w:val="uk-UA"/>
        </w:rPr>
        <w:t>нню</w:t>
      </w:r>
      <w:r w:rsidRPr="005576EE">
        <w:rPr>
          <w:rFonts w:cs="Times New Roman"/>
          <w:color w:val="1A171C"/>
          <w:w w:val="95"/>
          <w:lang w:val="uk-UA"/>
        </w:rPr>
        <w:t xml:space="preserve"> конфіденційн</w:t>
      </w:r>
      <w:r w:rsidR="00493D6F">
        <w:rPr>
          <w:rFonts w:cs="Times New Roman"/>
          <w:color w:val="1A171C"/>
          <w:w w:val="95"/>
          <w:lang w:val="uk-UA"/>
        </w:rPr>
        <w:t>о</w:t>
      </w:r>
      <w:r w:rsidRPr="005576EE">
        <w:rPr>
          <w:rFonts w:cs="Times New Roman"/>
          <w:color w:val="1A171C"/>
          <w:w w:val="95"/>
          <w:lang w:val="uk-UA"/>
        </w:rPr>
        <w:t>ст</w:t>
      </w:r>
      <w:r w:rsidR="00493D6F">
        <w:rPr>
          <w:rFonts w:cs="Times New Roman"/>
          <w:color w:val="1A171C"/>
          <w:w w:val="95"/>
          <w:lang w:val="uk-UA"/>
        </w:rPr>
        <w:t>і</w:t>
      </w:r>
      <w:r w:rsidRPr="005576EE">
        <w:rPr>
          <w:rFonts w:cs="Times New Roman"/>
          <w:color w:val="1A171C"/>
          <w:w w:val="95"/>
          <w:lang w:val="uk-UA"/>
        </w:rPr>
        <w:t xml:space="preserve"> статистичних даних і санкцій у разі порушення цих зобов</w:t>
      </w:r>
      <w:r w:rsidR="007E76D1">
        <w:rPr>
          <w:rFonts w:cs="Times New Roman"/>
          <w:color w:val="1A171C"/>
          <w:w w:val="95"/>
          <w:lang w:val="uk-UA"/>
        </w:rPr>
        <w:t>’</w:t>
      </w:r>
      <w:r w:rsidRPr="005576EE">
        <w:rPr>
          <w:rFonts w:cs="Times New Roman"/>
          <w:color w:val="1A171C"/>
          <w:w w:val="95"/>
          <w:lang w:val="uk-UA"/>
        </w:rPr>
        <w:t>язань</w:t>
      </w:r>
      <w:r w:rsidR="007E76D1">
        <w:rPr>
          <w:rFonts w:cs="Times New Roman"/>
          <w:color w:val="1A171C"/>
          <w:w w:val="95"/>
          <w:lang w:val="uk-UA"/>
        </w:rPr>
        <w:t>,</w:t>
      </w:r>
      <w:r w:rsidRPr="005576EE">
        <w:rPr>
          <w:rFonts w:cs="Times New Roman"/>
          <w:color w:val="1A171C"/>
          <w:w w:val="95"/>
          <w:lang w:val="uk-UA"/>
        </w:rPr>
        <w:t xml:space="preserve"> ма</w:t>
      </w:r>
      <w:r w:rsidR="00493D6F">
        <w:rPr>
          <w:rFonts w:cs="Times New Roman"/>
          <w:color w:val="1A171C"/>
          <w:w w:val="95"/>
          <w:lang w:val="uk-UA"/>
        </w:rPr>
        <w:t>ють</w:t>
      </w:r>
      <w:r w:rsidRPr="005576EE">
        <w:rPr>
          <w:rFonts w:cs="Times New Roman"/>
          <w:color w:val="1A171C"/>
          <w:w w:val="95"/>
          <w:lang w:val="uk-UA"/>
        </w:rPr>
        <w:t xml:space="preserve"> бути підписан</w:t>
      </w:r>
      <w:r w:rsidR="00493D6F">
        <w:rPr>
          <w:rFonts w:cs="Times New Roman"/>
          <w:color w:val="1A171C"/>
          <w:w w:val="95"/>
          <w:lang w:val="uk-UA"/>
        </w:rPr>
        <w:t>і</w:t>
      </w:r>
      <w:r w:rsidRPr="005576EE">
        <w:rPr>
          <w:rFonts w:cs="Times New Roman"/>
          <w:color w:val="1A171C"/>
          <w:w w:val="95"/>
          <w:lang w:val="uk-UA"/>
        </w:rPr>
        <w:t xml:space="preserve"> належним чином </w:t>
      </w:r>
      <w:r w:rsidR="00493D6F">
        <w:rPr>
          <w:rFonts w:cs="Times New Roman"/>
          <w:color w:val="1A171C"/>
          <w:w w:val="95"/>
          <w:lang w:val="uk-UA"/>
        </w:rPr>
        <w:t>уповноваженим</w:t>
      </w:r>
      <w:r w:rsidRPr="005576EE">
        <w:rPr>
          <w:rFonts w:cs="Times New Roman"/>
          <w:color w:val="1A171C"/>
          <w:w w:val="95"/>
          <w:lang w:val="uk-UA"/>
        </w:rPr>
        <w:t xml:space="preserve"> представником дослідницької організації</w:t>
      </w:r>
      <w:r w:rsidR="004C0B08" w:rsidRPr="00133A45">
        <w:rPr>
          <w:rFonts w:cs="Times New Roman"/>
          <w:color w:val="1A171C"/>
          <w:spacing w:val="-1"/>
          <w:w w:val="95"/>
          <w:lang w:val="uk-UA"/>
        </w:rPr>
        <w:t>.</w:t>
      </w:r>
    </w:p>
    <w:p w:rsidR="00D50C31" w:rsidRPr="00133A45" w:rsidRDefault="00D50C31">
      <w:pPr>
        <w:spacing w:line="214" w:lineRule="exact"/>
        <w:jc w:val="both"/>
        <w:rPr>
          <w:rFonts w:ascii="Times New Roman" w:hAnsi="Times New Roman" w:cs="Times New Roman"/>
          <w:lang w:val="uk-UA"/>
        </w:rPr>
        <w:sectPr w:rsidR="00D50C31" w:rsidRPr="00133A45">
          <w:type w:val="continuous"/>
          <w:pgSz w:w="11910" w:h="16840"/>
          <w:pgMar w:top="1180" w:right="760" w:bottom="280" w:left="680" w:header="720" w:footer="720" w:gutter="0"/>
          <w:cols w:num="2" w:space="720" w:equalWidth="0">
            <w:col w:w="4979" w:space="403"/>
            <w:col w:w="5088"/>
          </w:cols>
        </w:sectPr>
      </w:pPr>
    </w:p>
    <w:p w:rsidR="00D50C31" w:rsidRPr="00133A45" w:rsidRDefault="00D50C31">
      <w:pPr>
        <w:spacing w:before="2" w:line="100" w:lineRule="exact"/>
        <w:rPr>
          <w:rFonts w:ascii="Times New Roman" w:hAnsi="Times New Roman" w:cs="Times New Roman"/>
          <w:sz w:val="10"/>
          <w:szCs w:val="10"/>
          <w:lang w:val="uk-UA"/>
        </w:rPr>
      </w:pPr>
    </w:p>
    <w:p w:rsidR="00D50C31" w:rsidRPr="00133A45" w:rsidRDefault="00D50C31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D50C31" w:rsidRPr="00133A45" w:rsidRDefault="00D50C31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  <w:sectPr w:rsidR="00D50C31" w:rsidRPr="00133A45">
          <w:pgSz w:w="11910" w:h="16840"/>
          <w:pgMar w:top="1180" w:right="640" w:bottom="280" w:left="800" w:header="845" w:footer="0" w:gutter="0"/>
          <w:cols w:space="720"/>
        </w:sectPr>
      </w:pPr>
    </w:p>
    <w:p w:rsidR="00D50C31" w:rsidRPr="00133A45" w:rsidRDefault="00493D6F">
      <w:pPr>
        <w:pStyle w:val="a3"/>
        <w:numPr>
          <w:ilvl w:val="0"/>
          <w:numId w:val="9"/>
        </w:numPr>
        <w:tabs>
          <w:tab w:val="left" w:pos="540"/>
        </w:tabs>
        <w:spacing w:before="79" w:line="214" w:lineRule="exact"/>
        <w:ind w:left="107" w:right="3" w:firstLine="2"/>
        <w:jc w:val="both"/>
        <w:rPr>
          <w:rFonts w:cs="Times New Roman"/>
          <w:lang w:val="uk-UA"/>
        </w:rPr>
      </w:pPr>
      <w:r>
        <w:rPr>
          <w:rFonts w:cs="Times New Roman"/>
          <w:color w:val="1A171C"/>
          <w:w w:val="95"/>
          <w:lang w:val="uk-UA"/>
        </w:rPr>
        <w:lastRenderedPageBreak/>
        <w:t>Комісія</w:t>
      </w:r>
      <w:r w:rsidR="004C0B08" w:rsidRPr="00133A45">
        <w:rPr>
          <w:rFonts w:cs="Times New Roman"/>
          <w:color w:val="1A171C"/>
          <w:spacing w:val="34"/>
          <w:w w:val="95"/>
          <w:lang w:val="uk-UA"/>
        </w:rPr>
        <w:t xml:space="preserve"> </w:t>
      </w:r>
      <w:r w:rsidR="004C0B08" w:rsidRPr="00133A45">
        <w:rPr>
          <w:rFonts w:cs="Times New Roman"/>
          <w:color w:val="1A171C"/>
          <w:spacing w:val="-1"/>
          <w:w w:val="95"/>
          <w:lang w:val="uk-UA"/>
        </w:rPr>
        <w:t>(</w:t>
      </w:r>
      <w:proofErr w:type="spellStart"/>
      <w:r>
        <w:rPr>
          <w:rFonts w:cs="Times New Roman"/>
          <w:color w:val="1A171C"/>
          <w:spacing w:val="-1"/>
          <w:w w:val="95"/>
          <w:lang w:val="uk-UA"/>
        </w:rPr>
        <w:t>Євростат</w:t>
      </w:r>
      <w:proofErr w:type="spellEnd"/>
      <w:r w:rsidR="004C0B08" w:rsidRPr="00133A45">
        <w:rPr>
          <w:rFonts w:cs="Times New Roman"/>
          <w:color w:val="1A171C"/>
          <w:spacing w:val="-1"/>
          <w:w w:val="95"/>
          <w:lang w:val="uk-UA"/>
        </w:rPr>
        <w:t>)</w:t>
      </w:r>
      <w:r w:rsidR="004C0B08" w:rsidRPr="00133A45">
        <w:rPr>
          <w:rFonts w:cs="Times New Roman"/>
          <w:color w:val="1A171C"/>
          <w:spacing w:val="35"/>
          <w:w w:val="95"/>
          <w:lang w:val="uk-UA"/>
        </w:rPr>
        <w:t xml:space="preserve"> </w:t>
      </w:r>
      <w:r>
        <w:rPr>
          <w:rFonts w:cs="Times New Roman"/>
          <w:color w:val="1A171C"/>
          <w:spacing w:val="-1"/>
          <w:w w:val="95"/>
          <w:lang w:val="uk-UA"/>
        </w:rPr>
        <w:t>повинна</w:t>
      </w:r>
      <w:r w:rsidR="004C0B08" w:rsidRPr="00133A45">
        <w:rPr>
          <w:rFonts w:cs="Times New Roman"/>
          <w:color w:val="1A171C"/>
          <w:spacing w:val="-1"/>
          <w:w w:val="95"/>
          <w:lang w:val="uk-UA"/>
        </w:rPr>
        <w:t>,</w:t>
      </w:r>
      <w:r w:rsidR="004C0B08" w:rsidRPr="00133A45">
        <w:rPr>
          <w:rFonts w:cs="Times New Roman"/>
          <w:color w:val="1A171C"/>
          <w:spacing w:val="33"/>
          <w:w w:val="95"/>
          <w:lang w:val="uk-UA"/>
        </w:rPr>
        <w:t xml:space="preserve"> </w:t>
      </w:r>
      <w:r w:rsidRPr="00493D6F">
        <w:rPr>
          <w:rFonts w:cs="Times New Roman"/>
          <w:color w:val="1A171C"/>
          <w:spacing w:val="-1"/>
          <w:w w:val="95"/>
          <w:lang w:val="uk-UA"/>
        </w:rPr>
        <w:t xml:space="preserve">у співпраці з </w:t>
      </w:r>
      <w:r>
        <w:rPr>
          <w:rFonts w:cs="Times New Roman"/>
          <w:color w:val="1A171C"/>
          <w:spacing w:val="-1"/>
          <w:w w:val="95"/>
          <w:lang w:val="uk-UA"/>
        </w:rPr>
        <w:t>К</w:t>
      </w:r>
      <w:r w:rsidRPr="00493D6F">
        <w:rPr>
          <w:rFonts w:cs="Times New Roman"/>
          <w:color w:val="1A171C"/>
          <w:spacing w:val="-1"/>
          <w:w w:val="95"/>
          <w:lang w:val="uk-UA"/>
        </w:rPr>
        <w:t>омітет</w:t>
      </w:r>
      <w:r>
        <w:rPr>
          <w:rFonts w:cs="Times New Roman"/>
          <w:color w:val="1A171C"/>
          <w:spacing w:val="-1"/>
          <w:w w:val="95"/>
          <w:lang w:val="uk-UA"/>
        </w:rPr>
        <w:t>ом європейської статистики</w:t>
      </w:r>
      <w:r w:rsidRPr="00493D6F">
        <w:rPr>
          <w:rFonts w:cs="Times New Roman"/>
          <w:color w:val="1A171C"/>
          <w:spacing w:val="-1"/>
          <w:w w:val="95"/>
          <w:lang w:val="uk-UA"/>
        </w:rPr>
        <w:t xml:space="preserve">, розробити керівні принципи для оцінки науково-дослідних організацій, в тому числі </w:t>
      </w:r>
      <w:r>
        <w:rPr>
          <w:rFonts w:cs="Times New Roman"/>
          <w:color w:val="1A171C"/>
          <w:spacing w:val="-1"/>
          <w:w w:val="95"/>
          <w:lang w:val="uk-UA"/>
        </w:rPr>
        <w:t>конфіденційно</w:t>
      </w:r>
      <w:r w:rsidRPr="00493D6F">
        <w:rPr>
          <w:rFonts w:cs="Times New Roman"/>
          <w:color w:val="1A171C"/>
          <w:spacing w:val="-1"/>
          <w:w w:val="95"/>
          <w:lang w:val="uk-UA"/>
        </w:rPr>
        <w:t>ст</w:t>
      </w:r>
      <w:r>
        <w:rPr>
          <w:rFonts w:cs="Times New Roman"/>
          <w:color w:val="1A171C"/>
          <w:spacing w:val="-1"/>
          <w:w w:val="95"/>
          <w:lang w:val="uk-UA"/>
        </w:rPr>
        <w:t>і</w:t>
      </w:r>
      <w:r w:rsidRPr="00493D6F">
        <w:rPr>
          <w:rFonts w:cs="Times New Roman"/>
          <w:color w:val="1A171C"/>
          <w:spacing w:val="-1"/>
          <w:w w:val="95"/>
          <w:lang w:val="uk-UA"/>
        </w:rPr>
        <w:t>, зазначено</w:t>
      </w:r>
      <w:r>
        <w:rPr>
          <w:rFonts w:cs="Times New Roman"/>
          <w:color w:val="1A171C"/>
          <w:spacing w:val="-1"/>
          <w:w w:val="95"/>
          <w:lang w:val="uk-UA"/>
        </w:rPr>
        <w:t>ї</w:t>
      </w:r>
      <w:r w:rsidRPr="00493D6F">
        <w:rPr>
          <w:rFonts w:cs="Times New Roman"/>
          <w:color w:val="1A171C"/>
          <w:spacing w:val="-1"/>
          <w:w w:val="95"/>
          <w:lang w:val="uk-UA"/>
        </w:rPr>
        <w:t xml:space="preserve"> </w:t>
      </w:r>
      <w:r>
        <w:rPr>
          <w:rFonts w:cs="Times New Roman"/>
          <w:color w:val="1A171C"/>
          <w:spacing w:val="-1"/>
          <w:w w:val="95"/>
          <w:lang w:val="uk-UA"/>
        </w:rPr>
        <w:t>в С</w:t>
      </w:r>
      <w:r w:rsidRPr="00493D6F">
        <w:rPr>
          <w:rFonts w:cs="Times New Roman"/>
          <w:color w:val="1A171C"/>
          <w:spacing w:val="-1"/>
          <w:w w:val="95"/>
          <w:lang w:val="uk-UA"/>
        </w:rPr>
        <w:t xml:space="preserve">татті 4 (2). Коли </w:t>
      </w:r>
      <w:r w:rsidR="00EA4233">
        <w:rPr>
          <w:rFonts w:cs="Times New Roman"/>
          <w:color w:val="1A171C"/>
          <w:spacing w:val="-1"/>
          <w:w w:val="95"/>
          <w:lang w:val="uk-UA"/>
        </w:rPr>
        <w:t xml:space="preserve">це </w:t>
      </w:r>
      <w:r w:rsidR="00F4244C" w:rsidRPr="00493D6F">
        <w:rPr>
          <w:rFonts w:cs="Times New Roman"/>
          <w:color w:val="1A171C"/>
          <w:spacing w:val="-1"/>
          <w:w w:val="95"/>
          <w:lang w:val="uk-UA"/>
        </w:rPr>
        <w:t xml:space="preserve">обґрунтовано </w:t>
      </w:r>
      <w:r w:rsidRPr="00493D6F">
        <w:rPr>
          <w:rFonts w:cs="Times New Roman"/>
          <w:color w:val="1A171C"/>
          <w:spacing w:val="-1"/>
          <w:w w:val="95"/>
          <w:lang w:val="uk-UA"/>
        </w:rPr>
        <w:t>належним чином, Комісія (</w:t>
      </w:r>
      <w:proofErr w:type="spellStart"/>
      <w:r w:rsidRPr="00493D6F">
        <w:rPr>
          <w:rFonts w:cs="Times New Roman"/>
          <w:color w:val="1A171C"/>
          <w:spacing w:val="-1"/>
          <w:w w:val="95"/>
          <w:lang w:val="uk-UA"/>
        </w:rPr>
        <w:t>Євростат</w:t>
      </w:r>
      <w:proofErr w:type="spellEnd"/>
      <w:r w:rsidRPr="00493D6F">
        <w:rPr>
          <w:rFonts w:cs="Times New Roman"/>
          <w:color w:val="1A171C"/>
          <w:spacing w:val="-1"/>
          <w:w w:val="95"/>
          <w:lang w:val="uk-UA"/>
        </w:rPr>
        <w:t>) повинн</w:t>
      </w:r>
      <w:r w:rsidR="00F4244C">
        <w:rPr>
          <w:rFonts w:cs="Times New Roman"/>
          <w:color w:val="1A171C"/>
          <w:spacing w:val="-1"/>
          <w:w w:val="95"/>
          <w:lang w:val="uk-UA"/>
        </w:rPr>
        <w:t>а</w:t>
      </w:r>
      <w:r w:rsidRPr="00493D6F">
        <w:rPr>
          <w:rFonts w:cs="Times New Roman"/>
          <w:color w:val="1A171C"/>
          <w:spacing w:val="-1"/>
          <w:w w:val="95"/>
          <w:lang w:val="uk-UA"/>
        </w:rPr>
        <w:t xml:space="preserve"> оновити керівні принципи, відповідно до процесуальних положень, затверджених</w:t>
      </w:r>
      <w:r w:rsidR="00F4244C" w:rsidRPr="00493D6F">
        <w:rPr>
          <w:rFonts w:cs="Times New Roman"/>
          <w:color w:val="1A171C"/>
          <w:spacing w:val="-1"/>
          <w:w w:val="95"/>
          <w:lang w:val="uk-UA"/>
        </w:rPr>
        <w:t xml:space="preserve"> </w:t>
      </w:r>
      <w:r w:rsidR="00F4244C">
        <w:rPr>
          <w:rFonts w:cs="Times New Roman"/>
          <w:color w:val="1A171C"/>
          <w:spacing w:val="-1"/>
          <w:w w:val="95"/>
          <w:lang w:val="uk-UA"/>
        </w:rPr>
        <w:t>К</w:t>
      </w:r>
      <w:r w:rsidR="00F4244C" w:rsidRPr="00493D6F">
        <w:rPr>
          <w:rFonts w:cs="Times New Roman"/>
          <w:color w:val="1A171C"/>
          <w:spacing w:val="-1"/>
          <w:w w:val="95"/>
          <w:lang w:val="uk-UA"/>
        </w:rPr>
        <w:t>омітет</w:t>
      </w:r>
      <w:r w:rsidR="00F4244C">
        <w:rPr>
          <w:rFonts w:cs="Times New Roman"/>
          <w:color w:val="1A171C"/>
          <w:spacing w:val="-1"/>
          <w:w w:val="95"/>
          <w:lang w:val="uk-UA"/>
        </w:rPr>
        <w:t>ом європейської статистики</w:t>
      </w:r>
      <w:r w:rsidR="004C0B08" w:rsidRPr="00133A45">
        <w:rPr>
          <w:rFonts w:cs="Times New Roman"/>
          <w:color w:val="1A171C"/>
          <w:w w:val="95"/>
          <w:lang w:val="uk-UA"/>
        </w:rPr>
        <w:t>.</w:t>
      </w:r>
    </w:p>
    <w:p w:rsidR="00D50C31" w:rsidRPr="00133A45" w:rsidRDefault="00D50C31">
      <w:pPr>
        <w:spacing w:before="8" w:line="140" w:lineRule="exact"/>
        <w:rPr>
          <w:rFonts w:ascii="Times New Roman" w:hAnsi="Times New Roman" w:cs="Times New Roman"/>
          <w:sz w:val="14"/>
          <w:szCs w:val="14"/>
          <w:lang w:val="uk-UA"/>
        </w:rPr>
      </w:pPr>
    </w:p>
    <w:p w:rsidR="00D50C31" w:rsidRPr="00133A45" w:rsidRDefault="00D50C31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D50C31" w:rsidRPr="00133A45" w:rsidRDefault="00F4244C">
      <w:pPr>
        <w:pStyle w:val="a3"/>
        <w:numPr>
          <w:ilvl w:val="0"/>
          <w:numId w:val="9"/>
        </w:numPr>
        <w:tabs>
          <w:tab w:val="left" w:pos="539"/>
        </w:tabs>
        <w:spacing w:line="214" w:lineRule="exact"/>
        <w:ind w:left="107" w:right="5" w:firstLine="2"/>
        <w:jc w:val="both"/>
        <w:rPr>
          <w:rFonts w:cs="Times New Roman"/>
          <w:lang w:val="uk-UA"/>
        </w:rPr>
      </w:pPr>
      <w:r w:rsidRPr="00F4244C">
        <w:rPr>
          <w:rFonts w:cs="Times New Roman"/>
          <w:color w:val="1A171C"/>
          <w:w w:val="95"/>
          <w:lang w:val="uk-UA"/>
        </w:rPr>
        <w:t>Звіти оцінки науково-дослідних організацій, повинні бути доступні для національних статистичних органів</w:t>
      </w:r>
      <w:r w:rsidR="004C0B08" w:rsidRPr="00133A45">
        <w:rPr>
          <w:rFonts w:cs="Times New Roman"/>
          <w:color w:val="1A171C"/>
          <w:w w:val="95"/>
          <w:lang w:val="uk-UA"/>
        </w:rPr>
        <w:t>.</w:t>
      </w:r>
    </w:p>
    <w:p w:rsidR="00D50C31" w:rsidRPr="00133A45" w:rsidRDefault="00D50C31">
      <w:pPr>
        <w:spacing w:before="7" w:line="140" w:lineRule="exact"/>
        <w:rPr>
          <w:rFonts w:ascii="Times New Roman" w:hAnsi="Times New Roman" w:cs="Times New Roman"/>
          <w:sz w:val="14"/>
          <w:szCs w:val="14"/>
          <w:lang w:val="uk-UA"/>
        </w:rPr>
      </w:pPr>
    </w:p>
    <w:p w:rsidR="00D50C31" w:rsidRPr="00133A45" w:rsidRDefault="00D50C31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D50C31" w:rsidRPr="00657A97" w:rsidRDefault="00F4244C">
      <w:pPr>
        <w:pStyle w:val="a3"/>
        <w:numPr>
          <w:ilvl w:val="0"/>
          <w:numId w:val="9"/>
        </w:numPr>
        <w:tabs>
          <w:tab w:val="left" w:pos="540"/>
        </w:tabs>
        <w:spacing w:line="214" w:lineRule="exact"/>
        <w:ind w:left="107" w:right="5" w:firstLine="2"/>
        <w:jc w:val="both"/>
        <w:rPr>
          <w:rFonts w:cs="Times New Roman"/>
          <w:lang w:val="uk-UA"/>
        </w:rPr>
      </w:pPr>
      <w:r w:rsidRPr="00493D6F">
        <w:rPr>
          <w:rFonts w:cs="Times New Roman"/>
          <w:color w:val="1A171C"/>
          <w:spacing w:val="-1"/>
          <w:w w:val="95"/>
          <w:lang w:val="uk-UA"/>
        </w:rPr>
        <w:t>Комісія (</w:t>
      </w:r>
      <w:proofErr w:type="spellStart"/>
      <w:r w:rsidRPr="00657A97">
        <w:rPr>
          <w:rFonts w:cs="Times New Roman"/>
          <w:color w:val="1A171C"/>
          <w:spacing w:val="-1"/>
          <w:w w:val="95"/>
          <w:lang w:val="uk-UA"/>
        </w:rPr>
        <w:t>Євростат</w:t>
      </w:r>
      <w:proofErr w:type="spellEnd"/>
      <w:r w:rsidR="004C0B08" w:rsidRPr="00657A97">
        <w:rPr>
          <w:rFonts w:cs="Times New Roman"/>
          <w:color w:val="1A171C"/>
          <w:spacing w:val="-1"/>
          <w:w w:val="95"/>
          <w:lang w:val="uk-UA"/>
        </w:rPr>
        <w:t>)</w:t>
      </w:r>
      <w:r w:rsidR="004C0B08" w:rsidRPr="00657A97">
        <w:rPr>
          <w:rFonts w:cs="Times New Roman"/>
          <w:color w:val="1A171C"/>
          <w:spacing w:val="31"/>
          <w:w w:val="95"/>
          <w:lang w:val="uk-UA"/>
        </w:rPr>
        <w:t xml:space="preserve"> </w:t>
      </w:r>
      <w:r w:rsidRPr="00657A97">
        <w:rPr>
          <w:rFonts w:cs="Times New Roman"/>
          <w:color w:val="1A171C"/>
          <w:spacing w:val="-1"/>
          <w:w w:val="95"/>
          <w:lang w:val="uk-UA"/>
        </w:rPr>
        <w:t>повинна підтримувати і публікувати на своєму веб-сайті оновлений перелік</w:t>
      </w:r>
      <w:r w:rsidR="004C0B08" w:rsidRPr="00657A97">
        <w:rPr>
          <w:rFonts w:cs="Times New Roman"/>
          <w:color w:val="1A171C"/>
          <w:spacing w:val="36"/>
          <w:w w:val="95"/>
          <w:lang w:val="uk-UA"/>
        </w:rPr>
        <w:t xml:space="preserve"> </w:t>
      </w:r>
      <w:r w:rsidRPr="00657A97">
        <w:rPr>
          <w:rFonts w:cs="Times New Roman"/>
          <w:color w:val="1A171C"/>
          <w:spacing w:val="-1"/>
          <w:w w:val="95"/>
          <w:lang w:val="uk-UA"/>
        </w:rPr>
        <w:t>визнаних дослідних організацій</w:t>
      </w:r>
      <w:r w:rsidR="004C0B08" w:rsidRPr="00657A97">
        <w:rPr>
          <w:rFonts w:cs="Times New Roman"/>
          <w:color w:val="1A171C"/>
          <w:spacing w:val="-1"/>
          <w:w w:val="95"/>
          <w:lang w:val="uk-UA"/>
        </w:rPr>
        <w:t>.</w:t>
      </w:r>
    </w:p>
    <w:p w:rsidR="00D50C31" w:rsidRPr="00657A97" w:rsidRDefault="00D50C31">
      <w:pPr>
        <w:spacing w:before="7" w:line="140" w:lineRule="exact"/>
        <w:rPr>
          <w:rFonts w:ascii="Times New Roman" w:hAnsi="Times New Roman" w:cs="Times New Roman"/>
          <w:sz w:val="14"/>
          <w:szCs w:val="14"/>
          <w:lang w:val="uk-UA"/>
        </w:rPr>
      </w:pPr>
    </w:p>
    <w:p w:rsidR="00D50C31" w:rsidRPr="00657A97" w:rsidRDefault="00D50C31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D50C31" w:rsidRPr="00657A97" w:rsidRDefault="00F4244C">
      <w:pPr>
        <w:pStyle w:val="a3"/>
        <w:numPr>
          <w:ilvl w:val="0"/>
          <w:numId w:val="9"/>
        </w:numPr>
        <w:tabs>
          <w:tab w:val="left" w:pos="540"/>
        </w:tabs>
        <w:spacing w:line="214" w:lineRule="exact"/>
        <w:ind w:left="107" w:right="4" w:firstLine="2"/>
        <w:jc w:val="both"/>
        <w:rPr>
          <w:rFonts w:cs="Times New Roman"/>
          <w:lang w:val="uk-UA"/>
        </w:rPr>
      </w:pPr>
      <w:r w:rsidRPr="00657A97">
        <w:rPr>
          <w:rFonts w:cs="Times New Roman"/>
          <w:color w:val="1A171C"/>
          <w:spacing w:val="-1"/>
          <w:w w:val="95"/>
          <w:lang w:val="uk-UA"/>
        </w:rPr>
        <w:t>Комісія (</w:t>
      </w:r>
      <w:proofErr w:type="spellStart"/>
      <w:r w:rsidRPr="00657A97">
        <w:rPr>
          <w:rFonts w:cs="Times New Roman"/>
          <w:color w:val="1A171C"/>
          <w:spacing w:val="-1"/>
          <w:w w:val="95"/>
          <w:lang w:val="uk-UA"/>
        </w:rPr>
        <w:t>Євростат</w:t>
      </w:r>
      <w:proofErr w:type="spellEnd"/>
      <w:r w:rsidR="004C0B08" w:rsidRPr="00657A97">
        <w:rPr>
          <w:rFonts w:cs="Times New Roman"/>
          <w:color w:val="1A171C"/>
          <w:w w:val="95"/>
          <w:lang w:val="uk-UA"/>
        </w:rPr>
        <w:t xml:space="preserve">) </w:t>
      </w:r>
      <w:r w:rsidRPr="00657A97">
        <w:rPr>
          <w:rFonts w:cs="Times New Roman"/>
          <w:color w:val="1A171C"/>
          <w:w w:val="95"/>
          <w:lang w:val="uk-UA"/>
        </w:rPr>
        <w:t>здійснює регулярні повторні оцінки дослідницьких організацій, включених до переліку</w:t>
      </w:r>
      <w:r w:rsidR="004C0B08" w:rsidRPr="00657A97">
        <w:rPr>
          <w:rFonts w:cs="Times New Roman"/>
          <w:color w:val="1A171C"/>
          <w:spacing w:val="-2"/>
          <w:w w:val="95"/>
          <w:lang w:val="uk-UA"/>
        </w:rPr>
        <w:t>.</w:t>
      </w:r>
    </w:p>
    <w:p w:rsidR="00D50C31" w:rsidRPr="00133A45" w:rsidRDefault="00D50C31">
      <w:pPr>
        <w:spacing w:before="9" w:line="130" w:lineRule="exact"/>
        <w:rPr>
          <w:rFonts w:ascii="Times New Roman" w:hAnsi="Times New Roman" w:cs="Times New Roman"/>
          <w:sz w:val="13"/>
          <w:szCs w:val="13"/>
          <w:lang w:val="uk-UA"/>
        </w:rPr>
      </w:pPr>
    </w:p>
    <w:p w:rsidR="00D50C31" w:rsidRPr="00133A45" w:rsidRDefault="00D50C31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D50C31" w:rsidRPr="00133A45" w:rsidRDefault="00932C12">
      <w:pPr>
        <w:ind w:left="826" w:right="720"/>
        <w:jc w:val="center"/>
        <w:rPr>
          <w:rFonts w:ascii="Times New Roman" w:eastAsia="Cambria" w:hAnsi="Times New Roman" w:cs="Times New Roman"/>
          <w:sz w:val="19"/>
          <w:szCs w:val="19"/>
          <w:lang w:val="uk-UA"/>
        </w:rPr>
      </w:pPr>
      <w:r>
        <w:rPr>
          <w:rFonts w:ascii="Times New Roman" w:hAnsi="Times New Roman" w:cs="Times New Roman"/>
          <w:i/>
          <w:color w:val="1A171C"/>
          <w:w w:val="95"/>
          <w:sz w:val="19"/>
          <w:lang w:val="uk-UA"/>
        </w:rPr>
        <w:t>Стаття</w:t>
      </w:r>
      <w:r w:rsidR="004C0B08" w:rsidRPr="00133A45">
        <w:rPr>
          <w:rFonts w:ascii="Times New Roman" w:hAnsi="Times New Roman" w:cs="Times New Roman"/>
          <w:i/>
          <w:color w:val="1A171C"/>
          <w:spacing w:val="-14"/>
          <w:w w:val="95"/>
          <w:sz w:val="19"/>
          <w:lang w:val="uk-UA"/>
        </w:rPr>
        <w:t xml:space="preserve"> </w:t>
      </w:r>
      <w:r w:rsidR="004C0B08" w:rsidRPr="00133A45">
        <w:rPr>
          <w:rFonts w:ascii="Times New Roman" w:hAnsi="Times New Roman" w:cs="Times New Roman"/>
          <w:i/>
          <w:color w:val="1A171C"/>
          <w:w w:val="95"/>
          <w:sz w:val="19"/>
          <w:lang w:val="uk-UA"/>
        </w:rPr>
        <w:t>5</w:t>
      </w:r>
    </w:p>
    <w:p w:rsidR="00D50C31" w:rsidRPr="00133A45" w:rsidRDefault="00F4244C">
      <w:pPr>
        <w:pStyle w:val="1"/>
        <w:ind w:left="824" w:right="720"/>
        <w:jc w:val="center"/>
        <w:rPr>
          <w:rFonts w:ascii="Times New Roman" w:hAnsi="Times New Roman" w:cs="Times New Roman"/>
          <w:b w:val="0"/>
          <w:bCs w:val="0"/>
          <w:lang w:val="uk-UA"/>
        </w:rPr>
      </w:pPr>
      <w:r>
        <w:rPr>
          <w:rFonts w:ascii="Times New Roman" w:hAnsi="Times New Roman" w:cs="Times New Roman"/>
          <w:color w:val="1A171C"/>
          <w:spacing w:val="-1"/>
          <w:w w:val="95"/>
          <w:lang w:val="uk-UA"/>
        </w:rPr>
        <w:t>Пропозиція з тематики дослідження</w:t>
      </w:r>
    </w:p>
    <w:p w:rsidR="00D50C31" w:rsidRPr="00133A45" w:rsidRDefault="00F4244C">
      <w:pPr>
        <w:pStyle w:val="a3"/>
        <w:numPr>
          <w:ilvl w:val="0"/>
          <w:numId w:val="7"/>
        </w:numPr>
        <w:tabs>
          <w:tab w:val="left" w:pos="539"/>
        </w:tabs>
        <w:spacing w:before="112"/>
        <w:ind w:firstLine="2"/>
        <w:jc w:val="both"/>
        <w:rPr>
          <w:rFonts w:cs="Times New Roman"/>
          <w:lang w:val="uk-UA"/>
        </w:rPr>
      </w:pPr>
      <w:r>
        <w:rPr>
          <w:rFonts w:cs="Times New Roman"/>
          <w:color w:val="1A171C"/>
          <w:w w:val="95"/>
          <w:lang w:val="uk-UA"/>
        </w:rPr>
        <w:t>Пропозиція з тематики дослідження</w:t>
      </w:r>
      <w:r w:rsidR="0069091F">
        <w:rPr>
          <w:rFonts w:cs="Times New Roman"/>
          <w:color w:val="1A171C"/>
          <w:w w:val="95"/>
          <w:lang w:val="uk-UA"/>
        </w:rPr>
        <w:t xml:space="preserve"> </w:t>
      </w:r>
      <w:r w:rsidR="0069091F">
        <w:rPr>
          <w:rFonts w:cs="Times New Roman"/>
          <w:color w:val="1A171C"/>
          <w:spacing w:val="-1"/>
          <w:w w:val="95"/>
          <w:lang w:val="uk-UA"/>
        </w:rPr>
        <w:t xml:space="preserve">вказує достатньо докладно </w:t>
      </w:r>
      <w:r w:rsidR="004C0B08" w:rsidRPr="00133A45">
        <w:rPr>
          <w:rFonts w:cs="Times New Roman"/>
          <w:color w:val="1A171C"/>
          <w:spacing w:val="-1"/>
          <w:w w:val="95"/>
          <w:lang w:val="uk-UA"/>
        </w:rPr>
        <w:t>:</w:t>
      </w:r>
    </w:p>
    <w:p w:rsidR="00D50C31" w:rsidRPr="00133A45" w:rsidRDefault="00D50C31">
      <w:pPr>
        <w:spacing w:before="4" w:line="140" w:lineRule="exact"/>
        <w:rPr>
          <w:rFonts w:ascii="Times New Roman" w:hAnsi="Times New Roman" w:cs="Times New Roman"/>
          <w:sz w:val="14"/>
          <w:szCs w:val="14"/>
          <w:lang w:val="uk-UA"/>
        </w:rPr>
      </w:pPr>
    </w:p>
    <w:p w:rsidR="00D50C31" w:rsidRPr="00133A45" w:rsidRDefault="00D50C31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D50C31" w:rsidRPr="00133A45" w:rsidRDefault="0069091F">
      <w:pPr>
        <w:pStyle w:val="a3"/>
        <w:numPr>
          <w:ilvl w:val="0"/>
          <w:numId w:val="6"/>
        </w:numPr>
        <w:tabs>
          <w:tab w:val="left" w:pos="399"/>
        </w:tabs>
        <w:ind w:hanging="289"/>
        <w:jc w:val="both"/>
        <w:rPr>
          <w:rFonts w:cs="Times New Roman"/>
          <w:lang w:val="uk-UA"/>
        </w:rPr>
      </w:pPr>
      <w:r>
        <w:rPr>
          <w:rFonts w:cs="Times New Roman"/>
          <w:color w:val="1A171C"/>
          <w:spacing w:val="-1"/>
          <w:lang w:val="uk-UA"/>
        </w:rPr>
        <w:t>законну мету дослідження</w:t>
      </w:r>
      <w:r w:rsidR="004C0B08" w:rsidRPr="00133A45">
        <w:rPr>
          <w:rFonts w:cs="Times New Roman"/>
          <w:color w:val="1A171C"/>
          <w:spacing w:val="-2"/>
          <w:lang w:val="uk-UA"/>
        </w:rPr>
        <w:t>;</w:t>
      </w:r>
    </w:p>
    <w:p w:rsidR="00D50C31" w:rsidRPr="00133A45" w:rsidRDefault="00D50C31">
      <w:pPr>
        <w:spacing w:before="9" w:line="140" w:lineRule="exact"/>
        <w:rPr>
          <w:rFonts w:ascii="Times New Roman" w:hAnsi="Times New Roman" w:cs="Times New Roman"/>
          <w:sz w:val="14"/>
          <w:szCs w:val="14"/>
          <w:lang w:val="uk-UA"/>
        </w:rPr>
      </w:pPr>
    </w:p>
    <w:p w:rsidR="00D50C31" w:rsidRPr="00133A45" w:rsidRDefault="00D50C31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D50C31" w:rsidRPr="00133A45" w:rsidRDefault="0069091F">
      <w:pPr>
        <w:pStyle w:val="a3"/>
        <w:numPr>
          <w:ilvl w:val="0"/>
          <w:numId w:val="6"/>
        </w:numPr>
        <w:tabs>
          <w:tab w:val="left" w:pos="399"/>
        </w:tabs>
        <w:spacing w:line="214" w:lineRule="exact"/>
        <w:ind w:right="3" w:hanging="289"/>
        <w:rPr>
          <w:rFonts w:cs="Times New Roman"/>
          <w:lang w:val="uk-UA"/>
        </w:rPr>
      </w:pPr>
      <w:r>
        <w:rPr>
          <w:rFonts w:cs="Times New Roman"/>
          <w:color w:val="1A171C"/>
          <w:spacing w:val="-1"/>
          <w:w w:val="95"/>
          <w:lang w:val="uk-UA"/>
        </w:rPr>
        <w:t xml:space="preserve">пояснення, чому ця мета </w:t>
      </w:r>
      <w:r w:rsidRPr="0069091F">
        <w:rPr>
          <w:rFonts w:cs="Times New Roman"/>
          <w:color w:val="1A171C"/>
          <w:w w:val="95"/>
          <w:lang w:val="uk-UA"/>
        </w:rPr>
        <w:t>не може бути виконан</w:t>
      </w:r>
      <w:r>
        <w:rPr>
          <w:rFonts w:cs="Times New Roman"/>
          <w:color w:val="1A171C"/>
          <w:w w:val="95"/>
          <w:lang w:val="uk-UA"/>
        </w:rPr>
        <w:t>а</w:t>
      </w:r>
      <w:r w:rsidRPr="0069091F">
        <w:rPr>
          <w:rFonts w:cs="Times New Roman"/>
          <w:color w:val="1A171C"/>
          <w:w w:val="95"/>
          <w:lang w:val="uk-UA"/>
        </w:rPr>
        <w:t xml:space="preserve"> </w:t>
      </w:r>
      <w:r w:rsidR="00EA4233">
        <w:rPr>
          <w:rFonts w:cs="Times New Roman"/>
          <w:color w:val="1A171C"/>
          <w:w w:val="95"/>
          <w:lang w:val="uk-UA"/>
        </w:rPr>
        <w:t xml:space="preserve">шляхом </w:t>
      </w:r>
      <w:r w:rsidRPr="0069091F">
        <w:rPr>
          <w:rFonts w:cs="Times New Roman"/>
          <w:color w:val="1A171C"/>
          <w:w w:val="95"/>
          <w:lang w:val="uk-UA"/>
        </w:rPr>
        <w:t>використ</w:t>
      </w:r>
      <w:r w:rsidR="00EA4233">
        <w:rPr>
          <w:rFonts w:cs="Times New Roman"/>
          <w:color w:val="1A171C"/>
          <w:w w:val="95"/>
          <w:lang w:val="uk-UA"/>
        </w:rPr>
        <w:t>ання</w:t>
      </w:r>
      <w:r w:rsidRPr="0069091F">
        <w:rPr>
          <w:rFonts w:cs="Times New Roman"/>
          <w:color w:val="1A171C"/>
          <w:w w:val="95"/>
          <w:lang w:val="uk-UA"/>
        </w:rPr>
        <w:t xml:space="preserve"> </w:t>
      </w:r>
      <w:r>
        <w:rPr>
          <w:rFonts w:cs="Times New Roman"/>
          <w:color w:val="1A171C"/>
          <w:w w:val="95"/>
          <w:lang w:val="uk-UA"/>
        </w:rPr>
        <w:t>не</w:t>
      </w:r>
      <w:r w:rsidRPr="0069091F">
        <w:rPr>
          <w:rFonts w:cs="Times New Roman"/>
          <w:color w:val="1A171C"/>
          <w:w w:val="95"/>
          <w:lang w:val="uk-UA"/>
        </w:rPr>
        <w:t>-конфіденційн</w:t>
      </w:r>
      <w:r w:rsidR="00EA4233">
        <w:rPr>
          <w:rFonts w:cs="Times New Roman"/>
          <w:color w:val="1A171C"/>
          <w:w w:val="95"/>
          <w:lang w:val="uk-UA"/>
        </w:rPr>
        <w:t>их</w:t>
      </w:r>
      <w:r w:rsidRPr="0069091F">
        <w:rPr>
          <w:rFonts w:cs="Times New Roman"/>
          <w:color w:val="1A171C"/>
          <w:w w:val="95"/>
          <w:lang w:val="uk-UA"/>
        </w:rPr>
        <w:t xml:space="preserve"> </w:t>
      </w:r>
      <w:r>
        <w:rPr>
          <w:rFonts w:cs="Times New Roman"/>
          <w:color w:val="1A171C"/>
          <w:w w:val="95"/>
          <w:lang w:val="uk-UA"/>
        </w:rPr>
        <w:t>дан</w:t>
      </w:r>
      <w:r w:rsidR="00EA4233">
        <w:rPr>
          <w:rFonts w:cs="Times New Roman"/>
          <w:color w:val="1A171C"/>
          <w:w w:val="95"/>
          <w:lang w:val="uk-UA"/>
        </w:rPr>
        <w:t>их</w:t>
      </w:r>
      <w:r w:rsidR="004C0B08" w:rsidRPr="00133A45">
        <w:rPr>
          <w:rFonts w:cs="Times New Roman"/>
          <w:color w:val="1A171C"/>
          <w:spacing w:val="-1"/>
          <w:w w:val="95"/>
          <w:lang w:val="uk-UA"/>
        </w:rPr>
        <w:t>;</w:t>
      </w:r>
    </w:p>
    <w:p w:rsidR="00D50C31" w:rsidRPr="00133A45" w:rsidRDefault="00D50C31">
      <w:pPr>
        <w:spacing w:before="1" w:line="140" w:lineRule="exact"/>
        <w:rPr>
          <w:rFonts w:ascii="Times New Roman" w:hAnsi="Times New Roman" w:cs="Times New Roman"/>
          <w:sz w:val="14"/>
          <w:szCs w:val="14"/>
          <w:lang w:val="uk-UA"/>
        </w:rPr>
      </w:pPr>
    </w:p>
    <w:p w:rsidR="00D50C31" w:rsidRPr="00133A45" w:rsidRDefault="00D50C31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D50C31" w:rsidRPr="00133A45" w:rsidRDefault="0069091F">
      <w:pPr>
        <w:pStyle w:val="a3"/>
        <w:numPr>
          <w:ilvl w:val="0"/>
          <w:numId w:val="6"/>
        </w:numPr>
        <w:tabs>
          <w:tab w:val="left" w:pos="399"/>
        </w:tabs>
        <w:ind w:hanging="289"/>
        <w:jc w:val="both"/>
        <w:rPr>
          <w:rFonts w:cs="Times New Roman"/>
          <w:lang w:val="uk-UA"/>
        </w:rPr>
      </w:pPr>
      <w:r>
        <w:rPr>
          <w:rFonts w:cs="Times New Roman"/>
          <w:color w:val="1A171C"/>
          <w:spacing w:val="-1"/>
          <w:w w:val="95"/>
          <w:lang w:val="uk-UA"/>
        </w:rPr>
        <w:t>організація запитує доступ</w:t>
      </w:r>
      <w:r w:rsidR="004C0B08" w:rsidRPr="00133A45">
        <w:rPr>
          <w:rFonts w:cs="Times New Roman"/>
          <w:color w:val="1A171C"/>
          <w:w w:val="95"/>
          <w:lang w:val="uk-UA"/>
        </w:rPr>
        <w:t>;</w:t>
      </w:r>
    </w:p>
    <w:p w:rsidR="00D50C31" w:rsidRPr="00133A45" w:rsidRDefault="00D50C31">
      <w:pPr>
        <w:spacing w:before="4" w:line="140" w:lineRule="exact"/>
        <w:rPr>
          <w:rFonts w:ascii="Times New Roman" w:hAnsi="Times New Roman" w:cs="Times New Roman"/>
          <w:sz w:val="14"/>
          <w:szCs w:val="14"/>
          <w:lang w:val="uk-UA"/>
        </w:rPr>
      </w:pPr>
    </w:p>
    <w:p w:rsidR="00D50C31" w:rsidRPr="00133A45" w:rsidRDefault="00D50C31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D50C31" w:rsidRPr="00133A45" w:rsidRDefault="0069091F">
      <w:pPr>
        <w:pStyle w:val="a3"/>
        <w:numPr>
          <w:ilvl w:val="0"/>
          <w:numId w:val="6"/>
        </w:numPr>
        <w:tabs>
          <w:tab w:val="left" w:pos="399"/>
        </w:tabs>
        <w:ind w:hanging="289"/>
        <w:jc w:val="both"/>
        <w:rPr>
          <w:rFonts w:cs="Times New Roman"/>
          <w:lang w:val="uk-UA"/>
        </w:rPr>
      </w:pPr>
      <w:r w:rsidRPr="0069091F">
        <w:rPr>
          <w:rFonts w:cs="Times New Roman"/>
          <w:color w:val="1A171C"/>
          <w:spacing w:val="-1"/>
          <w:w w:val="95"/>
          <w:lang w:val="uk-UA"/>
        </w:rPr>
        <w:t>окремі дослідники, які матимуть доступ до даних</w:t>
      </w:r>
      <w:r w:rsidR="004C0B08" w:rsidRPr="00133A45">
        <w:rPr>
          <w:rFonts w:cs="Times New Roman"/>
          <w:color w:val="1A171C"/>
          <w:spacing w:val="-1"/>
          <w:w w:val="95"/>
          <w:lang w:val="uk-UA"/>
        </w:rPr>
        <w:t>;</w:t>
      </w:r>
    </w:p>
    <w:p w:rsidR="00D50C31" w:rsidRPr="00133A45" w:rsidRDefault="00D50C31">
      <w:pPr>
        <w:spacing w:before="2" w:line="140" w:lineRule="exact"/>
        <w:rPr>
          <w:rFonts w:ascii="Times New Roman" w:hAnsi="Times New Roman" w:cs="Times New Roman"/>
          <w:sz w:val="14"/>
          <w:szCs w:val="14"/>
          <w:lang w:val="uk-UA"/>
        </w:rPr>
      </w:pPr>
    </w:p>
    <w:p w:rsidR="00D50C31" w:rsidRPr="00133A45" w:rsidRDefault="00D50C31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D50C31" w:rsidRPr="00133A45" w:rsidRDefault="0069091F">
      <w:pPr>
        <w:pStyle w:val="a3"/>
        <w:numPr>
          <w:ilvl w:val="0"/>
          <w:numId w:val="6"/>
        </w:numPr>
        <w:tabs>
          <w:tab w:val="left" w:pos="399"/>
        </w:tabs>
        <w:ind w:hanging="289"/>
        <w:jc w:val="both"/>
        <w:rPr>
          <w:rFonts w:cs="Times New Roman"/>
          <w:lang w:val="uk-UA"/>
        </w:rPr>
      </w:pPr>
      <w:r>
        <w:rPr>
          <w:rFonts w:cs="Times New Roman"/>
          <w:color w:val="1A171C"/>
          <w:spacing w:val="-1"/>
          <w:w w:val="95"/>
          <w:lang w:val="uk-UA"/>
        </w:rPr>
        <w:t>засоби доступу, які будуть використовуватись</w:t>
      </w:r>
      <w:r w:rsidR="004C0B08" w:rsidRPr="00133A45">
        <w:rPr>
          <w:rFonts w:cs="Times New Roman"/>
          <w:color w:val="1A171C"/>
          <w:spacing w:val="-1"/>
          <w:w w:val="95"/>
          <w:lang w:val="uk-UA"/>
        </w:rPr>
        <w:t>;</w:t>
      </w:r>
    </w:p>
    <w:p w:rsidR="00D50C31" w:rsidRPr="00133A45" w:rsidRDefault="00D50C31">
      <w:pPr>
        <w:spacing w:before="9" w:line="140" w:lineRule="exact"/>
        <w:rPr>
          <w:rFonts w:ascii="Times New Roman" w:hAnsi="Times New Roman" w:cs="Times New Roman"/>
          <w:sz w:val="14"/>
          <w:szCs w:val="14"/>
          <w:lang w:val="uk-UA"/>
        </w:rPr>
      </w:pPr>
    </w:p>
    <w:p w:rsidR="00D50C31" w:rsidRPr="00133A45" w:rsidRDefault="00D50C31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D50C31" w:rsidRPr="00657A97" w:rsidRDefault="00657A97">
      <w:pPr>
        <w:pStyle w:val="a3"/>
        <w:numPr>
          <w:ilvl w:val="0"/>
          <w:numId w:val="6"/>
        </w:numPr>
        <w:tabs>
          <w:tab w:val="left" w:pos="399"/>
        </w:tabs>
        <w:spacing w:line="214" w:lineRule="exact"/>
        <w:ind w:right="3" w:hanging="289"/>
        <w:rPr>
          <w:rFonts w:cs="Times New Roman"/>
          <w:lang w:val="uk-UA"/>
        </w:rPr>
      </w:pPr>
      <w:r w:rsidRPr="00657A97">
        <w:rPr>
          <w:rFonts w:cs="Times New Roman"/>
          <w:color w:val="1A171C"/>
          <w:spacing w:val="-1"/>
          <w:w w:val="95"/>
          <w:lang w:val="uk-UA"/>
        </w:rPr>
        <w:t>набори даних повинні бути доступні, методи їх аналізу</w:t>
      </w:r>
      <w:r w:rsidRPr="00657A97">
        <w:rPr>
          <w:rFonts w:cs="Times New Roman"/>
          <w:color w:val="1A171C"/>
          <w:spacing w:val="-1"/>
          <w:w w:val="95"/>
          <w:lang w:val="ru-RU"/>
        </w:rPr>
        <w:t>;</w:t>
      </w:r>
      <w:r w:rsidRPr="00657A97">
        <w:rPr>
          <w:rFonts w:cs="Times New Roman"/>
          <w:color w:val="1A171C"/>
          <w:spacing w:val="-1"/>
          <w:w w:val="95"/>
          <w:lang w:val="uk-UA"/>
        </w:rPr>
        <w:t xml:space="preserve"> </w:t>
      </w:r>
      <w:r>
        <w:rPr>
          <w:rFonts w:cs="Times New Roman"/>
          <w:color w:val="1A171C"/>
          <w:spacing w:val="-1"/>
          <w:w w:val="95"/>
          <w:lang w:val="uk-UA"/>
        </w:rPr>
        <w:t xml:space="preserve">      </w:t>
      </w:r>
      <w:r w:rsidRPr="00657A97">
        <w:rPr>
          <w:rFonts w:cs="Times New Roman"/>
          <w:color w:val="1A171C"/>
          <w:spacing w:val="-1"/>
          <w:w w:val="95"/>
          <w:lang w:val="uk-UA"/>
        </w:rPr>
        <w:t>і</w:t>
      </w:r>
    </w:p>
    <w:p w:rsidR="00D50C31" w:rsidRPr="00133A45" w:rsidRDefault="00D50C31">
      <w:pPr>
        <w:spacing w:before="7" w:line="140" w:lineRule="exact"/>
        <w:rPr>
          <w:rFonts w:ascii="Times New Roman" w:hAnsi="Times New Roman" w:cs="Times New Roman"/>
          <w:sz w:val="14"/>
          <w:szCs w:val="14"/>
          <w:lang w:val="uk-UA"/>
        </w:rPr>
      </w:pPr>
    </w:p>
    <w:p w:rsidR="00D50C31" w:rsidRPr="00133A45" w:rsidRDefault="00D50C31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D50C31" w:rsidRPr="00133A45" w:rsidRDefault="00657A97">
      <w:pPr>
        <w:pStyle w:val="a3"/>
        <w:numPr>
          <w:ilvl w:val="0"/>
          <w:numId w:val="6"/>
        </w:numPr>
        <w:tabs>
          <w:tab w:val="left" w:pos="399"/>
        </w:tabs>
        <w:spacing w:line="214" w:lineRule="exact"/>
        <w:ind w:right="3" w:hanging="289"/>
        <w:rPr>
          <w:rFonts w:cs="Times New Roman"/>
          <w:lang w:val="uk-UA"/>
        </w:rPr>
      </w:pPr>
      <w:r>
        <w:rPr>
          <w:rFonts w:cs="Times New Roman"/>
          <w:color w:val="1A171C"/>
          <w:spacing w:val="-1"/>
          <w:w w:val="95"/>
          <w:lang w:val="uk-UA"/>
        </w:rPr>
        <w:t>очікувані результати дослідження повинні бути опубліковані або поширені іншим способом</w:t>
      </w:r>
      <w:r w:rsidR="004C0B08" w:rsidRPr="00133A45">
        <w:rPr>
          <w:rFonts w:cs="Times New Roman"/>
          <w:color w:val="1A171C"/>
          <w:spacing w:val="-1"/>
          <w:w w:val="95"/>
          <w:lang w:val="uk-UA"/>
        </w:rPr>
        <w:t>.</w:t>
      </w:r>
    </w:p>
    <w:p w:rsidR="00D50C31" w:rsidRPr="00133A45" w:rsidRDefault="00D50C31">
      <w:pPr>
        <w:spacing w:before="8" w:line="140" w:lineRule="exact"/>
        <w:rPr>
          <w:rFonts w:ascii="Times New Roman" w:hAnsi="Times New Roman" w:cs="Times New Roman"/>
          <w:sz w:val="14"/>
          <w:szCs w:val="14"/>
          <w:lang w:val="uk-UA"/>
        </w:rPr>
      </w:pPr>
    </w:p>
    <w:p w:rsidR="00D50C31" w:rsidRPr="00133A45" w:rsidRDefault="00D50C31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D50C31" w:rsidRPr="00133A45" w:rsidRDefault="00657A97">
      <w:pPr>
        <w:pStyle w:val="a3"/>
        <w:numPr>
          <w:ilvl w:val="0"/>
          <w:numId w:val="7"/>
        </w:numPr>
        <w:tabs>
          <w:tab w:val="left" w:pos="540"/>
        </w:tabs>
        <w:spacing w:line="214" w:lineRule="exact"/>
        <w:ind w:firstLine="2"/>
        <w:jc w:val="both"/>
        <w:rPr>
          <w:rFonts w:cs="Times New Roman"/>
          <w:lang w:val="uk-UA"/>
        </w:rPr>
      </w:pPr>
      <w:r>
        <w:rPr>
          <w:rFonts w:cs="Times New Roman"/>
          <w:color w:val="1A171C"/>
          <w:w w:val="95"/>
          <w:lang w:val="uk-UA"/>
        </w:rPr>
        <w:t>Пропозиція з тематики дослідження повинна супроводжуватись окремими заявами про конфіденційність підписаними дослідниками, які мають доступ до даних</w:t>
      </w:r>
      <w:r w:rsidR="004C0B08" w:rsidRPr="00133A45">
        <w:rPr>
          <w:rFonts w:cs="Times New Roman"/>
          <w:color w:val="1A171C"/>
          <w:spacing w:val="-1"/>
          <w:w w:val="95"/>
          <w:lang w:val="uk-UA"/>
        </w:rPr>
        <w:t>.</w:t>
      </w:r>
    </w:p>
    <w:p w:rsidR="00D50C31" w:rsidRPr="00133A45" w:rsidRDefault="00D50C31">
      <w:pPr>
        <w:spacing w:before="7" w:line="140" w:lineRule="exact"/>
        <w:rPr>
          <w:rFonts w:ascii="Times New Roman" w:hAnsi="Times New Roman" w:cs="Times New Roman"/>
          <w:sz w:val="14"/>
          <w:szCs w:val="14"/>
          <w:lang w:val="uk-UA"/>
        </w:rPr>
      </w:pPr>
    </w:p>
    <w:p w:rsidR="00D50C31" w:rsidRPr="00133A45" w:rsidRDefault="00D50C31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D50C31" w:rsidRPr="00275AF1" w:rsidRDefault="00275AF1">
      <w:pPr>
        <w:pStyle w:val="a3"/>
        <w:numPr>
          <w:ilvl w:val="0"/>
          <w:numId w:val="7"/>
        </w:numPr>
        <w:tabs>
          <w:tab w:val="left" w:pos="540"/>
        </w:tabs>
        <w:spacing w:line="214" w:lineRule="exact"/>
        <w:ind w:right="3" w:firstLine="2"/>
        <w:jc w:val="both"/>
        <w:rPr>
          <w:rFonts w:cs="Times New Roman"/>
          <w:lang w:val="uk-UA"/>
        </w:rPr>
      </w:pPr>
      <w:r w:rsidRPr="00493D6F">
        <w:rPr>
          <w:rFonts w:cs="Times New Roman"/>
          <w:color w:val="1A171C"/>
          <w:spacing w:val="-1"/>
          <w:w w:val="95"/>
          <w:lang w:val="uk-UA"/>
        </w:rPr>
        <w:t>Комісія (</w:t>
      </w:r>
      <w:proofErr w:type="spellStart"/>
      <w:r w:rsidRPr="00657A97">
        <w:rPr>
          <w:rFonts w:cs="Times New Roman"/>
          <w:color w:val="1A171C"/>
          <w:spacing w:val="-1"/>
          <w:w w:val="95"/>
          <w:lang w:val="uk-UA"/>
        </w:rPr>
        <w:t>Євростат</w:t>
      </w:r>
      <w:proofErr w:type="spellEnd"/>
      <w:r w:rsidRPr="00657A97">
        <w:rPr>
          <w:rFonts w:cs="Times New Roman"/>
          <w:color w:val="1A171C"/>
          <w:spacing w:val="-1"/>
          <w:w w:val="95"/>
          <w:lang w:val="uk-UA"/>
        </w:rPr>
        <w:t>)</w:t>
      </w:r>
      <w:r w:rsidRPr="00657A97">
        <w:rPr>
          <w:rFonts w:cs="Times New Roman"/>
          <w:color w:val="1A171C"/>
          <w:spacing w:val="31"/>
          <w:w w:val="95"/>
          <w:lang w:val="uk-UA"/>
        </w:rPr>
        <w:t xml:space="preserve"> </w:t>
      </w:r>
      <w:r w:rsidRPr="00657A97">
        <w:rPr>
          <w:rFonts w:cs="Times New Roman"/>
          <w:color w:val="1A171C"/>
          <w:spacing w:val="-1"/>
          <w:w w:val="95"/>
          <w:lang w:val="uk-UA"/>
        </w:rPr>
        <w:t>повинна</w:t>
      </w:r>
      <w:r w:rsidR="004C0B08" w:rsidRPr="00133A45">
        <w:rPr>
          <w:rFonts w:cs="Times New Roman"/>
          <w:color w:val="1A171C"/>
          <w:w w:val="95"/>
          <w:lang w:val="uk-UA"/>
        </w:rPr>
        <w:t xml:space="preserve">, </w:t>
      </w:r>
      <w:r>
        <w:rPr>
          <w:rFonts w:cs="Times New Roman"/>
          <w:color w:val="1A171C"/>
          <w:w w:val="95"/>
          <w:lang w:val="uk-UA"/>
        </w:rPr>
        <w:t>в співробітництві</w:t>
      </w:r>
      <w:r w:rsidR="004C0B08" w:rsidRPr="00133A45">
        <w:rPr>
          <w:rFonts w:cs="Times New Roman"/>
          <w:color w:val="1A171C"/>
          <w:w w:val="95"/>
          <w:lang w:val="uk-UA"/>
        </w:rPr>
        <w:t xml:space="preserve"> </w:t>
      </w:r>
      <w:r w:rsidRPr="00493D6F">
        <w:rPr>
          <w:rFonts w:cs="Times New Roman"/>
          <w:color w:val="1A171C"/>
          <w:spacing w:val="-1"/>
          <w:w w:val="95"/>
          <w:lang w:val="uk-UA"/>
        </w:rPr>
        <w:t xml:space="preserve">з </w:t>
      </w:r>
      <w:r>
        <w:rPr>
          <w:rFonts w:cs="Times New Roman"/>
          <w:color w:val="1A171C"/>
          <w:spacing w:val="-1"/>
          <w:w w:val="95"/>
          <w:lang w:val="uk-UA"/>
        </w:rPr>
        <w:t>К</w:t>
      </w:r>
      <w:r w:rsidRPr="00493D6F">
        <w:rPr>
          <w:rFonts w:cs="Times New Roman"/>
          <w:color w:val="1A171C"/>
          <w:spacing w:val="-1"/>
          <w:w w:val="95"/>
          <w:lang w:val="uk-UA"/>
        </w:rPr>
        <w:t>омітет</w:t>
      </w:r>
      <w:r>
        <w:rPr>
          <w:rFonts w:cs="Times New Roman"/>
          <w:color w:val="1A171C"/>
          <w:spacing w:val="-1"/>
          <w:w w:val="95"/>
          <w:lang w:val="uk-UA"/>
        </w:rPr>
        <w:t>ом європейської статистики</w:t>
      </w:r>
      <w:r>
        <w:rPr>
          <w:rFonts w:cs="Times New Roman"/>
          <w:color w:val="1A171C"/>
          <w:w w:val="95"/>
          <w:lang w:val="uk-UA"/>
        </w:rPr>
        <w:t xml:space="preserve">, </w:t>
      </w:r>
      <w:r w:rsidRPr="00275AF1">
        <w:rPr>
          <w:rFonts w:cs="Times New Roman"/>
          <w:color w:val="1A171C"/>
          <w:w w:val="95"/>
          <w:lang w:val="uk-UA"/>
        </w:rPr>
        <w:t xml:space="preserve">розробити керівні принципи для оцінки дослідницьких пропозицій. Коли </w:t>
      </w:r>
      <w:r w:rsidR="00EA4233">
        <w:rPr>
          <w:rFonts w:cs="Times New Roman"/>
          <w:color w:val="1A171C"/>
          <w:w w:val="95"/>
          <w:lang w:val="uk-UA"/>
        </w:rPr>
        <w:t xml:space="preserve">це </w:t>
      </w:r>
      <w:r w:rsidRPr="00275AF1">
        <w:rPr>
          <w:rFonts w:cs="Times New Roman"/>
          <w:color w:val="1A171C"/>
          <w:w w:val="95"/>
          <w:lang w:val="uk-UA"/>
        </w:rPr>
        <w:t>належним чином обґрунтовано, Комісія (</w:t>
      </w:r>
      <w:proofErr w:type="spellStart"/>
      <w:r w:rsidRPr="00275AF1">
        <w:rPr>
          <w:rFonts w:cs="Times New Roman"/>
          <w:color w:val="1A171C"/>
          <w:w w:val="95"/>
          <w:lang w:val="uk-UA"/>
        </w:rPr>
        <w:t>Євростат</w:t>
      </w:r>
      <w:proofErr w:type="spellEnd"/>
      <w:r w:rsidRPr="00275AF1">
        <w:rPr>
          <w:rFonts w:cs="Times New Roman"/>
          <w:color w:val="1A171C"/>
          <w:w w:val="95"/>
          <w:lang w:val="uk-UA"/>
        </w:rPr>
        <w:t>) повинн</w:t>
      </w:r>
      <w:r>
        <w:rPr>
          <w:rFonts w:cs="Times New Roman"/>
          <w:color w:val="1A171C"/>
          <w:w w:val="95"/>
          <w:lang w:val="uk-UA"/>
        </w:rPr>
        <w:t>а</w:t>
      </w:r>
      <w:r w:rsidRPr="00275AF1">
        <w:rPr>
          <w:rFonts w:cs="Times New Roman"/>
          <w:color w:val="1A171C"/>
          <w:w w:val="95"/>
          <w:lang w:val="uk-UA"/>
        </w:rPr>
        <w:t xml:space="preserve"> оновити керівні принципи, відповідно до процесуальних положень, затверджених </w:t>
      </w:r>
      <w:r>
        <w:rPr>
          <w:rFonts w:cs="Times New Roman"/>
          <w:color w:val="1A171C"/>
          <w:spacing w:val="-1"/>
          <w:w w:val="95"/>
          <w:lang w:val="uk-UA"/>
        </w:rPr>
        <w:t>К</w:t>
      </w:r>
      <w:r w:rsidRPr="00493D6F">
        <w:rPr>
          <w:rFonts w:cs="Times New Roman"/>
          <w:color w:val="1A171C"/>
          <w:spacing w:val="-1"/>
          <w:w w:val="95"/>
          <w:lang w:val="uk-UA"/>
        </w:rPr>
        <w:t>омітет</w:t>
      </w:r>
      <w:r>
        <w:rPr>
          <w:rFonts w:cs="Times New Roman"/>
          <w:color w:val="1A171C"/>
          <w:spacing w:val="-1"/>
          <w:w w:val="95"/>
          <w:lang w:val="uk-UA"/>
        </w:rPr>
        <w:t>ом європейської статистики.</w:t>
      </w:r>
    </w:p>
    <w:p w:rsidR="00D50C31" w:rsidRPr="00275AF1" w:rsidRDefault="00D50C31">
      <w:pPr>
        <w:spacing w:before="8" w:line="140" w:lineRule="exact"/>
        <w:rPr>
          <w:rFonts w:ascii="Times New Roman" w:hAnsi="Times New Roman" w:cs="Times New Roman"/>
          <w:sz w:val="14"/>
          <w:szCs w:val="14"/>
          <w:lang w:val="uk-UA"/>
        </w:rPr>
      </w:pPr>
    </w:p>
    <w:p w:rsidR="00D50C31" w:rsidRPr="00133A45" w:rsidRDefault="00D50C31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D50C31" w:rsidRPr="00133A45" w:rsidRDefault="001A130D">
      <w:pPr>
        <w:pStyle w:val="a3"/>
        <w:numPr>
          <w:ilvl w:val="0"/>
          <w:numId w:val="7"/>
        </w:numPr>
        <w:tabs>
          <w:tab w:val="left" w:pos="539"/>
        </w:tabs>
        <w:spacing w:line="214" w:lineRule="exact"/>
        <w:ind w:right="2" w:firstLine="2"/>
        <w:jc w:val="both"/>
        <w:rPr>
          <w:rFonts w:cs="Times New Roman"/>
          <w:lang w:val="uk-UA"/>
        </w:rPr>
      </w:pPr>
      <w:r w:rsidRPr="001A130D">
        <w:rPr>
          <w:rFonts w:cs="Times New Roman"/>
          <w:color w:val="1A171C"/>
          <w:spacing w:val="-1"/>
          <w:w w:val="95"/>
          <w:lang w:val="uk-UA"/>
        </w:rPr>
        <w:t xml:space="preserve">Звіти з оцінки дослідницьких пропозицій повинні бути доступні для національних статистичних органів, які передають </w:t>
      </w:r>
      <w:r w:rsidR="00EA4233">
        <w:rPr>
          <w:rFonts w:cs="Times New Roman"/>
          <w:color w:val="1A171C"/>
          <w:spacing w:val="-1"/>
          <w:w w:val="95"/>
          <w:lang w:val="uk-UA"/>
        </w:rPr>
        <w:t>відповідні</w:t>
      </w:r>
      <w:r>
        <w:rPr>
          <w:rFonts w:cs="Times New Roman"/>
          <w:color w:val="1A171C"/>
          <w:spacing w:val="-1"/>
          <w:w w:val="95"/>
          <w:lang w:val="uk-UA"/>
        </w:rPr>
        <w:t xml:space="preserve"> </w:t>
      </w:r>
      <w:r w:rsidRPr="001A130D">
        <w:rPr>
          <w:rFonts w:cs="Times New Roman"/>
          <w:color w:val="1A171C"/>
          <w:spacing w:val="-1"/>
          <w:w w:val="95"/>
          <w:lang w:val="uk-UA"/>
        </w:rPr>
        <w:t>конфіденційні дані Комісії (</w:t>
      </w:r>
      <w:proofErr w:type="spellStart"/>
      <w:r w:rsidRPr="001A130D">
        <w:rPr>
          <w:rFonts w:cs="Times New Roman"/>
          <w:color w:val="1A171C"/>
          <w:spacing w:val="-1"/>
          <w:w w:val="95"/>
          <w:lang w:val="uk-UA"/>
        </w:rPr>
        <w:t>Євростат</w:t>
      </w:r>
      <w:proofErr w:type="spellEnd"/>
      <w:r w:rsidRPr="001A130D">
        <w:rPr>
          <w:rFonts w:cs="Times New Roman"/>
          <w:color w:val="1A171C"/>
          <w:spacing w:val="-1"/>
          <w:w w:val="95"/>
          <w:lang w:val="uk-UA"/>
        </w:rPr>
        <w:t>).</w:t>
      </w:r>
    </w:p>
    <w:p w:rsidR="00D50C31" w:rsidRPr="00133A45" w:rsidRDefault="00D50C31">
      <w:pPr>
        <w:spacing w:before="7" w:line="130" w:lineRule="exact"/>
        <w:rPr>
          <w:rFonts w:ascii="Times New Roman" w:hAnsi="Times New Roman" w:cs="Times New Roman"/>
          <w:sz w:val="13"/>
          <w:szCs w:val="13"/>
          <w:lang w:val="uk-UA"/>
        </w:rPr>
      </w:pPr>
    </w:p>
    <w:p w:rsidR="00D50C31" w:rsidRPr="00133A45" w:rsidRDefault="00D50C31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D50C31" w:rsidRPr="00133A45" w:rsidRDefault="00932C12">
      <w:pPr>
        <w:ind w:left="826" w:right="720"/>
        <w:jc w:val="center"/>
        <w:rPr>
          <w:rFonts w:ascii="Times New Roman" w:eastAsia="Cambria" w:hAnsi="Times New Roman" w:cs="Times New Roman"/>
          <w:sz w:val="19"/>
          <w:szCs w:val="19"/>
          <w:lang w:val="uk-UA"/>
        </w:rPr>
      </w:pPr>
      <w:r>
        <w:rPr>
          <w:rFonts w:ascii="Times New Roman" w:hAnsi="Times New Roman" w:cs="Times New Roman"/>
          <w:i/>
          <w:color w:val="1A171C"/>
          <w:w w:val="95"/>
          <w:sz w:val="19"/>
          <w:lang w:val="uk-UA"/>
        </w:rPr>
        <w:t>Стаття</w:t>
      </w:r>
      <w:r w:rsidR="004C0B08" w:rsidRPr="00133A45">
        <w:rPr>
          <w:rFonts w:ascii="Times New Roman" w:hAnsi="Times New Roman" w:cs="Times New Roman"/>
          <w:i/>
          <w:color w:val="1A171C"/>
          <w:spacing w:val="-14"/>
          <w:w w:val="95"/>
          <w:sz w:val="19"/>
          <w:lang w:val="uk-UA"/>
        </w:rPr>
        <w:t xml:space="preserve"> </w:t>
      </w:r>
      <w:r w:rsidR="004C0B08" w:rsidRPr="00133A45">
        <w:rPr>
          <w:rFonts w:ascii="Times New Roman" w:hAnsi="Times New Roman" w:cs="Times New Roman"/>
          <w:i/>
          <w:color w:val="1A171C"/>
          <w:w w:val="95"/>
          <w:sz w:val="19"/>
          <w:lang w:val="uk-UA"/>
        </w:rPr>
        <w:t>6</w:t>
      </w:r>
    </w:p>
    <w:p w:rsidR="00D50C31" w:rsidRPr="00133A45" w:rsidRDefault="00812A62" w:rsidP="00812A62">
      <w:pPr>
        <w:pStyle w:val="1"/>
        <w:tabs>
          <w:tab w:val="left" w:pos="4678"/>
        </w:tabs>
        <w:ind w:left="426" w:right="436"/>
        <w:jc w:val="center"/>
        <w:rPr>
          <w:rFonts w:ascii="Times New Roman" w:hAnsi="Times New Roman" w:cs="Times New Roman"/>
          <w:b w:val="0"/>
          <w:bCs w:val="0"/>
          <w:lang w:val="uk-UA"/>
        </w:rPr>
      </w:pPr>
      <w:r>
        <w:rPr>
          <w:rFonts w:ascii="Times New Roman" w:hAnsi="Times New Roman" w:cs="Times New Roman"/>
          <w:color w:val="1A171C"/>
          <w:spacing w:val="-1"/>
          <w:w w:val="90"/>
          <w:lang w:val="uk-UA"/>
        </w:rPr>
        <w:t>По</w:t>
      </w:r>
      <w:r w:rsidR="00EA4233">
        <w:rPr>
          <w:rFonts w:ascii="Times New Roman" w:hAnsi="Times New Roman" w:cs="Times New Roman"/>
          <w:color w:val="1A171C"/>
          <w:spacing w:val="-1"/>
          <w:w w:val="90"/>
          <w:lang w:val="uk-UA"/>
        </w:rPr>
        <w:t>зиція</w:t>
      </w:r>
      <w:r w:rsidR="00F60964" w:rsidRPr="00133A45">
        <w:rPr>
          <w:rFonts w:ascii="Times New Roman" w:hAnsi="Times New Roman" w:cs="Times New Roman"/>
          <w:color w:val="1A171C"/>
          <w:w w:val="90"/>
          <w:lang w:val="uk-UA"/>
        </w:rPr>
        <w:t xml:space="preserve"> </w:t>
      </w:r>
      <w:r>
        <w:rPr>
          <w:rFonts w:ascii="Times New Roman" w:hAnsi="Times New Roman" w:cs="Times New Roman"/>
          <w:color w:val="1A171C"/>
          <w:w w:val="90"/>
          <w:lang w:val="uk-UA"/>
        </w:rPr>
        <w:t>національних статистичних організацій</w:t>
      </w:r>
    </w:p>
    <w:p w:rsidR="00D50C31" w:rsidRPr="00EA4233" w:rsidRDefault="00EA4233">
      <w:pPr>
        <w:pStyle w:val="a3"/>
        <w:numPr>
          <w:ilvl w:val="0"/>
          <w:numId w:val="5"/>
        </w:numPr>
        <w:tabs>
          <w:tab w:val="left" w:pos="540"/>
        </w:tabs>
        <w:spacing w:before="119" w:line="214" w:lineRule="exact"/>
        <w:ind w:right="1" w:firstLine="2"/>
        <w:jc w:val="both"/>
        <w:rPr>
          <w:rFonts w:cs="Times New Roman"/>
          <w:lang w:val="uk-UA"/>
        </w:rPr>
      </w:pPr>
      <w:r w:rsidRPr="00EA4233">
        <w:rPr>
          <w:rFonts w:cs="Times New Roman"/>
          <w:color w:val="1A171C"/>
          <w:w w:val="95"/>
          <w:lang w:val="uk-UA"/>
        </w:rPr>
        <w:t>Слід вимагати з</w:t>
      </w:r>
      <w:r w:rsidR="00812A62" w:rsidRPr="00EA4233">
        <w:rPr>
          <w:rFonts w:cs="Times New Roman"/>
          <w:color w:val="1A171C"/>
          <w:w w:val="95"/>
          <w:lang w:val="uk-UA"/>
        </w:rPr>
        <w:t>атвердження національної статистичної організації, яка передала конфіденційні дані</w:t>
      </w:r>
      <w:r w:rsidRPr="00EA4233">
        <w:rPr>
          <w:rFonts w:cs="Times New Roman"/>
          <w:color w:val="1A171C"/>
          <w:w w:val="95"/>
          <w:lang w:val="uk-UA"/>
        </w:rPr>
        <w:t>,</w:t>
      </w:r>
      <w:r w:rsidR="00F60964" w:rsidRPr="00EA4233">
        <w:rPr>
          <w:rFonts w:cs="Times New Roman"/>
          <w:color w:val="1A171C"/>
          <w:w w:val="95"/>
          <w:lang w:val="uk-UA"/>
        </w:rPr>
        <w:t xml:space="preserve"> </w:t>
      </w:r>
    </w:p>
    <w:p w:rsidR="00D50C31" w:rsidRPr="00812A62" w:rsidRDefault="004C0B08">
      <w:pPr>
        <w:pStyle w:val="a3"/>
        <w:spacing w:before="79" w:line="214" w:lineRule="exact"/>
        <w:ind w:right="122" w:firstLine="0"/>
        <w:jc w:val="both"/>
        <w:rPr>
          <w:rFonts w:cs="Times New Roman"/>
          <w:lang w:val="uk-UA"/>
        </w:rPr>
      </w:pPr>
      <w:r w:rsidRPr="004829A2">
        <w:rPr>
          <w:rFonts w:cs="Times New Roman"/>
          <w:w w:val="95"/>
          <w:highlight w:val="yellow"/>
          <w:lang w:val="uk-UA"/>
        </w:rPr>
        <w:br w:type="column"/>
      </w:r>
      <w:r w:rsidR="00812A62" w:rsidRPr="00BA7AF4">
        <w:rPr>
          <w:rFonts w:cs="Times New Roman"/>
          <w:color w:val="1A171C"/>
          <w:spacing w:val="-1"/>
          <w:w w:val="95"/>
          <w:lang w:val="uk-UA"/>
        </w:rPr>
        <w:lastRenderedPageBreak/>
        <w:t>для кожно</w:t>
      </w:r>
      <w:r w:rsidR="004829A2" w:rsidRPr="00BA7AF4">
        <w:rPr>
          <w:rFonts w:cs="Times New Roman"/>
          <w:color w:val="1A171C"/>
          <w:spacing w:val="-1"/>
          <w:w w:val="95"/>
          <w:lang w:val="uk-UA"/>
        </w:rPr>
        <w:t>ї</w:t>
      </w:r>
      <w:r w:rsidR="00812A62" w:rsidRPr="00BA7AF4">
        <w:rPr>
          <w:rFonts w:cs="Times New Roman"/>
          <w:color w:val="1A171C"/>
          <w:spacing w:val="-1"/>
          <w:w w:val="95"/>
          <w:lang w:val="uk-UA"/>
        </w:rPr>
        <w:t xml:space="preserve"> пропозиці</w:t>
      </w:r>
      <w:r w:rsidR="004829A2" w:rsidRPr="00BA7AF4">
        <w:rPr>
          <w:rFonts w:cs="Times New Roman"/>
          <w:color w:val="1A171C"/>
          <w:spacing w:val="-1"/>
          <w:w w:val="95"/>
          <w:lang w:val="uk-UA"/>
        </w:rPr>
        <w:t>ї</w:t>
      </w:r>
      <w:r w:rsidR="00812A62" w:rsidRPr="00BA7AF4">
        <w:rPr>
          <w:rFonts w:cs="Times New Roman"/>
          <w:color w:val="1A171C"/>
          <w:spacing w:val="-1"/>
          <w:w w:val="95"/>
          <w:lang w:val="uk-UA"/>
        </w:rPr>
        <w:t xml:space="preserve"> </w:t>
      </w:r>
      <w:r w:rsidR="00BA7AF4">
        <w:rPr>
          <w:rFonts w:cs="Times New Roman"/>
          <w:color w:val="1A171C"/>
          <w:spacing w:val="-1"/>
          <w:w w:val="95"/>
          <w:lang w:val="uk-UA"/>
        </w:rPr>
        <w:t xml:space="preserve">з </w:t>
      </w:r>
      <w:r w:rsidR="004829A2" w:rsidRPr="00BA7AF4">
        <w:rPr>
          <w:rFonts w:cs="Times New Roman"/>
          <w:color w:val="1A171C"/>
          <w:spacing w:val="-1"/>
          <w:w w:val="95"/>
          <w:lang w:val="uk-UA"/>
        </w:rPr>
        <w:t xml:space="preserve">тематики дослідження </w:t>
      </w:r>
      <w:r w:rsidR="00812A62" w:rsidRPr="00BA7AF4">
        <w:rPr>
          <w:rFonts w:cs="Times New Roman"/>
          <w:color w:val="1A171C"/>
          <w:spacing w:val="-1"/>
          <w:w w:val="95"/>
          <w:lang w:val="uk-UA"/>
        </w:rPr>
        <w:t xml:space="preserve">перед </w:t>
      </w:r>
      <w:r w:rsidR="004829A2" w:rsidRPr="00BA7AF4">
        <w:rPr>
          <w:rFonts w:cs="Times New Roman"/>
          <w:color w:val="1A171C"/>
          <w:spacing w:val="-1"/>
          <w:w w:val="95"/>
          <w:lang w:val="uk-UA"/>
        </w:rPr>
        <w:t xml:space="preserve">наданням </w:t>
      </w:r>
      <w:r w:rsidR="00812A62" w:rsidRPr="00BA7AF4">
        <w:rPr>
          <w:rFonts w:cs="Times New Roman"/>
          <w:color w:val="1A171C"/>
          <w:spacing w:val="-1"/>
          <w:w w:val="95"/>
          <w:lang w:val="uk-UA"/>
        </w:rPr>
        <w:t>доступу</w:t>
      </w:r>
      <w:r w:rsidRPr="00BA7AF4">
        <w:rPr>
          <w:rFonts w:cs="Times New Roman"/>
          <w:color w:val="1A171C"/>
          <w:spacing w:val="-1"/>
          <w:w w:val="95"/>
          <w:lang w:val="uk-UA"/>
        </w:rPr>
        <w:t>.</w:t>
      </w:r>
      <w:r w:rsidRPr="00BA7AF4">
        <w:rPr>
          <w:rFonts w:cs="Times New Roman"/>
          <w:color w:val="1A171C"/>
          <w:spacing w:val="16"/>
          <w:w w:val="95"/>
          <w:lang w:val="uk-UA"/>
        </w:rPr>
        <w:t xml:space="preserve"> </w:t>
      </w:r>
      <w:r w:rsidR="004829A2" w:rsidRPr="00BA7AF4">
        <w:rPr>
          <w:rFonts w:cs="Times New Roman"/>
          <w:color w:val="1A171C"/>
          <w:spacing w:val="-1"/>
          <w:w w:val="95"/>
          <w:lang w:val="uk-UA"/>
        </w:rPr>
        <w:t>Національна статистична організація повинна представити</w:t>
      </w:r>
      <w:r w:rsidR="004829A2" w:rsidRPr="004829A2">
        <w:rPr>
          <w:rFonts w:cs="Times New Roman"/>
          <w:color w:val="1A171C"/>
          <w:spacing w:val="-1"/>
          <w:w w:val="95"/>
          <w:lang w:val="uk-UA"/>
        </w:rPr>
        <w:t xml:space="preserve"> сво</w:t>
      </w:r>
      <w:r w:rsidR="00BA7AF4">
        <w:rPr>
          <w:rFonts w:cs="Times New Roman"/>
          <w:color w:val="1A171C"/>
          <w:spacing w:val="-1"/>
          <w:w w:val="95"/>
          <w:lang w:val="uk-UA"/>
        </w:rPr>
        <w:t>ю</w:t>
      </w:r>
      <w:r w:rsidR="004829A2" w:rsidRPr="004829A2">
        <w:rPr>
          <w:rFonts w:cs="Times New Roman"/>
          <w:color w:val="1A171C"/>
          <w:spacing w:val="-1"/>
          <w:w w:val="95"/>
          <w:lang w:val="uk-UA"/>
        </w:rPr>
        <w:t xml:space="preserve"> по</w:t>
      </w:r>
      <w:r w:rsidR="00BA7AF4">
        <w:rPr>
          <w:rFonts w:cs="Times New Roman"/>
          <w:color w:val="1A171C"/>
          <w:spacing w:val="-1"/>
          <w:w w:val="95"/>
          <w:lang w:val="uk-UA"/>
        </w:rPr>
        <w:t xml:space="preserve">зицію </w:t>
      </w:r>
      <w:r w:rsidR="004829A2" w:rsidRPr="004829A2">
        <w:rPr>
          <w:rFonts w:cs="Times New Roman"/>
          <w:color w:val="1A171C"/>
          <w:spacing w:val="-1"/>
          <w:w w:val="95"/>
          <w:lang w:val="uk-UA"/>
        </w:rPr>
        <w:t xml:space="preserve">в </w:t>
      </w:r>
      <w:proofErr w:type="spellStart"/>
      <w:r w:rsidR="004829A2" w:rsidRPr="004829A2">
        <w:rPr>
          <w:rFonts w:cs="Times New Roman"/>
          <w:color w:val="1A171C"/>
          <w:spacing w:val="-1"/>
          <w:w w:val="95"/>
          <w:lang w:val="uk-UA"/>
        </w:rPr>
        <w:t>Євростат</w:t>
      </w:r>
      <w:proofErr w:type="spellEnd"/>
      <w:r w:rsidR="004829A2" w:rsidRPr="004829A2">
        <w:rPr>
          <w:rFonts w:cs="Times New Roman"/>
          <w:color w:val="1A171C"/>
          <w:spacing w:val="-1"/>
          <w:w w:val="95"/>
          <w:lang w:val="uk-UA"/>
        </w:rPr>
        <w:t xml:space="preserve"> протягом чотирьох тижнів з дати, на яку національн</w:t>
      </w:r>
      <w:r w:rsidR="004829A2">
        <w:rPr>
          <w:rFonts w:cs="Times New Roman"/>
          <w:color w:val="1A171C"/>
          <w:spacing w:val="-1"/>
          <w:w w:val="95"/>
          <w:lang w:val="uk-UA"/>
        </w:rPr>
        <w:t>а</w:t>
      </w:r>
      <w:r w:rsidR="004829A2" w:rsidRPr="004829A2">
        <w:rPr>
          <w:rFonts w:cs="Times New Roman"/>
          <w:color w:val="1A171C"/>
          <w:spacing w:val="-1"/>
          <w:w w:val="95"/>
          <w:lang w:val="uk-UA"/>
        </w:rPr>
        <w:t xml:space="preserve"> статистичн</w:t>
      </w:r>
      <w:r w:rsidR="004829A2">
        <w:rPr>
          <w:rFonts w:cs="Times New Roman"/>
          <w:color w:val="1A171C"/>
          <w:spacing w:val="-1"/>
          <w:w w:val="95"/>
          <w:lang w:val="uk-UA"/>
        </w:rPr>
        <w:t>а</w:t>
      </w:r>
      <w:r w:rsidR="004829A2" w:rsidRPr="004829A2">
        <w:rPr>
          <w:rFonts w:cs="Times New Roman"/>
          <w:color w:val="1A171C"/>
          <w:spacing w:val="-1"/>
          <w:w w:val="95"/>
          <w:lang w:val="uk-UA"/>
        </w:rPr>
        <w:t xml:space="preserve"> орган</w:t>
      </w:r>
      <w:r w:rsidR="004829A2">
        <w:rPr>
          <w:rFonts w:cs="Times New Roman"/>
          <w:color w:val="1A171C"/>
          <w:spacing w:val="-1"/>
          <w:w w:val="95"/>
          <w:lang w:val="uk-UA"/>
        </w:rPr>
        <w:t>ізація</w:t>
      </w:r>
      <w:r w:rsidR="004829A2" w:rsidRPr="004829A2">
        <w:rPr>
          <w:rFonts w:cs="Times New Roman"/>
          <w:color w:val="1A171C"/>
          <w:spacing w:val="-1"/>
          <w:w w:val="95"/>
          <w:lang w:val="uk-UA"/>
        </w:rPr>
        <w:t xml:space="preserve"> отрима</w:t>
      </w:r>
      <w:r w:rsidR="004829A2">
        <w:rPr>
          <w:rFonts w:cs="Times New Roman"/>
          <w:color w:val="1A171C"/>
          <w:spacing w:val="-1"/>
          <w:w w:val="95"/>
          <w:lang w:val="uk-UA"/>
        </w:rPr>
        <w:t>ла</w:t>
      </w:r>
      <w:r w:rsidR="004829A2" w:rsidRPr="004829A2">
        <w:rPr>
          <w:rFonts w:cs="Times New Roman"/>
          <w:color w:val="1A171C"/>
          <w:spacing w:val="-1"/>
          <w:w w:val="95"/>
          <w:lang w:val="uk-UA"/>
        </w:rPr>
        <w:t xml:space="preserve"> відповідн</w:t>
      </w:r>
      <w:r w:rsidR="004829A2">
        <w:rPr>
          <w:rFonts w:cs="Times New Roman"/>
          <w:color w:val="1A171C"/>
          <w:spacing w:val="-1"/>
          <w:w w:val="95"/>
          <w:lang w:val="uk-UA"/>
        </w:rPr>
        <w:t>ий</w:t>
      </w:r>
      <w:r w:rsidR="004829A2" w:rsidRPr="004829A2">
        <w:rPr>
          <w:rFonts w:cs="Times New Roman"/>
          <w:color w:val="1A171C"/>
          <w:spacing w:val="-1"/>
          <w:w w:val="95"/>
          <w:lang w:val="uk-UA"/>
        </w:rPr>
        <w:t xml:space="preserve"> </w:t>
      </w:r>
      <w:r w:rsidR="004829A2">
        <w:rPr>
          <w:rFonts w:cs="Times New Roman"/>
          <w:color w:val="1A171C"/>
          <w:spacing w:val="-1"/>
          <w:w w:val="95"/>
          <w:lang w:val="uk-UA"/>
        </w:rPr>
        <w:t>з</w:t>
      </w:r>
      <w:r w:rsidR="004829A2" w:rsidRPr="004829A2">
        <w:rPr>
          <w:rFonts w:cs="Times New Roman"/>
          <w:color w:val="1A171C"/>
          <w:spacing w:val="-1"/>
          <w:w w:val="95"/>
          <w:lang w:val="uk-UA"/>
        </w:rPr>
        <w:t>ві</w:t>
      </w:r>
      <w:r w:rsidR="004829A2">
        <w:rPr>
          <w:rFonts w:cs="Times New Roman"/>
          <w:color w:val="1A171C"/>
          <w:spacing w:val="-1"/>
          <w:w w:val="95"/>
          <w:lang w:val="uk-UA"/>
        </w:rPr>
        <w:t>т</w:t>
      </w:r>
      <w:r w:rsidR="004829A2" w:rsidRPr="004829A2">
        <w:rPr>
          <w:rFonts w:cs="Times New Roman"/>
          <w:color w:val="1A171C"/>
          <w:spacing w:val="-1"/>
          <w:w w:val="95"/>
          <w:lang w:val="uk-UA"/>
        </w:rPr>
        <w:t xml:space="preserve"> про оцінку пропозиції</w:t>
      </w:r>
      <w:r w:rsidR="004829A2">
        <w:rPr>
          <w:rFonts w:cs="Times New Roman"/>
          <w:color w:val="1A171C"/>
          <w:spacing w:val="-1"/>
          <w:w w:val="95"/>
          <w:lang w:val="uk-UA"/>
        </w:rPr>
        <w:t xml:space="preserve"> тематики </w:t>
      </w:r>
      <w:r w:rsidR="004829A2" w:rsidRPr="004829A2">
        <w:rPr>
          <w:rFonts w:cs="Times New Roman"/>
          <w:color w:val="1A171C"/>
          <w:spacing w:val="-1"/>
          <w:w w:val="95"/>
          <w:lang w:val="uk-UA"/>
        </w:rPr>
        <w:t>дослід</w:t>
      </w:r>
      <w:r w:rsidR="004829A2">
        <w:rPr>
          <w:rFonts w:cs="Times New Roman"/>
          <w:color w:val="1A171C"/>
          <w:spacing w:val="-1"/>
          <w:w w:val="95"/>
          <w:lang w:val="uk-UA"/>
        </w:rPr>
        <w:t>же</w:t>
      </w:r>
      <w:r w:rsidR="004829A2" w:rsidRPr="004829A2">
        <w:rPr>
          <w:rFonts w:cs="Times New Roman"/>
          <w:color w:val="1A171C"/>
          <w:spacing w:val="-1"/>
          <w:w w:val="95"/>
          <w:lang w:val="uk-UA"/>
        </w:rPr>
        <w:t>н</w:t>
      </w:r>
      <w:r w:rsidR="004829A2">
        <w:rPr>
          <w:rFonts w:cs="Times New Roman"/>
          <w:color w:val="1A171C"/>
          <w:spacing w:val="-1"/>
          <w:w w:val="95"/>
          <w:lang w:val="uk-UA"/>
        </w:rPr>
        <w:t>ня</w:t>
      </w:r>
      <w:r w:rsidRPr="00812A62">
        <w:rPr>
          <w:rFonts w:cs="Times New Roman"/>
          <w:color w:val="1A171C"/>
          <w:w w:val="95"/>
          <w:lang w:val="uk-UA"/>
        </w:rPr>
        <w:t>.</w:t>
      </w:r>
    </w:p>
    <w:p w:rsidR="00D50C31" w:rsidRPr="00133A45" w:rsidRDefault="00D50C31">
      <w:pPr>
        <w:spacing w:before="6" w:line="170" w:lineRule="exact"/>
        <w:rPr>
          <w:rFonts w:ascii="Times New Roman" w:hAnsi="Times New Roman" w:cs="Times New Roman"/>
          <w:sz w:val="17"/>
          <w:szCs w:val="17"/>
          <w:lang w:val="uk-UA"/>
        </w:rPr>
      </w:pPr>
    </w:p>
    <w:p w:rsidR="00D50C31" w:rsidRPr="00133A45" w:rsidRDefault="00D50C31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D50C31" w:rsidRPr="00133A45" w:rsidRDefault="004829A2">
      <w:pPr>
        <w:pStyle w:val="a3"/>
        <w:numPr>
          <w:ilvl w:val="0"/>
          <w:numId w:val="5"/>
        </w:numPr>
        <w:tabs>
          <w:tab w:val="left" w:pos="540"/>
        </w:tabs>
        <w:spacing w:line="214" w:lineRule="exact"/>
        <w:ind w:right="123" w:firstLine="2"/>
        <w:jc w:val="both"/>
        <w:rPr>
          <w:rFonts w:cs="Times New Roman"/>
          <w:lang w:val="uk-UA"/>
        </w:rPr>
      </w:pPr>
      <w:r w:rsidRPr="004829A2">
        <w:rPr>
          <w:rFonts w:cs="Times New Roman"/>
          <w:color w:val="1A171C"/>
          <w:spacing w:val="-1"/>
          <w:w w:val="95"/>
          <w:lang w:val="uk-UA"/>
        </w:rPr>
        <w:t>Національн</w:t>
      </w:r>
      <w:r>
        <w:rPr>
          <w:rFonts w:cs="Times New Roman"/>
          <w:color w:val="1A171C"/>
          <w:spacing w:val="-1"/>
          <w:w w:val="95"/>
          <w:lang w:val="uk-UA"/>
        </w:rPr>
        <w:t>і</w:t>
      </w:r>
      <w:r w:rsidRPr="004829A2">
        <w:rPr>
          <w:rFonts w:cs="Times New Roman"/>
          <w:color w:val="1A171C"/>
          <w:spacing w:val="-1"/>
          <w:w w:val="95"/>
          <w:lang w:val="uk-UA"/>
        </w:rPr>
        <w:t xml:space="preserve"> статистичн</w:t>
      </w:r>
      <w:r>
        <w:rPr>
          <w:rFonts w:cs="Times New Roman"/>
          <w:color w:val="1A171C"/>
          <w:spacing w:val="-1"/>
          <w:w w:val="95"/>
          <w:lang w:val="uk-UA"/>
        </w:rPr>
        <w:t>і</w:t>
      </w:r>
      <w:r w:rsidRPr="004829A2">
        <w:rPr>
          <w:rFonts w:cs="Times New Roman"/>
          <w:color w:val="1A171C"/>
          <w:spacing w:val="-1"/>
          <w:w w:val="95"/>
          <w:lang w:val="uk-UA"/>
        </w:rPr>
        <w:t xml:space="preserve"> орган</w:t>
      </w:r>
      <w:r>
        <w:rPr>
          <w:rFonts w:cs="Times New Roman"/>
          <w:color w:val="1A171C"/>
          <w:spacing w:val="-1"/>
          <w:w w:val="95"/>
          <w:lang w:val="uk-UA"/>
        </w:rPr>
        <w:t>ізації,</w:t>
      </w:r>
      <w:r w:rsidR="006E568D">
        <w:rPr>
          <w:rFonts w:cs="Times New Roman"/>
          <w:color w:val="1A171C"/>
          <w:spacing w:val="-1"/>
          <w:w w:val="95"/>
          <w:lang w:val="uk-UA"/>
        </w:rPr>
        <w:t xml:space="preserve"> </w:t>
      </w:r>
      <w:r>
        <w:rPr>
          <w:rFonts w:cs="Times New Roman"/>
          <w:color w:val="1A171C"/>
          <w:spacing w:val="-1"/>
          <w:w w:val="95"/>
          <w:lang w:val="uk-UA"/>
        </w:rPr>
        <w:t xml:space="preserve">які передали </w:t>
      </w:r>
      <w:r w:rsidR="00BA7AF4">
        <w:rPr>
          <w:rFonts w:cs="Times New Roman"/>
          <w:color w:val="1A171C"/>
          <w:spacing w:val="-1"/>
          <w:w w:val="95"/>
          <w:lang w:val="uk-UA"/>
        </w:rPr>
        <w:t xml:space="preserve">відповідні </w:t>
      </w:r>
      <w:r>
        <w:rPr>
          <w:rFonts w:cs="Times New Roman"/>
          <w:color w:val="1A171C"/>
          <w:spacing w:val="-1"/>
          <w:w w:val="95"/>
          <w:lang w:val="uk-UA"/>
        </w:rPr>
        <w:t xml:space="preserve">конфіденційні дані </w:t>
      </w:r>
      <w:r w:rsidR="006E568D">
        <w:rPr>
          <w:rFonts w:cs="Times New Roman"/>
          <w:color w:val="1A171C"/>
          <w:spacing w:val="-1"/>
          <w:w w:val="95"/>
          <w:lang w:val="uk-UA"/>
        </w:rPr>
        <w:t>і</w:t>
      </w:r>
      <w:r w:rsidR="004C0B08" w:rsidRPr="00133A45">
        <w:rPr>
          <w:rFonts w:cs="Times New Roman"/>
          <w:color w:val="1A171C"/>
          <w:spacing w:val="44"/>
          <w:w w:val="95"/>
          <w:lang w:val="uk-UA"/>
        </w:rPr>
        <w:t xml:space="preserve"> </w:t>
      </w:r>
      <w:r w:rsidRPr="00493D6F">
        <w:rPr>
          <w:rFonts w:cs="Times New Roman"/>
          <w:color w:val="1A171C"/>
          <w:spacing w:val="-1"/>
          <w:w w:val="95"/>
          <w:lang w:val="uk-UA"/>
        </w:rPr>
        <w:t>Комісія (</w:t>
      </w:r>
      <w:proofErr w:type="spellStart"/>
      <w:r w:rsidRPr="00493D6F">
        <w:rPr>
          <w:rFonts w:cs="Times New Roman"/>
          <w:color w:val="1A171C"/>
          <w:spacing w:val="-1"/>
          <w:w w:val="95"/>
          <w:lang w:val="uk-UA"/>
        </w:rPr>
        <w:t>Євростат</w:t>
      </w:r>
      <w:proofErr w:type="spellEnd"/>
      <w:r w:rsidRPr="00493D6F">
        <w:rPr>
          <w:rFonts w:cs="Times New Roman"/>
          <w:color w:val="1A171C"/>
          <w:spacing w:val="-1"/>
          <w:w w:val="95"/>
          <w:lang w:val="uk-UA"/>
        </w:rPr>
        <w:t>) повинн</w:t>
      </w:r>
      <w:r w:rsidR="006E568D">
        <w:rPr>
          <w:rFonts w:cs="Times New Roman"/>
          <w:color w:val="1A171C"/>
          <w:spacing w:val="-1"/>
          <w:w w:val="95"/>
          <w:lang w:val="uk-UA"/>
        </w:rPr>
        <w:t>і</w:t>
      </w:r>
      <w:r w:rsidR="004C0B08" w:rsidRPr="00133A45">
        <w:rPr>
          <w:rFonts w:cs="Times New Roman"/>
          <w:color w:val="1A171C"/>
          <w:spacing w:val="-1"/>
          <w:w w:val="95"/>
          <w:lang w:val="uk-UA"/>
        </w:rPr>
        <w:t>,</w:t>
      </w:r>
      <w:r w:rsidR="004C0B08" w:rsidRPr="00133A45">
        <w:rPr>
          <w:rFonts w:cs="Times New Roman"/>
          <w:color w:val="1A171C"/>
          <w:spacing w:val="41"/>
          <w:w w:val="95"/>
          <w:lang w:val="uk-UA"/>
        </w:rPr>
        <w:t xml:space="preserve"> </w:t>
      </w:r>
      <w:r>
        <w:rPr>
          <w:rFonts w:cs="Times New Roman"/>
          <w:color w:val="1A171C"/>
          <w:spacing w:val="-1"/>
          <w:w w:val="95"/>
          <w:lang w:val="uk-UA"/>
        </w:rPr>
        <w:t>за можливістю</w:t>
      </w:r>
      <w:r w:rsidR="004C0B08" w:rsidRPr="00133A45">
        <w:rPr>
          <w:rFonts w:cs="Times New Roman"/>
          <w:color w:val="1A171C"/>
          <w:w w:val="95"/>
          <w:lang w:val="uk-UA"/>
        </w:rPr>
        <w:t>,</w:t>
      </w:r>
      <w:r w:rsidR="004C0B08" w:rsidRPr="00133A45">
        <w:rPr>
          <w:rFonts w:cs="Times New Roman"/>
          <w:color w:val="1A171C"/>
          <w:spacing w:val="39"/>
          <w:w w:val="95"/>
          <w:lang w:val="uk-UA"/>
        </w:rPr>
        <w:t xml:space="preserve"> </w:t>
      </w:r>
      <w:r>
        <w:rPr>
          <w:rFonts w:cs="Times New Roman"/>
          <w:color w:val="1A171C"/>
          <w:w w:val="95"/>
          <w:lang w:val="uk-UA"/>
        </w:rPr>
        <w:t>погодитися</w:t>
      </w:r>
      <w:r w:rsidR="004C0B08" w:rsidRPr="00133A45">
        <w:rPr>
          <w:rFonts w:cs="Times New Roman"/>
          <w:color w:val="1A171C"/>
          <w:spacing w:val="40"/>
          <w:w w:val="95"/>
          <w:lang w:val="uk-UA"/>
        </w:rPr>
        <w:t xml:space="preserve"> </w:t>
      </w:r>
      <w:r w:rsidRPr="004829A2">
        <w:rPr>
          <w:rFonts w:cs="Times New Roman"/>
          <w:color w:val="1A171C"/>
          <w:spacing w:val="-1"/>
          <w:w w:val="95"/>
          <w:lang w:val="uk-UA"/>
        </w:rPr>
        <w:t>про спрощення процедури консультацій та підвищення її своєчасн</w:t>
      </w:r>
      <w:r w:rsidR="006E568D">
        <w:rPr>
          <w:rFonts w:cs="Times New Roman"/>
          <w:color w:val="1A171C"/>
          <w:spacing w:val="-1"/>
          <w:w w:val="95"/>
          <w:lang w:val="uk-UA"/>
        </w:rPr>
        <w:t>о</w:t>
      </w:r>
      <w:r w:rsidRPr="004829A2">
        <w:rPr>
          <w:rFonts w:cs="Times New Roman"/>
          <w:color w:val="1A171C"/>
          <w:spacing w:val="-1"/>
          <w:w w:val="95"/>
          <w:lang w:val="uk-UA"/>
        </w:rPr>
        <w:t>ст</w:t>
      </w:r>
      <w:r w:rsidR="006E568D">
        <w:rPr>
          <w:rFonts w:cs="Times New Roman"/>
          <w:color w:val="1A171C"/>
          <w:spacing w:val="-1"/>
          <w:w w:val="95"/>
          <w:lang w:val="uk-UA"/>
        </w:rPr>
        <w:t>і</w:t>
      </w:r>
      <w:r w:rsidR="004C0B08" w:rsidRPr="00133A45">
        <w:rPr>
          <w:rFonts w:cs="Times New Roman"/>
          <w:color w:val="1A171C"/>
          <w:spacing w:val="-1"/>
          <w:w w:val="95"/>
          <w:lang w:val="uk-UA"/>
        </w:rPr>
        <w:t>.</w:t>
      </w:r>
    </w:p>
    <w:p w:rsidR="00D50C31" w:rsidRPr="00133A45" w:rsidRDefault="00D50C31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D50C31" w:rsidRPr="00133A45" w:rsidRDefault="00932C12">
      <w:pPr>
        <w:ind w:left="1847" w:right="1861"/>
        <w:jc w:val="center"/>
        <w:rPr>
          <w:rFonts w:ascii="Times New Roman" w:eastAsia="Cambria" w:hAnsi="Times New Roman" w:cs="Times New Roman"/>
          <w:sz w:val="19"/>
          <w:szCs w:val="19"/>
          <w:lang w:val="uk-UA"/>
        </w:rPr>
      </w:pPr>
      <w:r>
        <w:rPr>
          <w:rFonts w:ascii="Times New Roman" w:hAnsi="Times New Roman" w:cs="Times New Roman"/>
          <w:i/>
          <w:color w:val="1A171C"/>
          <w:w w:val="95"/>
          <w:sz w:val="19"/>
          <w:lang w:val="uk-UA"/>
        </w:rPr>
        <w:t>Стаття</w:t>
      </w:r>
      <w:r w:rsidR="004C0B08" w:rsidRPr="00133A45">
        <w:rPr>
          <w:rFonts w:ascii="Times New Roman" w:hAnsi="Times New Roman" w:cs="Times New Roman"/>
          <w:i/>
          <w:color w:val="1A171C"/>
          <w:spacing w:val="-14"/>
          <w:w w:val="95"/>
          <w:sz w:val="19"/>
          <w:lang w:val="uk-UA"/>
        </w:rPr>
        <w:t xml:space="preserve"> </w:t>
      </w:r>
      <w:r w:rsidR="004C0B08" w:rsidRPr="00133A45">
        <w:rPr>
          <w:rFonts w:ascii="Times New Roman" w:hAnsi="Times New Roman" w:cs="Times New Roman"/>
          <w:i/>
          <w:color w:val="1A171C"/>
          <w:w w:val="95"/>
          <w:sz w:val="19"/>
          <w:lang w:val="uk-UA"/>
        </w:rPr>
        <w:t>7</w:t>
      </w:r>
    </w:p>
    <w:p w:rsidR="00D50C31" w:rsidRPr="00CC012A" w:rsidRDefault="006E568D">
      <w:pPr>
        <w:pStyle w:val="1"/>
        <w:ind w:right="893"/>
        <w:jc w:val="center"/>
        <w:rPr>
          <w:rFonts w:ascii="Times New Roman" w:hAnsi="Times New Roman" w:cs="Times New Roman"/>
          <w:b w:val="0"/>
          <w:bCs w:val="0"/>
          <w:lang w:val="uk-UA"/>
        </w:rPr>
      </w:pPr>
      <w:r w:rsidRPr="00CC012A">
        <w:rPr>
          <w:rFonts w:ascii="Times New Roman" w:hAnsi="Times New Roman" w:cs="Times New Roman"/>
          <w:color w:val="1A171C"/>
          <w:spacing w:val="-1"/>
          <w:w w:val="90"/>
          <w:lang w:val="uk-UA"/>
        </w:rPr>
        <w:t>Конфіденційні дані для наукових цілей</w:t>
      </w:r>
    </w:p>
    <w:p w:rsidR="00D50C31" w:rsidRPr="00BA7AF4" w:rsidRDefault="00520452">
      <w:pPr>
        <w:pStyle w:val="a3"/>
        <w:numPr>
          <w:ilvl w:val="0"/>
          <w:numId w:val="4"/>
        </w:numPr>
        <w:tabs>
          <w:tab w:val="left" w:pos="539"/>
        </w:tabs>
        <w:spacing w:before="119" w:line="214" w:lineRule="exact"/>
        <w:ind w:right="120" w:firstLine="2"/>
        <w:jc w:val="both"/>
        <w:rPr>
          <w:rFonts w:cs="Times New Roman"/>
          <w:lang w:val="uk-UA"/>
        </w:rPr>
      </w:pPr>
      <w:r w:rsidRPr="00BA7AF4">
        <w:rPr>
          <w:rFonts w:cs="Times New Roman"/>
          <w:color w:val="1A171C"/>
          <w:spacing w:val="-2"/>
          <w:w w:val="95"/>
          <w:lang w:val="uk-UA"/>
        </w:rPr>
        <w:t xml:space="preserve">Доступ до файлів </w:t>
      </w:r>
      <w:r w:rsidR="00BA7AF4" w:rsidRPr="00BA7AF4">
        <w:rPr>
          <w:rFonts w:cs="Times New Roman"/>
          <w:color w:val="1A171C"/>
          <w:spacing w:val="-2"/>
          <w:w w:val="95"/>
          <w:lang w:val="uk-UA"/>
        </w:rPr>
        <w:t>безпечного застосування</w:t>
      </w:r>
      <w:r w:rsidR="00F60964" w:rsidRPr="00BA7AF4">
        <w:rPr>
          <w:rFonts w:cs="Times New Roman"/>
          <w:color w:val="1A171C"/>
          <w:spacing w:val="-2"/>
          <w:w w:val="95"/>
          <w:lang w:val="uk-UA"/>
        </w:rPr>
        <w:t xml:space="preserve"> </w:t>
      </w:r>
      <w:r w:rsidRPr="00BA7AF4">
        <w:rPr>
          <w:rFonts w:cs="Times New Roman"/>
          <w:color w:val="1A171C"/>
          <w:spacing w:val="-2"/>
          <w:w w:val="95"/>
          <w:lang w:val="uk-UA"/>
        </w:rPr>
        <w:t xml:space="preserve">може бути наданий за умови, що результати дослідження не будуть видані без попередньої перевірки для того, щоб вони не розкривали конфіденційні дані. Доступ до файлів </w:t>
      </w:r>
      <w:r w:rsidR="00BA7AF4" w:rsidRPr="00BA7AF4">
        <w:rPr>
          <w:rFonts w:cs="Times New Roman"/>
          <w:color w:val="1A171C"/>
          <w:spacing w:val="-2"/>
          <w:w w:val="95"/>
          <w:lang w:val="uk-UA"/>
        </w:rPr>
        <w:t xml:space="preserve">безпечного застосування </w:t>
      </w:r>
      <w:r w:rsidRPr="00BA7AF4">
        <w:rPr>
          <w:rFonts w:cs="Times New Roman"/>
          <w:color w:val="1A171C"/>
          <w:spacing w:val="-2"/>
          <w:w w:val="95"/>
          <w:lang w:val="uk-UA"/>
        </w:rPr>
        <w:t>мож</w:t>
      </w:r>
      <w:r w:rsidR="00B504C1" w:rsidRPr="00BA7AF4">
        <w:rPr>
          <w:rFonts w:cs="Times New Roman"/>
          <w:color w:val="1A171C"/>
          <w:spacing w:val="-2"/>
          <w:w w:val="95"/>
          <w:lang w:val="uk-UA"/>
        </w:rPr>
        <w:t>е</w:t>
      </w:r>
      <w:r w:rsidRPr="00BA7AF4">
        <w:rPr>
          <w:rFonts w:cs="Times New Roman"/>
          <w:color w:val="1A171C"/>
          <w:spacing w:val="-2"/>
          <w:w w:val="95"/>
          <w:lang w:val="uk-UA"/>
        </w:rPr>
        <w:t xml:space="preserve"> бути надан</w:t>
      </w:r>
      <w:r w:rsidR="00B504C1" w:rsidRPr="00BA7AF4">
        <w:rPr>
          <w:rFonts w:cs="Times New Roman"/>
          <w:color w:val="1A171C"/>
          <w:spacing w:val="-2"/>
          <w:w w:val="95"/>
          <w:lang w:val="uk-UA"/>
        </w:rPr>
        <w:t>ий</w:t>
      </w:r>
      <w:r w:rsidRPr="00BA7AF4">
        <w:rPr>
          <w:rFonts w:cs="Times New Roman"/>
          <w:color w:val="1A171C"/>
          <w:spacing w:val="-2"/>
          <w:w w:val="95"/>
          <w:lang w:val="uk-UA"/>
        </w:rPr>
        <w:t xml:space="preserve"> тільки </w:t>
      </w:r>
      <w:r w:rsidR="00CC012A" w:rsidRPr="00BA7AF4">
        <w:rPr>
          <w:rFonts w:cs="Times New Roman"/>
          <w:color w:val="1A171C"/>
          <w:spacing w:val="-2"/>
          <w:w w:val="95"/>
          <w:lang w:val="uk-UA"/>
        </w:rPr>
        <w:t>в об'єктах доступу К</w:t>
      </w:r>
      <w:r w:rsidRPr="00BA7AF4">
        <w:rPr>
          <w:rFonts w:cs="Times New Roman"/>
          <w:color w:val="1A171C"/>
          <w:spacing w:val="-2"/>
          <w:w w:val="95"/>
          <w:lang w:val="uk-UA"/>
        </w:rPr>
        <w:t>омісії (</w:t>
      </w:r>
      <w:proofErr w:type="spellStart"/>
      <w:r w:rsidRPr="00BA7AF4">
        <w:rPr>
          <w:rFonts w:cs="Times New Roman"/>
          <w:color w:val="1A171C"/>
          <w:spacing w:val="-2"/>
          <w:w w:val="95"/>
          <w:lang w:val="uk-UA"/>
        </w:rPr>
        <w:t>Євростат</w:t>
      </w:r>
      <w:proofErr w:type="spellEnd"/>
      <w:r w:rsidRPr="00BA7AF4">
        <w:rPr>
          <w:rFonts w:cs="Times New Roman"/>
          <w:color w:val="1A171C"/>
          <w:spacing w:val="-2"/>
          <w:w w:val="95"/>
          <w:lang w:val="uk-UA"/>
        </w:rPr>
        <w:t xml:space="preserve">) або </w:t>
      </w:r>
      <w:r w:rsidR="00CC012A" w:rsidRPr="00BA7AF4">
        <w:rPr>
          <w:rFonts w:cs="Times New Roman"/>
          <w:color w:val="1A171C"/>
          <w:spacing w:val="-2"/>
          <w:w w:val="95"/>
          <w:lang w:val="uk-UA"/>
        </w:rPr>
        <w:t>в інших</w:t>
      </w:r>
      <w:r w:rsidRPr="00BA7AF4">
        <w:rPr>
          <w:rFonts w:cs="Times New Roman"/>
          <w:color w:val="1A171C"/>
          <w:spacing w:val="-2"/>
          <w:w w:val="95"/>
          <w:lang w:val="uk-UA"/>
        </w:rPr>
        <w:t xml:space="preserve"> </w:t>
      </w:r>
      <w:r w:rsidR="00CC012A" w:rsidRPr="00BA7AF4">
        <w:rPr>
          <w:rFonts w:cs="Times New Roman"/>
          <w:color w:val="1A171C"/>
          <w:spacing w:val="-2"/>
          <w:w w:val="95"/>
          <w:lang w:val="uk-UA"/>
        </w:rPr>
        <w:t xml:space="preserve">об’єктах </w:t>
      </w:r>
      <w:r w:rsidRPr="00BA7AF4">
        <w:rPr>
          <w:rFonts w:cs="Times New Roman"/>
          <w:color w:val="1A171C"/>
          <w:spacing w:val="-2"/>
          <w:w w:val="95"/>
          <w:lang w:val="uk-UA"/>
        </w:rPr>
        <w:t xml:space="preserve">доступу, </w:t>
      </w:r>
      <w:r w:rsidR="00CC012A" w:rsidRPr="00BA7AF4">
        <w:rPr>
          <w:rFonts w:cs="Times New Roman"/>
          <w:color w:val="1A171C"/>
          <w:spacing w:val="-2"/>
          <w:w w:val="95"/>
          <w:lang w:val="uk-UA"/>
        </w:rPr>
        <w:t xml:space="preserve">які </w:t>
      </w:r>
      <w:r w:rsidRPr="00BA7AF4">
        <w:rPr>
          <w:rFonts w:cs="Times New Roman"/>
          <w:color w:val="1A171C"/>
          <w:spacing w:val="-2"/>
          <w:w w:val="95"/>
          <w:lang w:val="uk-UA"/>
        </w:rPr>
        <w:t xml:space="preserve">акредитовані </w:t>
      </w:r>
      <w:r w:rsidR="00CC012A" w:rsidRPr="00BA7AF4">
        <w:rPr>
          <w:rFonts w:cs="Times New Roman"/>
          <w:color w:val="1A171C"/>
          <w:spacing w:val="-2"/>
          <w:w w:val="95"/>
          <w:lang w:val="uk-UA"/>
        </w:rPr>
        <w:t>К</w:t>
      </w:r>
      <w:r w:rsidRPr="00BA7AF4">
        <w:rPr>
          <w:rFonts w:cs="Times New Roman"/>
          <w:color w:val="1A171C"/>
          <w:spacing w:val="-2"/>
          <w:w w:val="95"/>
          <w:lang w:val="uk-UA"/>
        </w:rPr>
        <w:t>омісі</w:t>
      </w:r>
      <w:r w:rsidR="00CC012A" w:rsidRPr="00BA7AF4">
        <w:rPr>
          <w:rFonts w:cs="Times New Roman"/>
          <w:color w:val="1A171C"/>
          <w:spacing w:val="-2"/>
          <w:w w:val="95"/>
          <w:lang w:val="uk-UA"/>
        </w:rPr>
        <w:t>єю</w:t>
      </w:r>
      <w:r w:rsidRPr="00BA7AF4">
        <w:rPr>
          <w:rFonts w:cs="Times New Roman"/>
          <w:color w:val="1A171C"/>
          <w:spacing w:val="-2"/>
          <w:w w:val="95"/>
          <w:lang w:val="uk-UA"/>
        </w:rPr>
        <w:t xml:space="preserve"> (</w:t>
      </w:r>
      <w:proofErr w:type="spellStart"/>
      <w:r w:rsidRPr="00BA7AF4">
        <w:rPr>
          <w:rFonts w:cs="Times New Roman"/>
          <w:color w:val="1A171C"/>
          <w:spacing w:val="-2"/>
          <w:w w:val="95"/>
          <w:lang w:val="uk-UA"/>
        </w:rPr>
        <w:t>Євростат</w:t>
      </w:r>
      <w:proofErr w:type="spellEnd"/>
      <w:r w:rsidRPr="00BA7AF4">
        <w:rPr>
          <w:rFonts w:cs="Times New Roman"/>
          <w:color w:val="1A171C"/>
          <w:spacing w:val="-2"/>
          <w:w w:val="95"/>
          <w:lang w:val="uk-UA"/>
        </w:rPr>
        <w:t xml:space="preserve">), </w:t>
      </w:r>
      <w:r w:rsidR="00CC012A" w:rsidRPr="00BA7AF4">
        <w:rPr>
          <w:rFonts w:cs="Times New Roman"/>
          <w:color w:val="1A171C"/>
          <w:spacing w:val="-2"/>
          <w:w w:val="95"/>
          <w:lang w:val="uk-UA"/>
        </w:rPr>
        <w:t>для</w:t>
      </w:r>
      <w:r w:rsidRPr="00BA7AF4">
        <w:rPr>
          <w:rFonts w:cs="Times New Roman"/>
          <w:color w:val="1A171C"/>
          <w:spacing w:val="-2"/>
          <w:w w:val="95"/>
          <w:lang w:val="uk-UA"/>
        </w:rPr>
        <w:t xml:space="preserve"> забезпеч</w:t>
      </w:r>
      <w:r w:rsidR="00CC012A" w:rsidRPr="00BA7AF4">
        <w:rPr>
          <w:rFonts w:cs="Times New Roman"/>
          <w:color w:val="1A171C"/>
          <w:spacing w:val="-2"/>
          <w:w w:val="95"/>
          <w:lang w:val="uk-UA"/>
        </w:rPr>
        <w:t>ення</w:t>
      </w:r>
      <w:r w:rsidRPr="00BA7AF4">
        <w:rPr>
          <w:rFonts w:cs="Times New Roman"/>
          <w:color w:val="1A171C"/>
          <w:spacing w:val="-2"/>
          <w:w w:val="95"/>
          <w:lang w:val="uk-UA"/>
        </w:rPr>
        <w:t xml:space="preserve"> доступ</w:t>
      </w:r>
      <w:r w:rsidR="00CC012A" w:rsidRPr="00BA7AF4">
        <w:rPr>
          <w:rFonts w:cs="Times New Roman"/>
          <w:color w:val="1A171C"/>
          <w:spacing w:val="-2"/>
          <w:w w:val="95"/>
          <w:lang w:val="uk-UA"/>
        </w:rPr>
        <w:t>у</w:t>
      </w:r>
      <w:r w:rsidRPr="00BA7AF4">
        <w:rPr>
          <w:lang w:val="uk-UA"/>
        </w:rPr>
        <w:t xml:space="preserve"> </w:t>
      </w:r>
      <w:r w:rsidR="00CC012A" w:rsidRPr="00BA7AF4">
        <w:rPr>
          <w:rFonts w:cs="Times New Roman"/>
          <w:color w:val="1A171C"/>
          <w:spacing w:val="-2"/>
          <w:w w:val="95"/>
          <w:lang w:val="uk-UA"/>
        </w:rPr>
        <w:t xml:space="preserve">до файлів </w:t>
      </w:r>
      <w:r w:rsidR="00BA7AF4" w:rsidRPr="00BA7AF4">
        <w:rPr>
          <w:rFonts w:cs="Times New Roman"/>
          <w:color w:val="1A171C"/>
          <w:spacing w:val="-2"/>
          <w:w w:val="95"/>
          <w:lang w:val="uk-UA"/>
        </w:rPr>
        <w:t>безпечного застосування</w:t>
      </w:r>
      <w:r w:rsidR="00B504C1" w:rsidRPr="00BA7AF4">
        <w:rPr>
          <w:rFonts w:cs="Times New Roman"/>
          <w:color w:val="1A171C"/>
          <w:spacing w:val="-1"/>
          <w:w w:val="95"/>
          <w:lang w:val="uk-UA"/>
        </w:rPr>
        <w:t xml:space="preserve">. </w:t>
      </w:r>
    </w:p>
    <w:p w:rsidR="00D50C31" w:rsidRPr="00133A45" w:rsidRDefault="00D50C31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D50C31" w:rsidRPr="00133A45" w:rsidRDefault="008D398F">
      <w:pPr>
        <w:pStyle w:val="a3"/>
        <w:numPr>
          <w:ilvl w:val="0"/>
          <w:numId w:val="4"/>
        </w:numPr>
        <w:tabs>
          <w:tab w:val="left" w:pos="540"/>
        </w:tabs>
        <w:spacing w:line="234" w:lineRule="auto"/>
        <w:ind w:right="120" w:firstLine="2"/>
        <w:jc w:val="both"/>
        <w:rPr>
          <w:rFonts w:cs="Times New Roman"/>
          <w:lang w:val="uk-UA"/>
        </w:rPr>
      </w:pPr>
      <w:r w:rsidRPr="008D398F">
        <w:rPr>
          <w:rFonts w:cs="Times New Roman"/>
          <w:color w:val="1A171C"/>
          <w:spacing w:val="-1"/>
          <w:w w:val="95"/>
          <w:lang w:val="uk-UA"/>
        </w:rPr>
        <w:t>Доступ до файлів науково</w:t>
      </w:r>
      <w:r>
        <w:rPr>
          <w:rFonts w:cs="Times New Roman"/>
          <w:color w:val="1A171C"/>
          <w:spacing w:val="-1"/>
          <w:w w:val="95"/>
          <w:lang w:val="uk-UA"/>
        </w:rPr>
        <w:t>го застосува</w:t>
      </w:r>
      <w:r w:rsidRPr="008D398F">
        <w:rPr>
          <w:rFonts w:cs="Times New Roman"/>
          <w:color w:val="1A171C"/>
          <w:spacing w:val="-1"/>
          <w:w w:val="95"/>
          <w:lang w:val="uk-UA"/>
        </w:rPr>
        <w:t xml:space="preserve">ння може бути надано за умови, що існують відповідні гарантії в </w:t>
      </w:r>
      <w:r w:rsidR="00B97795">
        <w:rPr>
          <w:rFonts w:cs="Times New Roman"/>
          <w:color w:val="1A171C"/>
          <w:spacing w:val="-1"/>
          <w:w w:val="95"/>
          <w:lang w:val="uk-UA"/>
        </w:rPr>
        <w:t xml:space="preserve">запиті </w:t>
      </w:r>
      <w:r w:rsidR="00BA7AF4" w:rsidRPr="008D398F">
        <w:rPr>
          <w:rFonts w:cs="Times New Roman"/>
          <w:color w:val="1A171C"/>
          <w:spacing w:val="-1"/>
          <w:w w:val="95"/>
          <w:lang w:val="uk-UA"/>
        </w:rPr>
        <w:t>дослід</w:t>
      </w:r>
      <w:r w:rsidR="00BA7AF4">
        <w:rPr>
          <w:rFonts w:cs="Times New Roman"/>
          <w:color w:val="1A171C"/>
          <w:spacing w:val="-1"/>
          <w:w w:val="95"/>
          <w:lang w:val="uk-UA"/>
        </w:rPr>
        <w:t>ницької організації</w:t>
      </w:r>
      <w:r w:rsidR="00BA7AF4" w:rsidRPr="008D398F">
        <w:rPr>
          <w:rFonts w:cs="Times New Roman"/>
          <w:color w:val="1A171C"/>
          <w:spacing w:val="-1"/>
          <w:w w:val="95"/>
          <w:lang w:val="uk-UA"/>
        </w:rPr>
        <w:t xml:space="preserve"> </w:t>
      </w:r>
      <w:r w:rsidR="00BA7AF4">
        <w:rPr>
          <w:rFonts w:cs="Times New Roman"/>
          <w:color w:val="1A171C"/>
          <w:spacing w:val="-1"/>
          <w:w w:val="95"/>
          <w:lang w:val="uk-UA"/>
        </w:rPr>
        <w:t xml:space="preserve">щодо </w:t>
      </w:r>
      <w:r w:rsidR="00B97795" w:rsidRPr="008D398F">
        <w:rPr>
          <w:rFonts w:cs="Times New Roman"/>
          <w:color w:val="1A171C"/>
          <w:spacing w:val="-1"/>
          <w:w w:val="95"/>
          <w:lang w:val="uk-UA"/>
        </w:rPr>
        <w:t>доступ</w:t>
      </w:r>
      <w:r w:rsidR="00B97795">
        <w:rPr>
          <w:rFonts w:cs="Times New Roman"/>
          <w:color w:val="1A171C"/>
          <w:spacing w:val="-1"/>
          <w:w w:val="95"/>
          <w:lang w:val="uk-UA"/>
        </w:rPr>
        <w:t>у</w:t>
      </w:r>
      <w:r w:rsidRPr="008D398F">
        <w:rPr>
          <w:rFonts w:cs="Times New Roman"/>
          <w:color w:val="1A171C"/>
          <w:spacing w:val="-1"/>
          <w:w w:val="95"/>
          <w:lang w:val="uk-UA"/>
        </w:rPr>
        <w:t>. Комісія (</w:t>
      </w:r>
      <w:proofErr w:type="spellStart"/>
      <w:r w:rsidRPr="008D398F">
        <w:rPr>
          <w:rFonts w:cs="Times New Roman"/>
          <w:color w:val="1A171C"/>
          <w:spacing w:val="-1"/>
          <w:w w:val="95"/>
          <w:lang w:val="uk-UA"/>
        </w:rPr>
        <w:t>Євростат</w:t>
      </w:r>
      <w:proofErr w:type="spellEnd"/>
      <w:r w:rsidRPr="008D398F">
        <w:rPr>
          <w:rFonts w:cs="Times New Roman"/>
          <w:color w:val="1A171C"/>
          <w:spacing w:val="-1"/>
          <w:w w:val="95"/>
          <w:lang w:val="uk-UA"/>
        </w:rPr>
        <w:t>) публікує інформацію про гарантії, які вимагаються</w:t>
      </w:r>
      <w:r w:rsidR="004C0B08" w:rsidRPr="00133A45">
        <w:rPr>
          <w:rFonts w:cs="Times New Roman"/>
          <w:color w:val="1A171C"/>
          <w:spacing w:val="-1"/>
          <w:w w:val="95"/>
          <w:lang w:val="uk-UA"/>
        </w:rPr>
        <w:t>.</w:t>
      </w:r>
    </w:p>
    <w:p w:rsidR="00D50C31" w:rsidRPr="00133A45" w:rsidRDefault="00D50C31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D50C31" w:rsidRPr="00133A45" w:rsidRDefault="00B2299E">
      <w:pPr>
        <w:pStyle w:val="a3"/>
        <w:numPr>
          <w:ilvl w:val="0"/>
          <w:numId w:val="4"/>
        </w:numPr>
        <w:tabs>
          <w:tab w:val="left" w:pos="540"/>
        </w:tabs>
        <w:spacing w:line="234" w:lineRule="auto"/>
        <w:ind w:right="119" w:firstLine="2"/>
        <w:jc w:val="both"/>
        <w:rPr>
          <w:rFonts w:cs="Times New Roman"/>
          <w:lang w:val="uk-UA"/>
        </w:rPr>
      </w:pPr>
      <w:r w:rsidRPr="00B2299E">
        <w:rPr>
          <w:rFonts w:cs="Times New Roman"/>
          <w:color w:val="1A171C"/>
          <w:spacing w:val="-1"/>
          <w:w w:val="95"/>
          <w:lang w:val="uk-UA"/>
        </w:rPr>
        <w:t>У співпраці з національними статистичними органами, Комісія (</w:t>
      </w:r>
      <w:proofErr w:type="spellStart"/>
      <w:r w:rsidRPr="00B2299E">
        <w:rPr>
          <w:rFonts w:cs="Times New Roman"/>
          <w:color w:val="1A171C"/>
          <w:spacing w:val="-1"/>
          <w:w w:val="95"/>
          <w:lang w:val="uk-UA"/>
        </w:rPr>
        <w:t>Євростат</w:t>
      </w:r>
      <w:proofErr w:type="spellEnd"/>
      <w:r w:rsidRPr="00B2299E">
        <w:rPr>
          <w:rFonts w:cs="Times New Roman"/>
          <w:color w:val="1A171C"/>
          <w:spacing w:val="-1"/>
          <w:w w:val="95"/>
          <w:lang w:val="uk-UA"/>
        </w:rPr>
        <w:t>) готує набори даних для дослідницьких цілей, які націлені на різні типи конфіденційних даних у наукових цілях. При підготовці набору даних для дослідницьких цілей, Комісія (</w:t>
      </w:r>
      <w:proofErr w:type="spellStart"/>
      <w:r w:rsidRPr="00B2299E">
        <w:rPr>
          <w:rFonts w:cs="Times New Roman"/>
          <w:color w:val="1A171C"/>
          <w:spacing w:val="-1"/>
          <w:w w:val="95"/>
          <w:lang w:val="uk-UA"/>
        </w:rPr>
        <w:t>Євростат</w:t>
      </w:r>
      <w:proofErr w:type="spellEnd"/>
      <w:r w:rsidRPr="00B2299E">
        <w:rPr>
          <w:rFonts w:cs="Times New Roman"/>
          <w:color w:val="1A171C"/>
          <w:spacing w:val="-1"/>
          <w:w w:val="95"/>
          <w:lang w:val="uk-UA"/>
        </w:rPr>
        <w:t xml:space="preserve">) і національні статистичні органи беруть до уваги ризик і </w:t>
      </w:r>
      <w:r>
        <w:rPr>
          <w:rFonts w:cs="Times New Roman"/>
          <w:color w:val="1A171C"/>
          <w:spacing w:val="-1"/>
          <w:w w:val="95"/>
          <w:lang w:val="uk-UA"/>
        </w:rPr>
        <w:t>наслідки</w:t>
      </w:r>
      <w:r w:rsidRPr="00B2299E">
        <w:rPr>
          <w:rFonts w:cs="Times New Roman"/>
          <w:color w:val="1A171C"/>
          <w:spacing w:val="-1"/>
          <w:w w:val="95"/>
          <w:lang w:val="uk-UA"/>
        </w:rPr>
        <w:t xml:space="preserve"> незаконн</w:t>
      </w:r>
      <w:r>
        <w:rPr>
          <w:rFonts w:cs="Times New Roman"/>
          <w:color w:val="1A171C"/>
          <w:spacing w:val="-1"/>
          <w:w w:val="95"/>
          <w:lang w:val="uk-UA"/>
        </w:rPr>
        <w:t>ого</w:t>
      </w:r>
      <w:r w:rsidRPr="00B2299E">
        <w:rPr>
          <w:rFonts w:cs="Times New Roman"/>
          <w:color w:val="1A171C"/>
          <w:spacing w:val="-1"/>
          <w:w w:val="95"/>
          <w:lang w:val="uk-UA"/>
        </w:rPr>
        <w:t xml:space="preserve"> розголошення конфіденційних даних</w:t>
      </w:r>
      <w:r w:rsidR="004C0B08" w:rsidRPr="00133A45">
        <w:rPr>
          <w:rFonts w:cs="Times New Roman"/>
          <w:color w:val="1A171C"/>
          <w:spacing w:val="-1"/>
          <w:w w:val="95"/>
          <w:lang w:val="uk-UA"/>
        </w:rPr>
        <w:t>.</w:t>
      </w:r>
    </w:p>
    <w:p w:rsidR="00D50C31" w:rsidRPr="00133A45" w:rsidRDefault="00D50C31">
      <w:pPr>
        <w:spacing w:before="10" w:line="160" w:lineRule="exact"/>
        <w:rPr>
          <w:rFonts w:ascii="Times New Roman" w:hAnsi="Times New Roman" w:cs="Times New Roman"/>
          <w:sz w:val="16"/>
          <w:szCs w:val="16"/>
          <w:lang w:val="uk-UA"/>
        </w:rPr>
      </w:pPr>
    </w:p>
    <w:p w:rsidR="00D50C31" w:rsidRPr="00133A45" w:rsidRDefault="00D50C31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D50C31" w:rsidRPr="00133A45" w:rsidRDefault="00932C12">
      <w:pPr>
        <w:ind w:left="1847" w:right="1861"/>
        <w:jc w:val="center"/>
        <w:rPr>
          <w:rFonts w:ascii="Times New Roman" w:eastAsia="Cambria" w:hAnsi="Times New Roman" w:cs="Times New Roman"/>
          <w:sz w:val="19"/>
          <w:szCs w:val="19"/>
          <w:lang w:val="uk-UA"/>
        </w:rPr>
      </w:pPr>
      <w:r>
        <w:rPr>
          <w:rFonts w:ascii="Times New Roman" w:hAnsi="Times New Roman" w:cs="Times New Roman"/>
          <w:i/>
          <w:color w:val="1A171C"/>
          <w:w w:val="95"/>
          <w:sz w:val="19"/>
          <w:lang w:val="uk-UA"/>
        </w:rPr>
        <w:t>Стаття</w:t>
      </w:r>
      <w:r w:rsidR="004C0B08" w:rsidRPr="00133A45">
        <w:rPr>
          <w:rFonts w:ascii="Times New Roman" w:hAnsi="Times New Roman" w:cs="Times New Roman"/>
          <w:i/>
          <w:color w:val="1A171C"/>
          <w:spacing w:val="-14"/>
          <w:w w:val="95"/>
          <w:sz w:val="19"/>
          <w:lang w:val="uk-UA"/>
        </w:rPr>
        <w:t xml:space="preserve"> </w:t>
      </w:r>
      <w:r w:rsidR="004C0B08" w:rsidRPr="00133A45">
        <w:rPr>
          <w:rFonts w:ascii="Times New Roman" w:hAnsi="Times New Roman" w:cs="Times New Roman"/>
          <w:i/>
          <w:color w:val="1A171C"/>
          <w:w w:val="95"/>
          <w:sz w:val="19"/>
          <w:lang w:val="uk-UA"/>
        </w:rPr>
        <w:t>8</w:t>
      </w:r>
    </w:p>
    <w:p w:rsidR="00D50C31" w:rsidRPr="00133A45" w:rsidRDefault="00BA7AF4">
      <w:pPr>
        <w:pStyle w:val="1"/>
        <w:ind w:left="1852" w:right="1861"/>
        <w:jc w:val="center"/>
        <w:rPr>
          <w:rFonts w:ascii="Times New Roman" w:hAnsi="Times New Roman" w:cs="Times New Roman"/>
          <w:b w:val="0"/>
          <w:bCs w:val="0"/>
          <w:lang w:val="uk-UA"/>
        </w:rPr>
      </w:pPr>
      <w:r>
        <w:rPr>
          <w:rFonts w:ascii="Times New Roman" w:hAnsi="Times New Roman" w:cs="Times New Roman"/>
          <w:color w:val="1A171C"/>
          <w:spacing w:val="-1"/>
          <w:w w:val="90"/>
          <w:lang w:val="uk-UA"/>
        </w:rPr>
        <w:t>Об’єкти</w:t>
      </w:r>
      <w:r w:rsidR="00B2299E">
        <w:rPr>
          <w:rFonts w:ascii="Times New Roman" w:hAnsi="Times New Roman" w:cs="Times New Roman"/>
          <w:color w:val="1A171C"/>
          <w:spacing w:val="-1"/>
          <w:w w:val="90"/>
          <w:lang w:val="uk-UA"/>
        </w:rPr>
        <w:t xml:space="preserve"> доступу</w:t>
      </w:r>
    </w:p>
    <w:p w:rsidR="00D50C31" w:rsidRPr="00133A45" w:rsidRDefault="007E5C6F">
      <w:pPr>
        <w:pStyle w:val="a3"/>
        <w:numPr>
          <w:ilvl w:val="0"/>
          <w:numId w:val="3"/>
        </w:numPr>
        <w:tabs>
          <w:tab w:val="left" w:pos="540"/>
        </w:tabs>
        <w:spacing w:before="119" w:line="214" w:lineRule="exact"/>
        <w:ind w:right="124" w:firstLine="2"/>
        <w:jc w:val="both"/>
        <w:rPr>
          <w:rFonts w:cs="Times New Roman"/>
          <w:lang w:val="uk-UA"/>
        </w:rPr>
      </w:pPr>
      <w:r w:rsidRPr="007E5C6F">
        <w:rPr>
          <w:rFonts w:cs="Times New Roman"/>
          <w:color w:val="1A171C"/>
          <w:spacing w:val="-1"/>
          <w:w w:val="95"/>
          <w:lang w:val="uk-UA"/>
        </w:rPr>
        <w:t xml:space="preserve">Доступ до конфіденційних даних у наукових цілях може бути надано через </w:t>
      </w:r>
      <w:r w:rsidR="00BA7AF4">
        <w:rPr>
          <w:rFonts w:cs="Times New Roman"/>
          <w:color w:val="1A171C"/>
          <w:spacing w:val="-1"/>
          <w:w w:val="95"/>
          <w:lang w:val="uk-UA"/>
        </w:rPr>
        <w:t>об’єкти</w:t>
      </w:r>
      <w:r w:rsidRPr="007E5C6F">
        <w:rPr>
          <w:rFonts w:cs="Times New Roman"/>
          <w:color w:val="1A171C"/>
          <w:spacing w:val="-1"/>
          <w:w w:val="95"/>
          <w:lang w:val="uk-UA"/>
        </w:rPr>
        <w:t xml:space="preserve"> доступу</w:t>
      </w:r>
      <w:r>
        <w:rPr>
          <w:rFonts w:cs="Times New Roman"/>
          <w:color w:val="1A171C"/>
          <w:spacing w:val="-1"/>
          <w:w w:val="95"/>
          <w:lang w:val="uk-UA"/>
        </w:rPr>
        <w:t>, які</w:t>
      </w:r>
      <w:r w:rsidRPr="007E5C6F">
        <w:rPr>
          <w:rFonts w:cs="Times New Roman"/>
          <w:color w:val="1A171C"/>
          <w:spacing w:val="-1"/>
          <w:w w:val="95"/>
          <w:lang w:val="uk-UA"/>
        </w:rPr>
        <w:t xml:space="preserve"> акредитован</w:t>
      </w:r>
      <w:r>
        <w:rPr>
          <w:rFonts w:cs="Times New Roman"/>
          <w:color w:val="1A171C"/>
          <w:spacing w:val="-1"/>
          <w:w w:val="95"/>
          <w:lang w:val="uk-UA"/>
        </w:rPr>
        <w:t>і</w:t>
      </w:r>
      <w:r w:rsidRPr="007E5C6F">
        <w:rPr>
          <w:rFonts w:cs="Times New Roman"/>
          <w:color w:val="1A171C"/>
          <w:spacing w:val="-1"/>
          <w:w w:val="95"/>
          <w:lang w:val="uk-UA"/>
        </w:rPr>
        <w:t xml:space="preserve"> </w:t>
      </w:r>
      <w:r>
        <w:rPr>
          <w:rFonts w:cs="Times New Roman"/>
          <w:color w:val="1A171C"/>
          <w:spacing w:val="-1"/>
          <w:w w:val="95"/>
          <w:lang w:val="uk-UA"/>
        </w:rPr>
        <w:t>К</w:t>
      </w:r>
      <w:r w:rsidRPr="007E5C6F">
        <w:rPr>
          <w:rFonts w:cs="Times New Roman"/>
          <w:color w:val="1A171C"/>
          <w:spacing w:val="-1"/>
          <w:w w:val="95"/>
          <w:lang w:val="uk-UA"/>
        </w:rPr>
        <w:t>омісі</w:t>
      </w:r>
      <w:r>
        <w:rPr>
          <w:rFonts w:cs="Times New Roman"/>
          <w:color w:val="1A171C"/>
          <w:spacing w:val="-1"/>
          <w:w w:val="95"/>
          <w:lang w:val="uk-UA"/>
        </w:rPr>
        <w:t>єю</w:t>
      </w:r>
      <w:r w:rsidRPr="007E5C6F">
        <w:rPr>
          <w:rFonts w:cs="Times New Roman"/>
          <w:color w:val="1A171C"/>
          <w:spacing w:val="-1"/>
          <w:w w:val="95"/>
          <w:lang w:val="uk-UA"/>
        </w:rPr>
        <w:t xml:space="preserve"> (</w:t>
      </w:r>
      <w:proofErr w:type="spellStart"/>
      <w:r w:rsidRPr="007E5C6F">
        <w:rPr>
          <w:rFonts w:cs="Times New Roman"/>
          <w:color w:val="1A171C"/>
          <w:spacing w:val="-1"/>
          <w:w w:val="95"/>
          <w:lang w:val="uk-UA"/>
        </w:rPr>
        <w:t>Євростат</w:t>
      </w:r>
      <w:proofErr w:type="spellEnd"/>
      <w:r w:rsidRPr="007E5C6F">
        <w:rPr>
          <w:rFonts w:cs="Times New Roman"/>
          <w:color w:val="1A171C"/>
          <w:spacing w:val="-1"/>
          <w:w w:val="95"/>
          <w:lang w:val="uk-UA"/>
        </w:rPr>
        <w:t>).</w:t>
      </w:r>
    </w:p>
    <w:p w:rsidR="00D50C31" w:rsidRPr="00133A45" w:rsidRDefault="00D50C31">
      <w:pPr>
        <w:spacing w:before="6" w:line="170" w:lineRule="exact"/>
        <w:rPr>
          <w:rFonts w:ascii="Times New Roman" w:hAnsi="Times New Roman" w:cs="Times New Roman"/>
          <w:sz w:val="17"/>
          <w:szCs w:val="17"/>
          <w:lang w:val="uk-UA"/>
        </w:rPr>
      </w:pPr>
    </w:p>
    <w:p w:rsidR="00D50C31" w:rsidRPr="00133A45" w:rsidRDefault="00D50C31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D50C31" w:rsidRPr="00133A45" w:rsidRDefault="00BA7AF4">
      <w:pPr>
        <w:pStyle w:val="a3"/>
        <w:numPr>
          <w:ilvl w:val="0"/>
          <w:numId w:val="3"/>
        </w:numPr>
        <w:tabs>
          <w:tab w:val="left" w:pos="540"/>
        </w:tabs>
        <w:spacing w:line="214" w:lineRule="exact"/>
        <w:ind w:right="118" w:firstLine="2"/>
        <w:jc w:val="both"/>
        <w:rPr>
          <w:rFonts w:cs="Times New Roman"/>
          <w:lang w:val="uk-UA"/>
        </w:rPr>
      </w:pPr>
      <w:r>
        <w:rPr>
          <w:rFonts w:cs="Times New Roman"/>
          <w:color w:val="1A171C"/>
          <w:w w:val="95"/>
          <w:lang w:val="uk-UA"/>
        </w:rPr>
        <w:t>Об’єкт</w:t>
      </w:r>
      <w:r w:rsidR="007E5C6F" w:rsidRPr="007E5C6F">
        <w:rPr>
          <w:rFonts w:cs="Times New Roman"/>
          <w:color w:val="1A171C"/>
          <w:w w:val="95"/>
          <w:lang w:val="uk-UA"/>
        </w:rPr>
        <w:t xml:space="preserve"> доступу повин</w:t>
      </w:r>
      <w:r w:rsidR="007E5C6F">
        <w:rPr>
          <w:rFonts w:cs="Times New Roman"/>
          <w:color w:val="1A171C"/>
          <w:w w:val="95"/>
          <w:lang w:val="uk-UA"/>
        </w:rPr>
        <w:t>е</w:t>
      </w:r>
      <w:r w:rsidR="007E5C6F" w:rsidRPr="007E5C6F">
        <w:rPr>
          <w:rFonts w:cs="Times New Roman"/>
          <w:color w:val="1A171C"/>
          <w:w w:val="95"/>
          <w:lang w:val="uk-UA"/>
        </w:rPr>
        <w:t>н бути розташован</w:t>
      </w:r>
      <w:r w:rsidR="007E5C6F">
        <w:rPr>
          <w:rFonts w:cs="Times New Roman"/>
          <w:color w:val="1A171C"/>
          <w:w w:val="95"/>
          <w:lang w:val="uk-UA"/>
        </w:rPr>
        <w:t>ий</w:t>
      </w:r>
      <w:r w:rsidR="007E5C6F" w:rsidRPr="007E5C6F">
        <w:rPr>
          <w:rFonts w:cs="Times New Roman"/>
          <w:color w:val="1A171C"/>
          <w:w w:val="95"/>
          <w:lang w:val="uk-UA"/>
        </w:rPr>
        <w:t xml:space="preserve"> в межах національн</w:t>
      </w:r>
      <w:r w:rsidR="007E5C6F">
        <w:rPr>
          <w:rFonts w:cs="Times New Roman"/>
          <w:color w:val="1A171C"/>
          <w:w w:val="95"/>
          <w:lang w:val="uk-UA"/>
        </w:rPr>
        <w:t>ого</w:t>
      </w:r>
      <w:r w:rsidR="007E5C6F" w:rsidRPr="007E5C6F">
        <w:rPr>
          <w:rFonts w:cs="Times New Roman"/>
          <w:color w:val="1A171C"/>
          <w:w w:val="95"/>
          <w:lang w:val="uk-UA"/>
        </w:rPr>
        <w:t xml:space="preserve"> статистичн</w:t>
      </w:r>
      <w:r w:rsidR="007E5C6F">
        <w:rPr>
          <w:rFonts w:cs="Times New Roman"/>
          <w:color w:val="1A171C"/>
          <w:w w:val="95"/>
          <w:lang w:val="uk-UA"/>
        </w:rPr>
        <w:t>ого</w:t>
      </w:r>
      <w:r w:rsidR="007E5C6F" w:rsidRPr="007E5C6F">
        <w:rPr>
          <w:rFonts w:cs="Times New Roman"/>
          <w:color w:val="1A171C"/>
          <w:w w:val="95"/>
          <w:lang w:val="uk-UA"/>
        </w:rPr>
        <w:t xml:space="preserve"> орган</w:t>
      </w:r>
      <w:r w:rsidR="007E5C6F">
        <w:rPr>
          <w:rFonts w:cs="Times New Roman"/>
          <w:color w:val="1A171C"/>
          <w:w w:val="95"/>
          <w:lang w:val="uk-UA"/>
        </w:rPr>
        <w:t>у</w:t>
      </w:r>
      <w:r w:rsidR="007E5C6F" w:rsidRPr="007E5C6F">
        <w:rPr>
          <w:rFonts w:cs="Times New Roman"/>
          <w:color w:val="1A171C"/>
          <w:w w:val="95"/>
          <w:lang w:val="uk-UA"/>
        </w:rPr>
        <w:t xml:space="preserve">. Як виняток, </w:t>
      </w:r>
      <w:r>
        <w:rPr>
          <w:rFonts w:cs="Times New Roman"/>
          <w:color w:val="1A171C"/>
          <w:spacing w:val="-1"/>
          <w:w w:val="95"/>
          <w:lang w:val="uk-UA"/>
        </w:rPr>
        <w:t>об’єкти</w:t>
      </w:r>
      <w:r w:rsidR="007E5C6F" w:rsidRPr="007E5C6F">
        <w:rPr>
          <w:rFonts w:cs="Times New Roman"/>
          <w:color w:val="1A171C"/>
          <w:w w:val="95"/>
          <w:lang w:val="uk-UA"/>
        </w:rPr>
        <w:t xml:space="preserve"> доступу можуть перебувати за межами національних статистичних органів, за умови попереднього дозволу національних статистичних органів, які</w:t>
      </w:r>
      <w:r>
        <w:rPr>
          <w:rFonts w:cs="Times New Roman"/>
          <w:color w:val="1A171C"/>
          <w:w w:val="95"/>
          <w:lang w:val="uk-UA"/>
        </w:rPr>
        <w:t xml:space="preserve"> надають</w:t>
      </w:r>
      <w:r w:rsidR="007E5C6F" w:rsidRPr="007E5C6F">
        <w:rPr>
          <w:rFonts w:cs="Times New Roman"/>
          <w:color w:val="1A171C"/>
          <w:w w:val="95"/>
          <w:lang w:val="uk-UA"/>
        </w:rPr>
        <w:t xml:space="preserve"> відповідн</w:t>
      </w:r>
      <w:r>
        <w:rPr>
          <w:rFonts w:cs="Times New Roman"/>
          <w:color w:val="1A171C"/>
          <w:w w:val="95"/>
          <w:lang w:val="uk-UA"/>
        </w:rPr>
        <w:t>і</w:t>
      </w:r>
      <w:r w:rsidR="007E5C6F" w:rsidRPr="007E5C6F">
        <w:rPr>
          <w:rFonts w:cs="Times New Roman"/>
          <w:color w:val="1A171C"/>
          <w:w w:val="95"/>
          <w:lang w:val="uk-UA"/>
        </w:rPr>
        <w:t xml:space="preserve"> дан</w:t>
      </w:r>
      <w:r>
        <w:rPr>
          <w:rFonts w:cs="Times New Roman"/>
          <w:color w:val="1A171C"/>
          <w:w w:val="95"/>
          <w:lang w:val="uk-UA"/>
        </w:rPr>
        <w:t>і</w:t>
      </w:r>
      <w:r w:rsidR="004C0B08" w:rsidRPr="00133A45">
        <w:rPr>
          <w:rFonts w:cs="Times New Roman"/>
          <w:color w:val="1A171C"/>
          <w:w w:val="95"/>
          <w:lang w:val="uk-UA"/>
        </w:rPr>
        <w:t>.</w:t>
      </w:r>
    </w:p>
    <w:p w:rsidR="00D50C31" w:rsidRPr="00133A45" w:rsidRDefault="00D50C31">
      <w:pPr>
        <w:spacing w:before="6" w:line="170" w:lineRule="exact"/>
        <w:rPr>
          <w:rFonts w:ascii="Times New Roman" w:hAnsi="Times New Roman" w:cs="Times New Roman"/>
          <w:sz w:val="17"/>
          <w:szCs w:val="17"/>
          <w:lang w:val="uk-UA"/>
        </w:rPr>
      </w:pPr>
    </w:p>
    <w:p w:rsidR="00D50C31" w:rsidRPr="00133A45" w:rsidRDefault="00D50C31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D50C31" w:rsidRPr="00133A45" w:rsidRDefault="006B75FF">
      <w:pPr>
        <w:pStyle w:val="a3"/>
        <w:numPr>
          <w:ilvl w:val="0"/>
          <w:numId w:val="3"/>
        </w:numPr>
        <w:tabs>
          <w:tab w:val="left" w:pos="540"/>
        </w:tabs>
        <w:spacing w:line="214" w:lineRule="exact"/>
        <w:ind w:right="119" w:firstLine="2"/>
        <w:jc w:val="both"/>
        <w:rPr>
          <w:rFonts w:cs="Times New Roman"/>
          <w:lang w:val="uk-UA"/>
        </w:rPr>
      </w:pPr>
      <w:r w:rsidRPr="006B75FF">
        <w:rPr>
          <w:rFonts w:cs="Times New Roman"/>
          <w:color w:val="1A171C"/>
          <w:w w:val="95"/>
          <w:lang w:val="uk-UA"/>
        </w:rPr>
        <w:t xml:space="preserve">Акредитація </w:t>
      </w:r>
      <w:r w:rsidR="00BA7AF4">
        <w:rPr>
          <w:rFonts w:cs="Times New Roman"/>
          <w:color w:val="1A171C"/>
          <w:spacing w:val="-1"/>
          <w:w w:val="95"/>
          <w:lang w:val="uk-UA"/>
        </w:rPr>
        <w:t>об’єкт</w:t>
      </w:r>
      <w:r w:rsidRPr="006B75FF">
        <w:rPr>
          <w:rFonts w:cs="Times New Roman"/>
          <w:color w:val="1A171C"/>
          <w:w w:val="95"/>
          <w:lang w:val="uk-UA"/>
        </w:rPr>
        <w:t>ів доступу повинн</w:t>
      </w:r>
      <w:r>
        <w:rPr>
          <w:rFonts w:cs="Times New Roman"/>
          <w:color w:val="1A171C"/>
          <w:w w:val="95"/>
          <w:lang w:val="uk-UA"/>
        </w:rPr>
        <w:t>а</w:t>
      </w:r>
      <w:r w:rsidRPr="006B75FF">
        <w:rPr>
          <w:rFonts w:cs="Times New Roman"/>
          <w:color w:val="1A171C"/>
          <w:w w:val="95"/>
          <w:lang w:val="uk-UA"/>
        </w:rPr>
        <w:t xml:space="preserve"> б</w:t>
      </w:r>
      <w:r>
        <w:rPr>
          <w:rFonts w:cs="Times New Roman"/>
          <w:color w:val="1A171C"/>
          <w:w w:val="95"/>
          <w:lang w:val="uk-UA"/>
        </w:rPr>
        <w:t xml:space="preserve">азуватись </w:t>
      </w:r>
      <w:r w:rsidRPr="006B75FF">
        <w:rPr>
          <w:rFonts w:cs="Times New Roman"/>
          <w:color w:val="1A171C"/>
          <w:w w:val="95"/>
          <w:lang w:val="uk-UA"/>
        </w:rPr>
        <w:t xml:space="preserve">на критеріях, що відносяться до </w:t>
      </w:r>
      <w:r>
        <w:rPr>
          <w:rFonts w:cs="Times New Roman"/>
          <w:color w:val="1A171C"/>
          <w:w w:val="95"/>
          <w:lang w:val="uk-UA"/>
        </w:rPr>
        <w:t>цілі</w:t>
      </w:r>
      <w:r w:rsidRPr="006B75FF">
        <w:rPr>
          <w:rFonts w:cs="Times New Roman"/>
          <w:color w:val="1A171C"/>
          <w:w w:val="95"/>
          <w:lang w:val="uk-UA"/>
        </w:rPr>
        <w:t xml:space="preserve"> </w:t>
      </w:r>
      <w:r w:rsidR="00BA7AF4">
        <w:rPr>
          <w:rFonts w:cs="Times New Roman"/>
          <w:color w:val="1A171C"/>
          <w:spacing w:val="-1"/>
          <w:w w:val="95"/>
          <w:lang w:val="uk-UA"/>
        </w:rPr>
        <w:t>об’єкт</w:t>
      </w:r>
      <w:r>
        <w:rPr>
          <w:rFonts w:cs="Times New Roman"/>
          <w:color w:val="1A171C"/>
          <w:w w:val="95"/>
          <w:lang w:val="uk-UA"/>
        </w:rPr>
        <w:t xml:space="preserve">у </w:t>
      </w:r>
      <w:r w:rsidRPr="006B75FF">
        <w:rPr>
          <w:rFonts w:cs="Times New Roman"/>
          <w:color w:val="1A171C"/>
          <w:w w:val="95"/>
          <w:lang w:val="uk-UA"/>
        </w:rPr>
        <w:t xml:space="preserve">доступу, </w:t>
      </w:r>
      <w:r w:rsidR="00BA7AF4">
        <w:rPr>
          <w:rFonts w:cs="Times New Roman"/>
          <w:color w:val="1A171C"/>
          <w:w w:val="95"/>
          <w:lang w:val="uk-UA"/>
        </w:rPr>
        <w:t xml:space="preserve">його </w:t>
      </w:r>
      <w:r w:rsidRPr="006B75FF">
        <w:rPr>
          <w:rFonts w:cs="Times New Roman"/>
          <w:color w:val="1A171C"/>
          <w:w w:val="95"/>
          <w:lang w:val="uk-UA"/>
        </w:rPr>
        <w:t>організаційної структури і стандартів для забезпечення безпеки даних і управління даними</w:t>
      </w:r>
      <w:r w:rsidR="004C0B08" w:rsidRPr="00133A45">
        <w:rPr>
          <w:rFonts w:cs="Times New Roman"/>
          <w:color w:val="1A171C"/>
          <w:spacing w:val="-1"/>
          <w:w w:val="95"/>
          <w:lang w:val="uk-UA"/>
        </w:rPr>
        <w:t>.</w:t>
      </w:r>
    </w:p>
    <w:p w:rsidR="00D50C31" w:rsidRPr="00133A45" w:rsidRDefault="00D50C31">
      <w:pPr>
        <w:spacing w:before="6" w:line="170" w:lineRule="exact"/>
        <w:rPr>
          <w:rFonts w:ascii="Times New Roman" w:hAnsi="Times New Roman" w:cs="Times New Roman"/>
          <w:sz w:val="17"/>
          <w:szCs w:val="17"/>
          <w:lang w:val="uk-UA"/>
        </w:rPr>
      </w:pPr>
    </w:p>
    <w:p w:rsidR="00D50C31" w:rsidRPr="00133A45" w:rsidRDefault="00D50C31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D50C31" w:rsidRPr="00BA7AF4" w:rsidRDefault="006B75FF">
      <w:pPr>
        <w:pStyle w:val="a3"/>
        <w:numPr>
          <w:ilvl w:val="0"/>
          <w:numId w:val="3"/>
        </w:numPr>
        <w:tabs>
          <w:tab w:val="left" w:pos="540"/>
        </w:tabs>
        <w:spacing w:line="214" w:lineRule="exact"/>
        <w:ind w:right="118" w:firstLine="2"/>
        <w:jc w:val="both"/>
        <w:rPr>
          <w:rFonts w:cs="Times New Roman"/>
          <w:lang w:val="uk-UA"/>
        </w:rPr>
      </w:pPr>
      <w:r w:rsidRPr="00BA7AF4">
        <w:rPr>
          <w:rFonts w:cs="Times New Roman"/>
          <w:color w:val="1A171C"/>
          <w:w w:val="95"/>
          <w:lang w:val="uk-UA"/>
        </w:rPr>
        <w:t>Комісія (</w:t>
      </w:r>
      <w:proofErr w:type="spellStart"/>
      <w:r w:rsidRPr="00BA7AF4">
        <w:rPr>
          <w:rFonts w:cs="Times New Roman"/>
          <w:color w:val="1A171C"/>
          <w:w w:val="95"/>
          <w:lang w:val="uk-UA"/>
        </w:rPr>
        <w:t>Євростат</w:t>
      </w:r>
      <w:proofErr w:type="spellEnd"/>
      <w:r w:rsidRPr="00BA7AF4">
        <w:rPr>
          <w:rFonts w:cs="Times New Roman"/>
          <w:color w:val="1A171C"/>
          <w:w w:val="95"/>
          <w:lang w:val="uk-UA"/>
        </w:rPr>
        <w:t>), повинн</w:t>
      </w:r>
      <w:r w:rsidR="00F130A1" w:rsidRPr="00BA7AF4">
        <w:rPr>
          <w:rFonts w:cs="Times New Roman"/>
          <w:color w:val="1A171C"/>
          <w:w w:val="95"/>
          <w:lang w:val="uk-UA"/>
        </w:rPr>
        <w:t>а</w:t>
      </w:r>
      <w:r w:rsidRPr="00BA7AF4">
        <w:rPr>
          <w:rFonts w:cs="Times New Roman"/>
          <w:color w:val="1A171C"/>
          <w:w w:val="95"/>
          <w:lang w:val="uk-UA"/>
        </w:rPr>
        <w:t xml:space="preserve">, у співробітництві з </w:t>
      </w:r>
      <w:r w:rsidR="00BA7AF4" w:rsidRPr="00BA7AF4">
        <w:rPr>
          <w:rFonts w:cs="Times New Roman"/>
          <w:color w:val="1A171C"/>
          <w:spacing w:val="-1"/>
          <w:w w:val="95"/>
          <w:lang w:val="uk-UA"/>
        </w:rPr>
        <w:t xml:space="preserve">Комітетом </w:t>
      </w:r>
      <w:r w:rsidR="00F130A1" w:rsidRPr="00BA7AF4">
        <w:rPr>
          <w:rFonts w:cs="Times New Roman"/>
          <w:color w:val="1A171C"/>
          <w:spacing w:val="-1"/>
          <w:w w:val="95"/>
          <w:lang w:val="uk-UA"/>
        </w:rPr>
        <w:t>Європейськ</w:t>
      </w:r>
      <w:r w:rsidR="00BA7AF4" w:rsidRPr="00BA7AF4">
        <w:rPr>
          <w:rFonts w:cs="Times New Roman"/>
          <w:color w:val="1A171C"/>
          <w:spacing w:val="-1"/>
          <w:w w:val="95"/>
          <w:lang w:val="uk-UA"/>
        </w:rPr>
        <w:t>ої</w:t>
      </w:r>
      <w:r w:rsidR="00F130A1" w:rsidRPr="00BA7AF4">
        <w:rPr>
          <w:rFonts w:cs="Times New Roman"/>
          <w:color w:val="1A171C"/>
          <w:spacing w:val="-1"/>
          <w:w w:val="95"/>
          <w:lang w:val="uk-UA"/>
        </w:rPr>
        <w:t xml:space="preserve"> статистичної системи</w:t>
      </w:r>
      <w:r w:rsidRPr="00BA7AF4">
        <w:rPr>
          <w:rFonts w:cs="Times New Roman"/>
          <w:color w:val="1A171C"/>
          <w:w w:val="95"/>
          <w:lang w:val="uk-UA"/>
        </w:rPr>
        <w:t xml:space="preserve">, розробити керівні принципи для </w:t>
      </w:r>
      <w:r w:rsidR="00F130A1" w:rsidRPr="00BA7AF4">
        <w:rPr>
          <w:rFonts w:cs="Times New Roman"/>
          <w:color w:val="1A171C"/>
          <w:w w:val="95"/>
          <w:lang w:val="uk-UA"/>
        </w:rPr>
        <w:t>оцінки засобів</w:t>
      </w:r>
      <w:r w:rsidRPr="00BA7AF4">
        <w:rPr>
          <w:rFonts w:cs="Times New Roman"/>
          <w:color w:val="1A171C"/>
          <w:w w:val="95"/>
          <w:lang w:val="uk-UA"/>
        </w:rPr>
        <w:t xml:space="preserve"> доступу. Коли </w:t>
      </w:r>
      <w:r w:rsidR="00BA7AF4">
        <w:rPr>
          <w:rFonts w:cs="Times New Roman"/>
          <w:color w:val="1A171C"/>
          <w:w w:val="95"/>
          <w:lang w:val="uk-UA"/>
        </w:rPr>
        <w:t xml:space="preserve">це </w:t>
      </w:r>
      <w:r w:rsidRPr="00BA7AF4">
        <w:rPr>
          <w:rFonts w:cs="Times New Roman"/>
          <w:color w:val="1A171C"/>
          <w:w w:val="95"/>
          <w:lang w:val="uk-UA"/>
        </w:rPr>
        <w:t xml:space="preserve">належним чином </w:t>
      </w:r>
      <w:r w:rsidR="00F130A1" w:rsidRPr="00BA7AF4">
        <w:rPr>
          <w:rFonts w:cs="Times New Roman"/>
          <w:color w:val="1A171C"/>
          <w:w w:val="95"/>
          <w:lang w:val="uk-UA"/>
        </w:rPr>
        <w:t>обґрунтовано</w:t>
      </w:r>
      <w:r w:rsidRPr="00BA7AF4">
        <w:rPr>
          <w:rFonts w:cs="Times New Roman"/>
          <w:color w:val="1A171C"/>
          <w:w w:val="95"/>
          <w:lang w:val="uk-UA"/>
        </w:rPr>
        <w:t>, Комісія (</w:t>
      </w:r>
      <w:proofErr w:type="spellStart"/>
      <w:r w:rsidRPr="00BA7AF4">
        <w:rPr>
          <w:rFonts w:cs="Times New Roman"/>
          <w:color w:val="1A171C"/>
          <w:w w:val="95"/>
          <w:lang w:val="uk-UA"/>
        </w:rPr>
        <w:t>Євростат</w:t>
      </w:r>
      <w:proofErr w:type="spellEnd"/>
      <w:r w:rsidRPr="00BA7AF4">
        <w:rPr>
          <w:rFonts w:cs="Times New Roman"/>
          <w:color w:val="1A171C"/>
          <w:w w:val="95"/>
          <w:lang w:val="uk-UA"/>
        </w:rPr>
        <w:t>) повинн</w:t>
      </w:r>
      <w:r w:rsidR="00F130A1" w:rsidRPr="00BA7AF4">
        <w:rPr>
          <w:rFonts w:cs="Times New Roman"/>
          <w:color w:val="1A171C"/>
          <w:w w:val="95"/>
          <w:lang w:val="uk-UA"/>
        </w:rPr>
        <w:t>а</w:t>
      </w:r>
      <w:r w:rsidRPr="00BA7AF4">
        <w:rPr>
          <w:rFonts w:cs="Times New Roman"/>
          <w:color w:val="1A171C"/>
          <w:w w:val="95"/>
          <w:lang w:val="uk-UA"/>
        </w:rPr>
        <w:t xml:space="preserve"> оновити керівні принципи, відповідно до процесуальних положень, затверджених </w:t>
      </w:r>
      <w:r w:rsidR="00BA7AF4" w:rsidRPr="00BA7AF4">
        <w:rPr>
          <w:rFonts w:cs="Times New Roman"/>
          <w:color w:val="1A171C"/>
          <w:spacing w:val="-1"/>
          <w:w w:val="95"/>
          <w:lang w:val="uk-UA"/>
        </w:rPr>
        <w:t>Комітетом Європейської статистичної системи</w:t>
      </w:r>
      <w:r w:rsidR="004C0B08" w:rsidRPr="00BA7AF4">
        <w:rPr>
          <w:rFonts w:cs="Times New Roman"/>
          <w:color w:val="1A171C"/>
          <w:lang w:val="uk-UA"/>
        </w:rPr>
        <w:t>.</w:t>
      </w:r>
    </w:p>
    <w:p w:rsidR="00D50C31" w:rsidRPr="00133A45" w:rsidRDefault="00D50C31">
      <w:pPr>
        <w:spacing w:before="6" w:line="170" w:lineRule="exact"/>
        <w:rPr>
          <w:rFonts w:ascii="Times New Roman" w:hAnsi="Times New Roman" w:cs="Times New Roman"/>
          <w:sz w:val="17"/>
          <w:szCs w:val="17"/>
          <w:lang w:val="uk-UA"/>
        </w:rPr>
      </w:pPr>
    </w:p>
    <w:p w:rsidR="00D50C31" w:rsidRPr="00133A45" w:rsidRDefault="00D50C31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D50C31" w:rsidRPr="00133A45" w:rsidRDefault="00F130A1">
      <w:pPr>
        <w:pStyle w:val="a3"/>
        <w:numPr>
          <w:ilvl w:val="0"/>
          <w:numId w:val="3"/>
        </w:numPr>
        <w:tabs>
          <w:tab w:val="left" w:pos="539"/>
        </w:tabs>
        <w:spacing w:line="214" w:lineRule="exact"/>
        <w:ind w:right="122" w:firstLine="2"/>
        <w:jc w:val="both"/>
        <w:rPr>
          <w:rFonts w:cs="Times New Roman"/>
          <w:lang w:val="uk-UA"/>
        </w:rPr>
      </w:pPr>
      <w:r w:rsidRPr="00F130A1">
        <w:rPr>
          <w:rFonts w:cs="Times New Roman"/>
          <w:color w:val="1A171C"/>
          <w:w w:val="95"/>
          <w:lang w:val="uk-UA"/>
        </w:rPr>
        <w:t xml:space="preserve">Звіти </w:t>
      </w:r>
      <w:r w:rsidR="00164122">
        <w:rPr>
          <w:rFonts w:cs="Times New Roman"/>
          <w:color w:val="1A171C"/>
          <w:w w:val="95"/>
          <w:lang w:val="uk-UA"/>
        </w:rPr>
        <w:t xml:space="preserve"> </w:t>
      </w:r>
      <w:r w:rsidRPr="00F130A1">
        <w:rPr>
          <w:rFonts w:cs="Times New Roman"/>
          <w:color w:val="1A171C"/>
          <w:w w:val="95"/>
          <w:lang w:val="uk-UA"/>
        </w:rPr>
        <w:t xml:space="preserve">з </w:t>
      </w:r>
      <w:r w:rsidR="00164122">
        <w:rPr>
          <w:rFonts w:cs="Times New Roman"/>
          <w:color w:val="1A171C"/>
          <w:w w:val="95"/>
          <w:lang w:val="uk-UA"/>
        </w:rPr>
        <w:t xml:space="preserve"> </w:t>
      </w:r>
      <w:r w:rsidRPr="00F130A1">
        <w:rPr>
          <w:rFonts w:cs="Times New Roman"/>
          <w:color w:val="1A171C"/>
          <w:w w:val="95"/>
          <w:lang w:val="uk-UA"/>
        </w:rPr>
        <w:t xml:space="preserve">оцінки </w:t>
      </w:r>
      <w:r w:rsidR="00BA7AF4">
        <w:rPr>
          <w:rFonts w:cs="Times New Roman"/>
          <w:color w:val="1A171C"/>
          <w:w w:val="95"/>
          <w:lang w:val="uk-UA"/>
        </w:rPr>
        <w:t>об’єкт</w:t>
      </w:r>
      <w:r w:rsidRPr="00F130A1">
        <w:rPr>
          <w:rFonts w:cs="Times New Roman"/>
          <w:color w:val="1A171C"/>
          <w:w w:val="95"/>
          <w:lang w:val="uk-UA"/>
        </w:rPr>
        <w:t>ів</w:t>
      </w:r>
      <w:r w:rsidR="00164122">
        <w:rPr>
          <w:rFonts w:cs="Times New Roman"/>
          <w:color w:val="1A171C"/>
          <w:w w:val="95"/>
          <w:lang w:val="uk-UA"/>
        </w:rPr>
        <w:t xml:space="preserve"> </w:t>
      </w:r>
      <w:r w:rsidRPr="00F130A1">
        <w:rPr>
          <w:rFonts w:cs="Times New Roman"/>
          <w:color w:val="1A171C"/>
          <w:w w:val="95"/>
          <w:lang w:val="uk-UA"/>
        </w:rPr>
        <w:t>доступу п</w:t>
      </w:r>
      <w:r w:rsidR="00BA7AF4">
        <w:rPr>
          <w:rFonts w:cs="Times New Roman"/>
          <w:color w:val="1A171C"/>
          <w:w w:val="95"/>
          <w:lang w:val="uk-UA"/>
        </w:rPr>
        <w:t>овинні</w:t>
      </w:r>
      <w:r w:rsidR="00164122">
        <w:rPr>
          <w:rFonts w:cs="Times New Roman"/>
          <w:color w:val="1A171C"/>
          <w:w w:val="95"/>
          <w:lang w:val="uk-UA"/>
        </w:rPr>
        <w:t xml:space="preserve"> </w:t>
      </w:r>
      <w:r w:rsidRPr="00F130A1">
        <w:rPr>
          <w:rFonts w:cs="Times New Roman"/>
          <w:color w:val="1A171C"/>
          <w:w w:val="95"/>
          <w:lang w:val="uk-UA"/>
        </w:rPr>
        <w:t>бути</w:t>
      </w:r>
      <w:r w:rsidR="00164122">
        <w:rPr>
          <w:rFonts w:cs="Times New Roman"/>
          <w:color w:val="1A171C"/>
          <w:w w:val="95"/>
          <w:lang w:val="uk-UA"/>
        </w:rPr>
        <w:t xml:space="preserve"> </w:t>
      </w:r>
      <w:r w:rsidRPr="00F130A1">
        <w:rPr>
          <w:rFonts w:cs="Times New Roman"/>
          <w:color w:val="1A171C"/>
          <w:w w:val="95"/>
          <w:lang w:val="uk-UA"/>
        </w:rPr>
        <w:t>доступні</w:t>
      </w:r>
      <w:r w:rsidR="00164122">
        <w:rPr>
          <w:rFonts w:cs="Times New Roman"/>
          <w:color w:val="1A171C"/>
          <w:w w:val="95"/>
          <w:lang w:val="uk-UA"/>
        </w:rPr>
        <w:t xml:space="preserve"> </w:t>
      </w:r>
      <w:r w:rsidRPr="00F130A1">
        <w:rPr>
          <w:rFonts w:cs="Times New Roman"/>
          <w:color w:val="1A171C"/>
          <w:w w:val="95"/>
          <w:lang w:val="uk-UA"/>
        </w:rPr>
        <w:t xml:space="preserve">для </w:t>
      </w:r>
      <w:r w:rsidR="00164122">
        <w:rPr>
          <w:rFonts w:cs="Times New Roman"/>
          <w:color w:val="1A171C"/>
          <w:w w:val="95"/>
          <w:lang w:val="uk-UA"/>
        </w:rPr>
        <w:t xml:space="preserve"> </w:t>
      </w:r>
      <w:r w:rsidRPr="00F130A1">
        <w:rPr>
          <w:rFonts w:cs="Times New Roman"/>
          <w:color w:val="1A171C"/>
          <w:w w:val="95"/>
          <w:lang w:val="uk-UA"/>
        </w:rPr>
        <w:t xml:space="preserve">національних </w:t>
      </w:r>
      <w:r w:rsidR="00164122">
        <w:rPr>
          <w:rFonts w:cs="Times New Roman"/>
          <w:color w:val="1A171C"/>
          <w:w w:val="95"/>
          <w:lang w:val="uk-UA"/>
        </w:rPr>
        <w:t xml:space="preserve"> </w:t>
      </w:r>
      <w:r w:rsidRPr="00F130A1">
        <w:rPr>
          <w:rFonts w:cs="Times New Roman"/>
          <w:color w:val="1A171C"/>
          <w:w w:val="95"/>
          <w:lang w:val="uk-UA"/>
        </w:rPr>
        <w:t xml:space="preserve">статистичних </w:t>
      </w:r>
      <w:r w:rsidR="00164122">
        <w:rPr>
          <w:rFonts w:cs="Times New Roman"/>
          <w:color w:val="1A171C"/>
          <w:w w:val="95"/>
          <w:lang w:val="uk-UA"/>
        </w:rPr>
        <w:t xml:space="preserve"> </w:t>
      </w:r>
      <w:r w:rsidRPr="00F130A1">
        <w:rPr>
          <w:rFonts w:cs="Times New Roman"/>
          <w:color w:val="1A171C"/>
          <w:w w:val="95"/>
          <w:lang w:val="uk-UA"/>
        </w:rPr>
        <w:t>органів</w:t>
      </w:r>
      <w:r w:rsidR="004C0B08" w:rsidRPr="00133A45">
        <w:rPr>
          <w:rFonts w:cs="Times New Roman"/>
          <w:color w:val="1A171C"/>
          <w:w w:val="95"/>
          <w:lang w:val="uk-UA"/>
        </w:rPr>
        <w:t>.</w:t>
      </w:r>
    </w:p>
    <w:p w:rsidR="00D50C31" w:rsidRPr="00133A45" w:rsidRDefault="00D50C31">
      <w:pPr>
        <w:spacing w:line="214" w:lineRule="exact"/>
        <w:jc w:val="both"/>
        <w:rPr>
          <w:rFonts w:ascii="Times New Roman" w:hAnsi="Times New Roman" w:cs="Times New Roman"/>
          <w:lang w:val="uk-UA"/>
        </w:rPr>
        <w:sectPr w:rsidR="00D50C31" w:rsidRPr="00133A45">
          <w:type w:val="continuous"/>
          <w:pgSz w:w="11910" w:h="16840"/>
          <w:pgMar w:top="1180" w:right="640" w:bottom="280" w:left="800" w:header="720" w:footer="720" w:gutter="0"/>
          <w:cols w:num="2" w:space="720" w:equalWidth="0">
            <w:col w:w="4972" w:space="401"/>
            <w:col w:w="5097"/>
          </w:cols>
        </w:sectPr>
      </w:pPr>
    </w:p>
    <w:p w:rsidR="00D50C31" w:rsidRPr="00133A45" w:rsidRDefault="00D50C31">
      <w:pPr>
        <w:spacing w:before="2" w:line="100" w:lineRule="exact"/>
        <w:rPr>
          <w:rFonts w:ascii="Times New Roman" w:hAnsi="Times New Roman" w:cs="Times New Roman"/>
          <w:sz w:val="10"/>
          <w:szCs w:val="10"/>
          <w:lang w:val="uk-UA"/>
        </w:rPr>
      </w:pPr>
    </w:p>
    <w:p w:rsidR="00D50C31" w:rsidRPr="00133A45" w:rsidRDefault="00D50C31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D50C31" w:rsidRPr="00133A45" w:rsidRDefault="00D50C31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  <w:sectPr w:rsidR="00D50C31" w:rsidRPr="00133A45">
          <w:pgSz w:w="11910" w:h="16840"/>
          <w:pgMar w:top="1180" w:right="760" w:bottom="280" w:left="680" w:header="845" w:footer="0" w:gutter="0"/>
          <w:cols w:space="720"/>
        </w:sectPr>
      </w:pPr>
    </w:p>
    <w:p w:rsidR="00D50C31" w:rsidRPr="00133A45" w:rsidRDefault="00164122">
      <w:pPr>
        <w:pStyle w:val="a3"/>
        <w:spacing w:before="79" w:line="214" w:lineRule="exact"/>
        <w:ind w:left="113" w:right="4"/>
        <w:jc w:val="both"/>
        <w:rPr>
          <w:rFonts w:cs="Times New Roman"/>
          <w:lang w:val="uk-UA"/>
        </w:rPr>
      </w:pPr>
      <w:r w:rsidRPr="00164122">
        <w:rPr>
          <w:rFonts w:cs="Times New Roman"/>
          <w:color w:val="1A171C"/>
          <w:spacing w:val="-1"/>
          <w:w w:val="95"/>
          <w:lang w:val="uk-UA"/>
        </w:rPr>
        <w:lastRenderedPageBreak/>
        <w:t>Звіти повинні включати в себе рекомендації по типу конфіденційних даних, доступ до яких може бути надан</w:t>
      </w:r>
      <w:r>
        <w:rPr>
          <w:rFonts w:cs="Times New Roman"/>
          <w:color w:val="1A171C"/>
          <w:spacing w:val="-1"/>
          <w:w w:val="95"/>
          <w:lang w:val="uk-UA"/>
        </w:rPr>
        <w:t>ий</w:t>
      </w:r>
      <w:r w:rsidRPr="00164122">
        <w:rPr>
          <w:rFonts w:cs="Times New Roman"/>
          <w:color w:val="1A171C"/>
          <w:spacing w:val="-1"/>
          <w:w w:val="95"/>
          <w:lang w:val="uk-UA"/>
        </w:rPr>
        <w:t xml:space="preserve"> </w:t>
      </w:r>
      <w:r>
        <w:rPr>
          <w:rFonts w:cs="Times New Roman"/>
          <w:color w:val="1A171C"/>
          <w:spacing w:val="-1"/>
          <w:w w:val="95"/>
          <w:lang w:val="uk-UA"/>
        </w:rPr>
        <w:t>зас</w:t>
      </w:r>
      <w:r w:rsidRPr="00164122">
        <w:rPr>
          <w:rFonts w:cs="Times New Roman"/>
          <w:color w:val="1A171C"/>
          <w:spacing w:val="-1"/>
          <w:w w:val="95"/>
          <w:lang w:val="uk-UA"/>
        </w:rPr>
        <w:t>об</w:t>
      </w:r>
      <w:r>
        <w:rPr>
          <w:rFonts w:cs="Times New Roman"/>
          <w:color w:val="1A171C"/>
          <w:spacing w:val="-1"/>
          <w:w w:val="95"/>
          <w:lang w:val="uk-UA"/>
        </w:rPr>
        <w:t>ом</w:t>
      </w:r>
      <w:r w:rsidRPr="00164122">
        <w:rPr>
          <w:rFonts w:cs="Times New Roman"/>
          <w:color w:val="1A171C"/>
          <w:spacing w:val="-1"/>
          <w:w w:val="95"/>
          <w:lang w:val="uk-UA"/>
        </w:rPr>
        <w:t xml:space="preserve"> доступу. Комісія (</w:t>
      </w:r>
      <w:proofErr w:type="spellStart"/>
      <w:r w:rsidRPr="00164122">
        <w:rPr>
          <w:rFonts w:cs="Times New Roman"/>
          <w:color w:val="1A171C"/>
          <w:spacing w:val="-1"/>
          <w:w w:val="95"/>
          <w:lang w:val="uk-UA"/>
        </w:rPr>
        <w:t>Євростат</w:t>
      </w:r>
      <w:proofErr w:type="spellEnd"/>
      <w:r w:rsidRPr="00164122">
        <w:rPr>
          <w:rFonts w:cs="Times New Roman"/>
          <w:color w:val="1A171C"/>
          <w:spacing w:val="-1"/>
          <w:w w:val="95"/>
          <w:lang w:val="uk-UA"/>
        </w:rPr>
        <w:t xml:space="preserve">) консультується з </w:t>
      </w:r>
      <w:r w:rsidR="00BA7AF4" w:rsidRPr="00BA7AF4">
        <w:rPr>
          <w:rFonts w:cs="Times New Roman"/>
          <w:color w:val="1A171C"/>
          <w:spacing w:val="-1"/>
          <w:w w:val="95"/>
          <w:lang w:val="uk-UA"/>
        </w:rPr>
        <w:t>Комітетом Європейської статистичної системи</w:t>
      </w:r>
      <w:r w:rsidRPr="00164122">
        <w:rPr>
          <w:rFonts w:cs="Times New Roman"/>
          <w:color w:val="1A171C"/>
          <w:spacing w:val="-1"/>
          <w:w w:val="95"/>
          <w:lang w:val="uk-UA"/>
        </w:rPr>
        <w:t xml:space="preserve"> до прийняття рішення по акредитації </w:t>
      </w:r>
      <w:r w:rsidR="00BA7AF4">
        <w:rPr>
          <w:rFonts w:cs="Times New Roman"/>
          <w:color w:val="1A171C"/>
          <w:spacing w:val="-1"/>
          <w:w w:val="95"/>
          <w:lang w:val="uk-UA"/>
        </w:rPr>
        <w:t>об’єкт</w:t>
      </w:r>
      <w:r>
        <w:rPr>
          <w:rFonts w:cs="Times New Roman"/>
          <w:color w:val="1A171C"/>
          <w:spacing w:val="-1"/>
          <w:w w:val="95"/>
          <w:lang w:val="uk-UA"/>
        </w:rPr>
        <w:t>у</w:t>
      </w:r>
      <w:r w:rsidRPr="00164122">
        <w:rPr>
          <w:rFonts w:cs="Times New Roman"/>
          <w:color w:val="1A171C"/>
          <w:spacing w:val="-1"/>
          <w:w w:val="95"/>
          <w:lang w:val="uk-UA"/>
        </w:rPr>
        <w:t xml:space="preserve"> доступу</w:t>
      </w:r>
      <w:r w:rsidR="004C0B08" w:rsidRPr="00133A45">
        <w:rPr>
          <w:rFonts w:cs="Times New Roman"/>
          <w:color w:val="1A171C"/>
          <w:spacing w:val="-2"/>
          <w:w w:val="95"/>
          <w:lang w:val="uk-UA"/>
        </w:rPr>
        <w:t>.</w:t>
      </w:r>
    </w:p>
    <w:p w:rsidR="00D50C31" w:rsidRPr="00133A45" w:rsidRDefault="00D50C31">
      <w:pPr>
        <w:spacing w:before="15" w:line="240" w:lineRule="exact"/>
        <w:rPr>
          <w:rFonts w:ascii="Times New Roman" w:hAnsi="Times New Roman" w:cs="Times New Roman"/>
          <w:sz w:val="24"/>
          <w:szCs w:val="24"/>
          <w:lang w:val="uk-UA"/>
        </w:rPr>
      </w:pPr>
    </w:p>
    <w:p w:rsidR="00D50C31" w:rsidRPr="00133A45" w:rsidRDefault="00164122">
      <w:pPr>
        <w:pStyle w:val="a3"/>
        <w:numPr>
          <w:ilvl w:val="0"/>
          <w:numId w:val="3"/>
        </w:numPr>
        <w:tabs>
          <w:tab w:val="left" w:pos="546"/>
        </w:tabs>
        <w:spacing w:line="214" w:lineRule="exact"/>
        <w:ind w:left="113" w:right="1" w:firstLine="2"/>
        <w:jc w:val="both"/>
        <w:rPr>
          <w:rFonts w:cs="Times New Roman"/>
          <w:lang w:val="uk-UA"/>
        </w:rPr>
      </w:pPr>
      <w:r w:rsidRPr="00164122">
        <w:rPr>
          <w:rFonts w:cs="Times New Roman"/>
          <w:color w:val="1A171C"/>
          <w:w w:val="95"/>
          <w:lang w:val="uk-UA"/>
        </w:rPr>
        <w:t xml:space="preserve">Договір повинен бути підписаний між </w:t>
      </w:r>
      <w:r>
        <w:rPr>
          <w:rFonts w:cs="Times New Roman"/>
          <w:color w:val="1A171C"/>
          <w:w w:val="95"/>
          <w:lang w:val="uk-UA"/>
        </w:rPr>
        <w:t>уповноваженим</w:t>
      </w:r>
      <w:r w:rsidRPr="00164122">
        <w:rPr>
          <w:rFonts w:cs="Times New Roman"/>
          <w:color w:val="1A171C"/>
          <w:w w:val="95"/>
          <w:lang w:val="uk-UA"/>
        </w:rPr>
        <w:t xml:space="preserve"> </w:t>
      </w:r>
      <w:r>
        <w:rPr>
          <w:rFonts w:cs="Times New Roman"/>
          <w:color w:val="1A171C"/>
          <w:w w:val="95"/>
          <w:lang w:val="uk-UA"/>
        </w:rPr>
        <w:t>п</w:t>
      </w:r>
      <w:r w:rsidRPr="00164122">
        <w:rPr>
          <w:rFonts w:cs="Times New Roman"/>
          <w:color w:val="1A171C"/>
          <w:w w:val="95"/>
          <w:lang w:val="uk-UA"/>
        </w:rPr>
        <w:t xml:space="preserve">редставником </w:t>
      </w:r>
      <w:r w:rsidR="00BA7AF4">
        <w:rPr>
          <w:rFonts w:cs="Times New Roman"/>
          <w:color w:val="1A171C"/>
          <w:spacing w:val="-1"/>
          <w:w w:val="95"/>
          <w:lang w:val="uk-UA"/>
        </w:rPr>
        <w:t>об’єкт</w:t>
      </w:r>
      <w:r w:rsidRPr="00834365">
        <w:rPr>
          <w:rFonts w:cs="Times New Roman"/>
          <w:color w:val="1A171C"/>
          <w:w w:val="95"/>
          <w:lang w:val="uk-UA"/>
        </w:rPr>
        <w:t xml:space="preserve">у доступу або організації, що приймає </w:t>
      </w:r>
      <w:r w:rsidR="00BA7AF4">
        <w:rPr>
          <w:rFonts w:cs="Times New Roman"/>
          <w:color w:val="1A171C"/>
          <w:spacing w:val="-1"/>
          <w:w w:val="95"/>
          <w:lang w:val="uk-UA"/>
        </w:rPr>
        <w:t>об’єкт</w:t>
      </w:r>
      <w:r w:rsidRPr="00834365">
        <w:rPr>
          <w:rFonts w:cs="Times New Roman"/>
          <w:color w:val="1A171C"/>
          <w:w w:val="95"/>
          <w:lang w:val="uk-UA"/>
        </w:rPr>
        <w:t xml:space="preserve"> доступу і Комісією (</w:t>
      </w:r>
      <w:proofErr w:type="spellStart"/>
      <w:r w:rsidRPr="00834365">
        <w:rPr>
          <w:rFonts w:cs="Times New Roman"/>
          <w:color w:val="1A171C"/>
          <w:w w:val="95"/>
          <w:lang w:val="uk-UA"/>
        </w:rPr>
        <w:t>Євростат</w:t>
      </w:r>
      <w:proofErr w:type="spellEnd"/>
      <w:r w:rsidRPr="00834365">
        <w:rPr>
          <w:rFonts w:cs="Times New Roman"/>
          <w:color w:val="1A171C"/>
          <w:w w:val="95"/>
          <w:lang w:val="uk-UA"/>
        </w:rPr>
        <w:t>)</w:t>
      </w:r>
      <w:r w:rsidR="00BA7AF4">
        <w:rPr>
          <w:rFonts w:cs="Times New Roman"/>
          <w:color w:val="1A171C"/>
          <w:w w:val="95"/>
          <w:lang w:val="uk-UA"/>
        </w:rPr>
        <w:t>,</w:t>
      </w:r>
      <w:r w:rsidRPr="00834365">
        <w:rPr>
          <w:rFonts w:cs="Times New Roman"/>
          <w:color w:val="1A171C"/>
          <w:w w:val="95"/>
          <w:lang w:val="uk-UA"/>
        </w:rPr>
        <w:t xml:space="preserve"> </w:t>
      </w:r>
      <w:r w:rsidR="00834365" w:rsidRPr="00834365">
        <w:rPr>
          <w:rFonts w:cs="Times New Roman"/>
          <w:color w:val="1A171C"/>
          <w:w w:val="95"/>
          <w:lang w:val="uk-UA"/>
        </w:rPr>
        <w:t xml:space="preserve">що визначає </w:t>
      </w:r>
      <w:r w:rsidR="00834365">
        <w:rPr>
          <w:rFonts w:cs="Times New Roman"/>
          <w:color w:val="1A171C"/>
          <w:w w:val="95"/>
          <w:lang w:val="uk-UA"/>
        </w:rPr>
        <w:t>зобов</w:t>
      </w:r>
      <w:r w:rsidR="00834365" w:rsidRPr="00834365">
        <w:rPr>
          <w:rFonts w:cs="Times New Roman"/>
          <w:color w:val="1A171C"/>
          <w:w w:val="95"/>
          <w:lang w:val="uk-UA"/>
        </w:rPr>
        <w:t xml:space="preserve">’язання </w:t>
      </w:r>
      <w:r w:rsidR="00BA7AF4">
        <w:rPr>
          <w:rFonts w:cs="Times New Roman"/>
          <w:color w:val="1A171C"/>
          <w:spacing w:val="-1"/>
          <w:w w:val="95"/>
          <w:lang w:val="uk-UA"/>
        </w:rPr>
        <w:t>об’єкт</w:t>
      </w:r>
      <w:r w:rsidR="00834365">
        <w:rPr>
          <w:rFonts w:cs="Times New Roman"/>
          <w:color w:val="1A171C"/>
          <w:w w:val="95"/>
          <w:lang w:val="uk-UA"/>
        </w:rPr>
        <w:t>у</w:t>
      </w:r>
      <w:r w:rsidR="00834365" w:rsidRPr="00834365">
        <w:rPr>
          <w:rFonts w:cs="Times New Roman"/>
          <w:color w:val="1A171C"/>
          <w:w w:val="95"/>
          <w:lang w:val="uk-UA"/>
        </w:rPr>
        <w:t xml:space="preserve"> доступу по відношенню до захисту конфіденційних даних і організаційних заходів. Комісія (</w:t>
      </w:r>
      <w:proofErr w:type="spellStart"/>
      <w:r w:rsidR="00834365" w:rsidRPr="00834365">
        <w:rPr>
          <w:rFonts w:cs="Times New Roman"/>
          <w:color w:val="1A171C"/>
          <w:w w:val="95"/>
          <w:lang w:val="uk-UA"/>
        </w:rPr>
        <w:t>Євростат</w:t>
      </w:r>
      <w:proofErr w:type="spellEnd"/>
      <w:r w:rsidR="00834365" w:rsidRPr="00834365">
        <w:rPr>
          <w:rFonts w:cs="Times New Roman"/>
          <w:color w:val="1A171C"/>
          <w:w w:val="95"/>
          <w:lang w:val="uk-UA"/>
        </w:rPr>
        <w:t>) повинн</w:t>
      </w:r>
      <w:r w:rsidR="00834365">
        <w:rPr>
          <w:rFonts w:cs="Times New Roman"/>
          <w:color w:val="1A171C"/>
          <w:w w:val="95"/>
          <w:lang w:val="uk-UA"/>
        </w:rPr>
        <w:t>а</w:t>
      </w:r>
      <w:r w:rsidR="00834365" w:rsidRPr="00834365">
        <w:rPr>
          <w:rFonts w:cs="Times New Roman"/>
          <w:color w:val="1A171C"/>
          <w:w w:val="95"/>
          <w:lang w:val="uk-UA"/>
        </w:rPr>
        <w:t xml:space="preserve"> регулярно інформувати про заходи, що проводяться </w:t>
      </w:r>
      <w:r w:rsidR="007C0B9F">
        <w:rPr>
          <w:rFonts w:cs="Times New Roman"/>
          <w:color w:val="1A171C"/>
          <w:spacing w:val="-1"/>
          <w:w w:val="95"/>
          <w:lang w:val="uk-UA"/>
        </w:rPr>
        <w:t>об’єкт</w:t>
      </w:r>
      <w:r w:rsidR="00834365" w:rsidRPr="00834365">
        <w:rPr>
          <w:rFonts w:cs="Times New Roman"/>
          <w:color w:val="1A171C"/>
          <w:w w:val="95"/>
          <w:lang w:val="uk-UA"/>
        </w:rPr>
        <w:t>ами доступу</w:t>
      </w:r>
      <w:r w:rsidR="004C0B08" w:rsidRPr="00133A45">
        <w:rPr>
          <w:rFonts w:cs="Times New Roman"/>
          <w:color w:val="1A171C"/>
          <w:spacing w:val="-1"/>
          <w:w w:val="95"/>
          <w:lang w:val="uk-UA"/>
        </w:rPr>
        <w:t>.</w:t>
      </w:r>
      <w:bookmarkStart w:id="1" w:name="_GoBack"/>
      <w:bookmarkEnd w:id="1"/>
    </w:p>
    <w:p w:rsidR="00D50C31" w:rsidRPr="00133A45" w:rsidRDefault="00D50C31">
      <w:pPr>
        <w:spacing w:before="15" w:line="240" w:lineRule="exact"/>
        <w:rPr>
          <w:rFonts w:ascii="Times New Roman" w:hAnsi="Times New Roman" w:cs="Times New Roman"/>
          <w:sz w:val="24"/>
          <w:szCs w:val="24"/>
          <w:lang w:val="uk-UA"/>
        </w:rPr>
      </w:pPr>
    </w:p>
    <w:p w:rsidR="00D50C31" w:rsidRPr="00133A45" w:rsidRDefault="00834365">
      <w:pPr>
        <w:pStyle w:val="a3"/>
        <w:numPr>
          <w:ilvl w:val="0"/>
          <w:numId w:val="3"/>
        </w:numPr>
        <w:tabs>
          <w:tab w:val="left" w:pos="546"/>
        </w:tabs>
        <w:spacing w:line="214" w:lineRule="exact"/>
        <w:ind w:left="113" w:right="5" w:firstLine="2"/>
        <w:jc w:val="both"/>
        <w:rPr>
          <w:rFonts w:cs="Times New Roman"/>
          <w:lang w:val="uk-UA"/>
        </w:rPr>
      </w:pPr>
      <w:r w:rsidRPr="00834365">
        <w:rPr>
          <w:rFonts w:cs="Times New Roman"/>
          <w:color w:val="1A171C"/>
          <w:spacing w:val="-1"/>
          <w:w w:val="95"/>
          <w:lang w:val="uk-UA"/>
        </w:rPr>
        <w:t>Комісія (</w:t>
      </w:r>
      <w:proofErr w:type="spellStart"/>
      <w:r w:rsidRPr="00834365">
        <w:rPr>
          <w:rFonts w:cs="Times New Roman"/>
          <w:color w:val="1A171C"/>
          <w:spacing w:val="-1"/>
          <w:w w:val="95"/>
          <w:lang w:val="uk-UA"/>
        </w:rPr>
        <w:t>Євростат</w:t>
      </w:r>
      <w:proofErr w:type="spellEnd"/>
      <w:r w:rsidRPr="00834365">
        <w:rPr>
          <w:rFonts w:cs="Times New Roman"/>
          <w:color w:val="1A171C"/>
          <w:spacing w:val="-1"/>
          <w:w w:val="95"/>
          <w:lang w:val="uk-UA"/>
        </w:rPr>
        <w:t>) повинн</w:t>
      </w:r>
      <w:r>
        <w:rPr>
          <w:rFonts w:cs="Times New Roman"/>
          <w:color w:val="1A171C"/>
          <w:spacing w:val="-1"/>
          <w:w w:val="95"/>
          <w:lang w:val="uk-UA"/>
        </w:rPr>
        <w:t>а</w:t>
      </w:r>
      <w:r w:rsidRPr="00834365">
        <w:rPr>
          <w:rFonts w:cs="Times New Roman"/>
          <w:color w:val="1A171C"/>
          <w:spacing w:val="-1"/>
          <w:w w:val="95"/>
          <w:lang w:val="uk-UA"/>
        </w:rPr>
        <w:t xml:space="preserve"> підтримувати і публікувати на своєму сайті перелік акредитованих </w:t>
      </w:r>
      <w:r w:rsidR="007C0B9F">
        <w:rPr>
          <w:rFonts w:cs="Times New Roman"/>
          <w:color w:val="1A171C"/>
          <w:spacing w:val="-1"/>
          <w:w w:val="95"/>
          <w:lang w:val="uk-UA"/>
        </w:rPr>
        <w:t>об’єкт</w:t>
      </w:r>
      <w:r>
        <w:rPr>
          <w:rFonts w:cs="Times New Roman"/>
          <w:color w:val="1A171C"/>
          <w:spacing w:val="-1"/>
          <w:w w:val="95"/>
          <w:lang w:val="uk-UA"/>
        </w:rPr>
        <w:t>ів</w:t>
      </w:r>
      <w:r w:rsidRPr="00834365">
        <w:rPr>
          <w:rFonts w:cs="Times New Roman"/>
          <w:color w:val="1A171C"/>
          <w:spacing w:val="-1"/>
          <w:w w:val="95"/>
          <w:lang w:val="uk-UA"/>
        </w:rPr>
        <w:t xml:space="preserve"> доступу</w:t>
      </w:r>
      <w:r w:rsidR="004C0B08" w:rsidRPr="00133A45">
        <w:rPr>
          <w:rFonts w:cs="Times New Roman"/>
          <w:color w:val="1A171C"/>
          <w:spacing w:val="-2"/>
          <w:w w:val="95"/>
          <w:lang w:val="uk-UA"/>
        </w:rPr>
        <w:t>.</w:t>
      </w:r>
    </w:p>
    <w:p w:rsidR="00D50C31" w:rsidRPr="00133A45" w:rsidRDefault="00D50C31">
      <w:pPr>
        <w:spacing w:before="6" w:line="240" w:lineRule="exact"/>
        <w:rPr>
          <w:rFonts w:ascii="Times New Roman" w:hAnsi="Times New Roman" w:cs="Times New Roman"/>
          <w:sz w:val="24"/>
          <w:szCs w:val="24"/>
          <w:lang w:val="uk-UA"/>
        </w:rPr>
      </w:pPr>
    </w:p>
    <w:p w:rsidR="00D50C31" w:rsidRPr="00133A45" w:rsidRDefault="00932C12">
      <w:pPr>
        <w:ind w:left="1608" w:right="1496"/>
        <w:jc w:val="center"/>
        <w:rPr>
          <w:rFonts w:ascii="Times New Roman" w:eastAsia="Cambria" w:hAnsi="Times New Roman" w:cs="Times New Roman"/>
          <w:sz w:val="19"/>
          <w:szCs w:val="19"/>
          <w:lang w:val="uk-UA"/>
        </w:rPr>
      </w:pPr>
      <w:r>
        <w:rPr>
          <w:rFonts w:ascii="Times New Roman" w:hAnsi="Times New Roman" w:cs="Times New Roman"/>
          <w:i/>
          <w:color w:val="1A171C"/>
          <w:w w:val="95"/>
          <w:sz w:val="19"/>
          <w:lang w:val="uk-UA"/>
        </w:rPr>
        <w:t>Стаття</w:t>
      </w:r>
      <w:r w:rsidR="004C0B08" w:rsidRPr="00133A45">
        <w:rPr>
          <w:rFonts w:ascii="Times New Roman" w:hAnsi="Times New Roman" w:cs="Times New Roman"/>
          <w:i/>
          <w:color w:val="1A171C"/>
          <w:spacing w:val="-14"/>
          <w:w w:val="95"/>
          <w:sz w:val="19"/>
          <w:lang w:val="uk-UA"/>
        </w:rPr>
        <w:t xml:space="preserve"> </w:t>
      </w:r>
      <w:r w:rsidR="004C0B08" w:rsidRPr="00133A45">
        <w:rPr>
          <w:rFonts w:ascii="Times New Roman" w:hAnsi="Times New Roman" w:cs="Times New Roman"/>
          <w:i/>
          <w:color w:val="1A171C"/>
          <w:w w:val="95"/>
          <w:sz w:val="19"/>
          <w:lang w:val="uk-UA"/>
        </w:rPr>
        <w:t>9</w:t>
      </w:r>
    </w:p>
    <w:p w:rsidR="00D50C31" w:rsidRPr="00133A45" w:rsidRDefault="00164122">
      <w:pPr>
        <w:pStyle w:val="1"/>
        <w:ind w:left="1609" w:right="1496"/>
        <w:jc w:val="center"/>
        <w:rPr>
          <w:rFonts w:ascii="Times New Roman" w:hAnsi="Times New Roman" w:cs="Times New Roman"/>
          <w:b w:val="0"/>
          <w:bCs w:val="0"/>
          <w:lang w:val="uk-UA"/>
        </w:rPr>
      </w:pPr>
      <w:r>
        <w:rPr>
          <w:rFonts w:ascii="Times New Roman" w:hAnsi="Times New Roman" w:cs="Times New Roman"/>
          <w:color w:val="1A171C"/>
          <w:spacing w:val="-1"/>
          <w:w w:val="90"/>
          <w:lang w:val="uk-UA"/>
        </w:rPr>
        <w:t>Організаційні питання</w:t>
      </w:r>
    </w:p>
    <w:p w:rsidR="00D50C31" w:rsidRPr="00133A45" w:rsidRDefault="00834365">
      <w:pPr>
        <w:pStyle w:val="a3"/>
        <w:numPr>
          <w:ilvl w:val="0"/>
          <w:numId w:val="2"/>
        </w:numPr>
        <w:tabs>
          <w:tab w:val="left" w:pos="546"/>
        </w:tabs>
        <w:spacing w:before="119" w:line="214" w:lineRule="exact"/>
        <w:ind w:firstLine="2"/>
        <w:jc w:val="both"/>
        <w:rPr>
          <w:rFonts w:cs="Times New Roman"/>
          <w:lang w:val="uk-UA"/>
        </w:rPr>
      </w:pPr>
      <w:r w:rsidRPr="00834365">
        <w:rPr>
          <w:rFonts w:cs="Times New Roman"/>
          <w:color w:val="1A171C"/>
          <w:w w:val="95"/>
          <w:lang w:val="uk-UA"/>
        </w:rPr>
        <w:t>Комісія (</w:t>
      </w:r>
      <w:proofErr w:type="spellStart"/>
      <w:r w:rsidRPr="00834365">
        <w:rPr>
          <w:rFonts w:cs="Times New Roman"/>
          <w:color w:val="1A171C"/>
          <w:w w:val="95"/>
          <w:lang w:val="uk-UA"/>
        </w:rPr>
        <w:t>Євростат</w:t>
      </w:r>
      <w:proofErr w:type="spellEnd"/>
      <w:r w:rsidRPr="00834365">
        <w:rPr>
          <w:rFonts w:cs="Times New Roman"/>
          <w:color w:val="1A171C"/>
          <w:w w:val="95"/>
          <w:lang w:val="uk-UA"/>
        </w:rPr>
        <w:t xml:space="preserve">) </w:t>
      </w:r>
      <w:r w:rsidR="007C0B9F">
        <w:rPr>
          <w:rFonts w:cs="Times New Roman"/>
          <w:color w:val="1A171C"/>
          <w:w w:val="95"/>
          <w:lang w:val="uk-UA"/>
        </w:rPr>
        <w:t>повинен регулярно інформувати</w:t>
      </w:r>
      <w:r w:rsidRPr="00834365">
        <w:rPr>
          <w:rFonts w:cs="Times New Roman"/>
          <w:color w:val="1A171C"/>
          <w:w w:val="95"/>
          <w:lang w:val="uk-UA"/>
        </w:rPr>
        <w:t xml:space="preserve"> </w:t>
      </w:r>
      <w:r w:rsidR="007C0B9F" w:rsidRPr="00BA7AF4">
        <w:rPr>
          <w:rFonts w:cs="Times New Roman"/>
          <w:color w:val="1A171C"/>
          <w:spacing w:val="-1"/>
          <w:w w:val="95"/>
          <w:lang w:val="uk-UA"/>
        </w:rPr>
        <w:t>Комітет Європейської статистичної системи</w:t>
      </w:r>
      <w:r w:rsidRPr="00834365">
        <w:rPr>
          <w:rFonts w:cs="Times New Roman"/>
          <w:color w:val="1A171C"/>
          <w:w w:val="95"/>
          <w:lang w:val="uk-UA"/>
        </w:rPr>
        <w:t xml:space="preserve"> </w:t>
      </w:r>
      <w:r>
        <w:rPr>
          <w:rFonts w:cs="Times New Roman"/>
          <w:color w:val="1A171C"/>
          <w:w w:val="95"/>
          <w:lang w:val="uk-UA"/>
        </w:rPr>
        <w:t xml:space="preserve">про </w:t>
      </w:r>
      <w:r w:rsidRPr="00834365">
        <w:rPr>
          <w:rFonts w:cs="Times New Roman"/>
          <w:color w:val="1A171C"/>
          <w:w w:val="95"/>
          <w:lang w:val="uk-UA"/>
        </w:rPr>
        <w:t>адміністративн</w:t>
      </w:r>
      <w:r>
        <w:rPr>
          <w:rFonts w:cs="Times New Roman"/>
          <w:color w:val="1A171C"/>
          <w:w w:val="95"/>
          <w:lang w:val="uk-UA"/>
        </w:rPr>
        <w:t>і</w:t>
      </w:r>
      <w:r w:rsidRPr="00834365">
        <w:rPr>
          <w:rFonts w:cs="Times New Roman"/>
          <w:color w:val="1A171C"/>
          <w:w w:val="95"/>
          <w:lang w:val="uk-UA"/>
        </w:rPr>
        <w:t>, технічн</w:t>
      </w:r>
      <w:r>
        <w:rPr>
          <w:rFonts w:cs="Times New Roman"/>
          <w:color w:val="1A171C"/>
          <w:w w:val="95"/>
          <w:lang w:val="uk-UA"/>
        </w:rPr>
        <w:t>і</w:t>
      </w:r>
      <w:r w:rsidRPr="00834365">
        <w:rPr>
          <w:rFonts w:cs="Times New Roman"/>
          <w:color w:val="1A171C"/>
          <w:w w:val="95"/>
          <w:lang w:val="uk-UA"/>
        </w:rPr>
        <w:t xml:space="preserve"> і організаційн</w:t>
      </w:r>
      <w:r>
        <w:rPr>
          <w:rFonts w:cs="Times New Roman"/>
          <w:color w:val="1A171C"/>
          <w:w w:val="95"/>
          <w:lang w:val="uk-UA"/>
        </w:rPr>
        <w:t>і</w:t>
      </w:r>
      <w:r w:rsidRPr="00834365">
        <w:rPr>
          <w:rFonts w:cs="Times New Roman"/>
          <w:color w:val="1A171C"/>
          <w:w w:val="95"/>
          <w:lang w:val="uk-UA"/>
        </w:rPr>
        <w:t xml:space="preserve"> заход</w:t>
      </w:r>
      <w:r>
        <w:rPr>
          <w:rFonts w:cs="Times New Roman"/>
          <w:color w:val="1A171C"/>
          <w:w w:val="95"/>
          <w:lang w:val="uk-UA"/>
        </w:rPr>
        <w:t>и</w:t>
      </w:r>
      <w:r w:rsidRPr="00834365">
        <w:rPr>
          <w:rFonts w:cs="Times New Roman"/>
          <w:color w:val="1A171C"/>
          <w:w w:val="95"/>
          <w:lang w:val="uk-UA"/>
        </w:rPr>
        <w:t xml:space="preserve">, </w:t>
      </w:r>
      <w:r>
        <w:rPr>
          <w:rFonts w:cs="Times New Roman"/>
          <w:color w:val="1A171C"/>
          <w:w w:val="95"/>
          <w:lang w:val="uk-UA"/>
        </w:rPr>
        <w:t xml:space="preserve">які </w:t>
      </w:r>
      <w:r w:rsidRPr="00834365">
        <w:rPr>
          <w:rFonts w:cs="Times New Roman"/>
          <w:color w:val="1A171C"/>
          <w:w w:val="95"/>
          <w:lang w:val="uk-UA"/>
        </w:rPr>
        <w:t>прийнят</w:t>
      </w:r>
      <w:r>
        <w:rPr>
          <w:rFonts w:cs="Times New Roman"/>
          <w:color w:val="1A171C"/>
          <w:w w:val="95"/>
          <w:lang w:val="uk-UA"/>
        </w:rPr>
        <w:t>і</w:t>
      </w:r>
      <w:r w:rsidRPr="00834365">
        <w:rPr>
          <w:rFonts w:cs="Times New Roman"/>
          <w:color w:val="1A171C"/>
          <w:w w:val="95"/>
          <w:lang w:val="uk-UA"/>
        </w:rPr>
        <w:t xml:space="preserve"> для забезпечення фізично</w:t>
      </w:r>
      <w:r>
        <w:rPr>
          <w:rFonts w:cs="Times New Roman"/>
          <w:color w:val="1A171C"/>
          <w:w w:val="95"/>
          <w:lang w:val="uk-UA"/>
        </w:rPr>
        <w:t>го</w:t>
      </w:r>
      <w:r w:rsidRPr="00834365">
        <w:rPr>
          <w:rFonts w:cs="Times New Roman"/>
          <w:color w:val="1A171C"/>
          <w:w w:val="95"/>
          <w:lang w:val="uk-UA"/>
        </w:rPr>
        <w:t xml:space="preserve"> та логічно</w:t>
      </w:r>
      <w:r>
        <w:rPr>
          <w:rFonts w:cs="Times New Roman"/>
          <w:color w:val="1A171C"/>
          <w:w w:val="95"/>
          <w:lang w:val="uk-UA"/>
        </w:rPr>
        <w:t>го</w:t>
      </w:r>
      <w:r w:rsidRPr="00834365">
        <w:rPr>
          <w:rFonts w:cs="Times New Roman"/>
          <w:color w:val="1A171C"/>
          <w:w w:val="95"/>
          <w:lang w:val="uk-UA"/>
        </w:rPr>
        <w:t xml:space="preserve"> захисту конфіденційних даних та </w:t>
      </w:r>
      <w:r w:rsidR="007C0B9F">
        <w:rPr>
          <w:rFonts w:cs="Times New Roman"/>
          <w:color w:val="1A171C"/>
          <w:w w:val="95"/>
          <w:lang w:val="uk-UA"/>
        </w:rPr>
        <w:t>здійснювати контроль</w:t>
      </w:r>
      <w:r w:rsidRPr="00834365">
        <w:rPr>
          <w:rFonts w:cs="Times New Roman"/>
          <w:color w:val="1A171C"/>
          <w:w w:val="95"/>
          <w:lang w:val="uk-UA"/>
        </w:rPr>
        <w:t xml:space="preserve"> і запобіга</w:t>
      </w:r>
      <w:r w:rsidR="007C0B9F">
        <w:rPr>
          <w:rFonts w:cs="Times New Roman"/>
          <w:color w:val="1A171C"/>
          <w:w w:val="95"/>
          <w:lang w:val="uk-UA"/>
        </w:rPr>
        <w:t xml:space="preserve">ти </w:t>
      </w:r>
      <w:r w:rsidRPr="00834365">
        <w:rPr>
          <w:rFonts w:cs="Times New Roman"/>
          <w:color w:val="1A171C"/>
          <w:w w:val="95"/>
          <w:lang w:val="uk-UA"/>
        </w:rPr>
        <w:t>ризику незаконн</w:t>
      </w:r>
      <w:r>
        <w:rPr>
          <w:rFonts w:cs="Times New Roman"/>
          <w:color w:val="1A171C"/>
          <w:w w:val="95"/>
          <w:lang w:val="uk-UA"/>
        </w:rPr>
        <w:t>ого</w:t>
      </w:r>
      <w:r w:rsidRPr="00834365">
        <w:rPr>
          <w:rFonts w:cs="Times New Roman"/>
          <w:color w:val="1A171C"/>
          <w:w w:val="95"/>
          <w:lang w:val="uk-UA"/>
        </w:rPr>
        <w:t xml:space="preserve"> розголошення або будь-як</w:t>
      </w:r>
      <w:r>
        <w:rPr>
          <w:rFonts w:cs="Times New Roman"/>
          <w:color w:val="1A171C"/>
          <w:w w:val="95"/>
          <w:lang w:val="uk-UA"/>
        </w:rPr>
        <w:t>ого</w:t>
      </w:r>
      <w:r w:rsidRPr="00834365">
        <w:rPr>
          <w:rFonts w:cs="Times New Roman"/>
          <w:color w:val="1A171C"/>
          <w:w w:val="95"/>
          <w:lang w:val="uk-UA"/>
        </w:rPr>
        <w:t xml:space="preserve"> використання за межами цілей, для яких надано доступ</w:t>
      </w:r>
      <w:r w:rsidR="004C0B08" w:rsidRPr="00133A45">
        <w:rPr>
          <w:rFonts w:cs="Times New Roman"/>
          <w:color w:val="1A171C"/>
          <w:spacing w:val="-1"/>
          <w:w w:val="95"/>
          <w:lang w:val="uk-UA"/>
        </w:rPr>
        <w:t>.</w:t>
      </w:r>
    </w:p>
    <w:p w:rsidR="00D50C31" w:rsidRPr="00133A45" w:rsidRDefault="00D50C31">
      <w:pPr>
        <w:spacing w:before="9" w:line="240" w:lineRule="exact"/>
        <w:rPr>
          <w:rFonts w:ascii="Times New Roman" w:hAnsi="Times New Roman" w:cs="Times New Roman"/>
          <w:sz w:val="24"/>
          <w:szCs w:val="24"/>
          <w:lang w:val="uk-UA"/>
        </w:rPr>
      </w:pPr>
    </w:p>
    <w:p w:rsidR="00D50C31" w:rsidRPr="00133A45" w:rsidRDefault="00834365">
      <w:pPr>
        <w:pStyle w:val="a3"/>
        <w:numPr>
          <w:ilvl w:val="0"/>
          <w:numId w:val="2"/>
        </w:numPr>
        <w:tabs>
          <w:tab w:val="left" w:pos="546"/>
        </w:tabs>
        <w:ind w:left="545"/>
        <w:jc w:val="both"/>
        <w:rPr>
          <w:rFonts w:cs="Times New Roman"/>
          <w:lang w:val="uk-UA"/>
        </w:rPr>
      </w:pPr>
      <w:r w:rsidRPr="00834365">
        <w:rPr>
          <w:rFonts w:cs="Times New Roman"/>
          <w:color w:val="1A171C"/>
          <w:w w:val="95"/>
          <w:lang w:val="uk-UA"/>
        </w:rPr>
        <w:t>Комісія (</w:t>
      </w:r>
      <w:proofErr w:type="spellStart"/>
      <w:r w:rsidRPr="00834365">
        <w:rPr>
          <w:rFonts w:cs="Times New Roman"/>
          <w:color w:val="1A171C"/>
          <w:w w:val="95"/>
          <w:lang w:val="uk-UA"/>
        </w:rPr>
        <w:t>Євростат</w:t>
      </w:r>
      <w:proofErr w:type="spellEnd"/>
      <w:r w:rsidRPr="00834365">
        <w:rPr>
          <w:rFonts w:cs="Times New Roman"/>
          <w:color w:val="1A171C"/>
          <w:w w:val="95"/>
          <w:lang w:val="uk-UA"/>
        </w:rPr>
        <w:t xml:space="preserve">) </w:t>
      </w:r>
      <w:r>
        <w:rPr>
          <w:rFonts w:cs="Times New Roman"/>
          <w:color w:val="1A171C"/>
          <w:w w:val="95"/>
          <w:lang w:val="uk-UA"/>
        </w:rPr>
        <w:t>публікує на своєму веб-сайті</w:t>
      </w:r>
      <w:r w:rsidR="004C0B08" w:rsidRPr="00133A45">
        <w:rPr>
          <w:rFonts w:cs="Times New Roman"/>
          <w:color w:val="1A171C"/>
          <w:spacing w:val="-1"/>
          <w:w w:val="95"/>
          <w:lang w:val="uk-UA"/>
        </w:rPr>
        <w:t>:</w:t>
      </w:r>
    </w:p>
    <w:p w:rsidR="00D50C31" w:rsidRPr="00133A45" w:rsidRDefault="004C0B08">
      <w:pPr>
        <w:pStyle w:val="a3"/>
        <w:numPr>
          <w:ilvl w:val="0"/>
          <w:numId w:val="1"/>
        </w:numPr>
        <w:tabs>
          <w:tab w:val="left" w:pos="407"/>
        </w:tabs>
        <w:spacing w:before="79" w:line="214" w:lineRule="exact"/>
        <w:ind w:right="114"/>
        <w:rPr>
          <w:rFonts w:cs="Times New Roman"/>
          <w:lang w:val="uk-UA"/>
        </w:rPr>
      </w:pPr>
      <w:r w:rsidRPr="00133A45">
        <w:rPr>
          <w:rFonts w:cs="Times New Roman"/>
          <w:color w:val="1A171C"/>
          <w:w w:val="95"/>
          <w:lang w:val="uk-UA"/>
        </w:rPr>
        <w:br w:type="column"/>
      </w:r>
      <w:r w:rsidR="00627E6F" w:rsidRPr="00627E6F">
        <w:rPr>
          <w:rFonts w:cs="Times New Roman"/>
          <w:color w:val="1A171C"/>
          <w:w w:val="95"/>
          <w:lang w:val="uk-UA"/>
        </w:rPr>
        <w:lastRenderedPageBreak/>
        <w:t>керівні принципи для оцінки науково-дослідних організацій, науково-дослідних пропозицій і засобів доступу</w:t>
      </w:r>
      <w:r w:rsidR="00627E6F" w:rsidRPr="00627E6F">
        <w:rPr>
          <w:rFonts w:cs="Times New Roman"/>
          <w:color w:val="1A171C"/>
          <w:spacing w:val="-1"/>
          <w:w w:val="95"/>
          <w:lang w:val="uk-UA"/>
        </w:rPr>
        <w:t>;</w:t>
      </w:r>
    </w:p>
    <w:p w:rsidR="00D50C31" w:rsidRPr="00133A45" w:rsidRDefault="00D50C31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D50C31" w:rsidRPr="00133A45" w:rsidRDefault="00D50C31">
      <w:pPr>
        <w:spacing w:before="9"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D50C31" w:rsidRPr="00133A45" w:rsidRDefault="00627E6F">
      <w:pPr>
        <w:pStyle w:val="a3"/>
        <w:numPr>
          <w:ilvl w:val="0"/>
          <w:numId w:val="1"/>
        </w:numPr>
        <w:tabs>
          <w:tab w:val="left" w:pos="406"/>
        </w:tabs>
        <w:rPr>
          <w:rFonts w:cs="Times New Roman"/>
          <w:lang w:val="uk-UA"/>
        </w:rPr>
      </w:pPr>
      <w:r>
        <w:rPr>
          <w:rFonts w:cs="Times New Roman"/>
          <w:color w:val="1A171C"/>
          <w:spacing w:val="-1"/>
          <w:w w:val="95"/>
          <w:lang w:val="uk-UA"/>
        </w:rPr>
        <w:t xml:space="preserve">перелік визнаних </w:t>
      </w:r>
      <w:r w:rsidRPr="00627E6F">
        <w:rPr>
          <w:rFonts w:cs="Times New Roman"/>
          <w:color w:val="1A171C"/>
          <w:w w:val="95"/>
          <w:lang w:val="uk-UA"/>
        </w:rPr>
        <w:t>науково-дослідних організацій</w:t>
      </w:r>
      <w:r w:rsidR="004C0B08" w:rsidRPr="00133A45">
        <w:rPr>
          <w:rFonts w:cs="Times New Roman"/>
          <w:color w:val="1A171C"/>
          <w:spacing w:val="-1"/>
          <w:w w:val="95"/>
          <w:lang w:val="uk-UA"/>
        </w:rPr>
        <w:t>;</w:t>
      </w:r>
    </w:p>
    <w:p w:rsidR="00D50C31" w:rsidRPr="00133A45" w:rsidRDefault="00D50C31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D50C31" w:rsidRPr="00133A45" w:rsidRDefault="00D50C31">
      <w:pPr>
        <w:spacing w:before="12"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D50C31" w:rsidRPr="00133A45" w:rsidRDefault="00627E6F">
      <w:pPr>
        <w:pStyle w:val="a3"/>
        <w:numPr>
          <w:ilvl w:val="0"/>
          <w:numId w:val="1"/>
        </w:numPr>
        <w:tabs>
          <w:tab w:val="left" w:pos="407"/>
        </w:tabs>
        <w:rPr>
          <w:rFonts w:cs="Times New Roman"/>
          <w:lang w:val="uk-UA"/>
        </w:rPr>
      </w:pPr>
      <w:r>
        <w:rPr>
          <w:rFonts w:cs="Times New Roman"/>
          <w:color w:val="1A171C"/>
          <w:spacing w:val="-1"/>
          <w:w w:val="95"/>
          <w:lang w:val="uk-UA"/>
        </w:rPr>
        <w:t xml:space="preserve">перелік акредитованих </w:t>
      </w:r>
      <w:r w:rsidR="00301992">
        <w:rPr>
          <w:rFonts w:cs="Times New Roman"/>
          <w:color w:val="1A171C"/>
          <w:spacing w:val="-1"/>
          <w:w w:val="95"/>
          <w:lang w:val="uk-UA"/>
        </w:rPr>
        <w:t>об’єкт</w:t>
      </w:r>
      <w:r>
        <w:rPr>
          <w:rFonts w:cs="Times New Roman"/>
          <w:color w:val="1A171C"/>
          <w:spacing w:val="-1"/>
          <w:w w:val="95"/>
          <w:lang w:val="uk-UA"/>
        </w:rPr>
        <w:t>ів доступу</w:t>
      </w:r>
      <w:r w:rsidR="004C0B08" w:rsidRPr="00133A45">
        <w:rPr>
          <w:rFonts w:cs="Times New Roman"/>
          <w:color w:val="1A171C"/>
          <w:spacing w:val="-2"/>
          <w:w w:val="95"/>
          <w:lang w:val="uk-UA"/>
        </w:rPr>
        <w:t>;</w:t>
      </w:r>
    </w:p>
    <w:p w:rsidR="00D50C31" w:rsidRPr="00133A45" w:rsidRDefault="00D50C31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D50C31" w:rsidRPr="00133A45" w:rsidRDefault="00D50C31">
      <w:pPr>
        <w:spacing w:before="17"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D50C31" w:rsidRPr="00133A45" w:rsidRDefault="00627E6F">
      <w:pPr>
        <w:pStyle w:val="a3"/>
        <w:numPr>
          <w:ilvl w:val="0"/>
          <w:numId w:val="1"/>
        </w:numPr>
        <w:tabs>
          <w:tab w:val="left" w:pos="407"/>
        </w:tabs>
        <w:spacing w:line="214" w:lineRule="exact"/>
        <w:ind w:right="117"/>
        <w:rPr>
          <w:rFonts w:cs="Times New Roman"/>
          <w:lang w:val="uk-UA"/>
        </w:rPr>
      </w:pPr>
      <w:r>
        <w:rPr>
          <w:rFonts w:cs="Times New Roman"/>
          <w:color w:val="1A171C"/>
          <w:spacing w:val="-1"/>
          <w:w w:val="95"/>
          <w:lang w:val="uk-UA"/>
        </w:rPr>
        <w:t>перелік наборів даних для дослідницьких цілей</w:t>
      </w:r>
      <w:r w:rsidR="004C0B08" w:rsidRPr="00133A45">
        <w:rPr>
          <w:rFonts w:cs="Times New Roman"/>
          <w:color w:val="1A171C"/>
          <w:spacing w:val="25"/>
          <w:w w:val="95"/>
          <w:lang w:val="uk-UA"/>
        </w:rPr>
        <w:t xml:space="preserve"> </w:t>
      </w:r>
      <w:r>
        <w:rPr>
          <w:rFonts w:cs="Times New Roman"/>
          <w:color w:val="1A171C"/>
          <w:spacing w:val="-1"/>
          <w:w w:val="95"/>
          <w:lang w:val="uk-UA"/>
        </w:rPr>
        <w:t>з відповідною документацією і доступними режимами доступу</w:t>
      </w:r>
      <w:r w:rsidR="004C0B08" w:rsidRPr="00133A45">
        <w:rPr>
          <w:rFonts w:cs="Times New Roman"/>
          <w:color w:val="1A171C"/>
          <w:w w:val="95"/>
          <w:lang w:val="uk-UA"/>
        </w:rPr>
        <w:t>.</w:t>
      </w:r>
    </w:p>
    <w:p w:rsidR="00D50C31" w:rsidRPr="00133A45" w:rsidRDefault="00D50C31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D50C31" w:rsidRPr="00133A45" w:rsidRDefault="00D50C31">
      <w:pPr>
        <w:spacing w:before="6"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D50C31" w:rsidRPr="00133A45" w:rsidRDefault="00932C12">
      <w:pPr>
        <w:ind w:left="879" w:right="880"/>
        <w:jc w:val="center"/>
        <w:rPr>
          <w:rFonts w:ascii="Times New Roman" w:eastAsia="Cambria" w:hAnsi="Times New Roman" w:cs="Times New Roman"/>
          <w:sz w:val="19"/>
          <w:szCs w:val="19"/>
          <w:lang w:val="uk-UA"/>
        </w:rPr>
      </w:pPr>
      <w:r>
        <w:rPr>
          <w:rFonts w:ascii="Times New Roman" w:hAnsi="Times New Roman" w:cs="Times New Roman"/>
          <w:i/>
          <w:color w:val="1A171C"/>
          <w:w w:val="95"/>
          <w:sz w:val="19"/>
          <w:lang w:val="uk-UA"/>
        </w:rPr>
        <w:t>Стаття</w:t>
      </w:r>
      <w:r w:rsidR="004C0B08" w:rsidRPr="00133A45">
        <w:rPr>
          <w:rFonts w:ascii="Times New Roman" w:hAnsi="Times New Roman" w:cs="Times New Roman"/>
          <w:i/>
          <w:color w:val="1A171C"/>
          <w:spacing w:val="-9"/>
          <w:w w:val="95"/>
          <w:sz w:val="19"/>
          <w:lang w:val="uk-UA"/>
        </w:rPr>
        <w:t xml:space="preserve"> </w:t>
      </w:r>
      <w:r w:rsidR="004C0B08" w:rsidRPr="00133A45">
        <w:rPr>
          <w:rFonts w:ascii="Times New Roman" w:hAnsi="Times New Roman" w:cs="Times New Roman"/>
          <w:i/>
          <w:color w:val="1A171C"/>
          <w:spacing w:val="-1"/>
          <w:w w:val="95"/>
          <w:sz w:val="19"/>
          <w:lang w:val="uk-UA"/>
        </w:rPr>
        <w:t>10</w:t>
      </w:r>
    </w:p>
    <w:p w:rsidR="00D50C31" w:rsidRPr="00133A45" w:rsidRDefault="000D5285">
      <w:pPr>
        <w:pStyle w:val="1"/>
        <w:ind w:right="878"/>
        <w:jc w:val="center"/>
        <w:rPr>
          <w:rFonts w:ascii="Times New Roman" w:hAnsi="Times New Roman" w:cs="Times New Roman"/>
          <w:b w:val="0"/>
          <w:bCs w:val="0"/>
          <w:lang w:val="uk-UA"/>
        </w:rPr>
      </w:pPr>
      <w:r>
        <w:rPr>
          <w:rFonts w:ascii="Times New Roman" w:hAnsi="Times New Roman" w:cs="Times New Roman"/>
          <w:color w:val="1A171C"/>
          <w:spacing w:val="-1"/>
          <w:w w:val="90"/>
          <w:lang w:val="uk-UA"/>
        </w:rPr>
        <w:t>Припинення дії</w:t>
      </w:r>
    </w:p>
    <w:p w:rsidR="00D50C31" w:rsidRPr="00133A45" w:rsidRDefault="00932C12">
      <w:pPr>
        <w:pStyle w:val="a3"/>
        <w:spacing w:before="113"/>
        <w:ind w:left="115" w:firstLine="0"/>
        <w:rPr>
          <w:rFonts w:cs="Times New Roman"/>
          <w:lang w:val="uk-UA"/>
        </w:rPr>
      </w:pPr>
      <w:r>
        <w:rPr>
          <w:rFonts w:cs="Times New Roman"/>
          <w:color w:val="1A171C"/>
          <w:w w:val="95"/>
          <w:lang w:val="uk-UA"/>
        </w:rPr>
        <w:t>Регламент</w:t>
      </w:r>
      <w:r w:rsidR="004C0B08" w:rsidRPr="00133A45">
        <w:rPr>
          <w:rFonts w:cs="Times New Roman"/>
          <w:color w:val="1A171C"/>
          <w:spacing w:val="36"/>
          <w:w w:val="95"/>
          <w:lang w:val="uk-UA"/>
        </w:rPr>
        <w:t xml:space="preserve"> </w:t>
      </w:r>
      <w:r w:rsidR="004C0B08" w:rsidRPr="00133A45">
        <w:rPr>
          <w:rFonts w:cs="Times New Roman"/>
          <w:color w:val="1A171C"/>
          <w:spacing w:val="-2"/>
          <w:w w:val="95"/>
          <w:lang w:val="uk-UA"/>
        </w:rPr>
        <w:t>(</w:t>
      </w:r>
      <w:r>
        <w:rPr>
          <w:rFonts w:cs="Times New Roman"/>
          <w:color w:val="1A171C"/>
          <w:spacing w:val="-2"/>
          <w:w w:val="95"/>
          <w:lang w:val="uk-UA"/>
        </w:rPr>
        <w:t>Є</w:t>
      </w:r>
      <w:r w:rsidR="004C0B08" w:rsidRPr="00133A45">
        <w:rPr>
          <w:rFonts w:cs="Times New Roman"/>
          <w:color w:val="1A171C"/>
          <w:spacing w:val="-2"/>
          <w:w w:val="95"/>
          <w:lang w:val="uk-UA"/>
        </w:rPr>
        <w:t>C)</w:t>
      </w:r>
      <w:r w:rsidR="004C0B08" w:rsidRPr="00133A45">
        <w:rPr>
          <w:rFonts w:cs="Times New Roman"/>
          <w:color w:val="1A171C"/>
          <w:spacing w:val="40"/>
          <w:w w:val="95"/>
          <w:lang w:val="uk-UA"/>
        </w:rPr>
        <w:t xml:space="preserve"> </w:t>
      </w:r>
      <w:r>
        <w:rPr>
          <w:rFonts w:cs="Times New Roman"/>
          <w:color w:val="1A171C"/>
          <w:spacing w:val="40"/>
          <w:w w:val="95"/>
          <w:lang w:val="uk-UA"/>
        </w:rPr>
        <w:t>№</w:t>
      </w:r>
      <w:r w:rsidR="004C0B08" w:rsidRPr="00133A45">
        <w:rPr>
          <w:rFonts w:cs="Times New Roman"/>
          <w:color w:val="1A171C"/>
          <w:spacing w:val="41"/>
          <w:w w:val="95"/>
          <w:lang w:val="uk-UA"/>
        </w:rPr>
        <w:t xml:space="preserve"> </w:t>
      </w:r>
      <w:r w:rsidR="004C0B08" w:rsidRPr="00133A45">
        <w:rPr>
          <w:rFonts w:cs="Times New Roman"/>
          <w:color w:val="1A171C"/>
          <w:spacing w:val="-1"/>
          <w:w w:val="95"/>
          <w:lang w:val="uk-UA"/>
        </w:rPr>
        <w:t>831/2002</w:t>
      </w:r>
      <w:r w:rsidR="004C0B08" w:rsidRPr="00133A45">
        <w:rPr>
          <w:rFonts w:cs="Times New Roman"/>
          <w:color w:val="1A171C"/>
          <w:spacing w:val="43"/>
          <w:w w:val="95"/>
          <w:lang w:val="uk-UA"/>
        </w:rPr>
        <w:t xml:space="preserve"> </w:t>
      </w:r>
      <w:r>
        <w:rPr>
          <w:rFonts w:cs="Times New Roman"/>
          <w:color w:val="1A171C"/>
          <w:spacing w:val="-2"/>
          <w:w w:val="95"/>
          <w:lang w:val="uk-UA"/>
        </w:rPr>
        <w:t>скасовано</w:t>
      </w:r>
      <w:r w:rsidR="004C0B08" w:rsidRPr="00133A45">
        <w:rPr>
          <w:rFonts w:cs="Times New Roman"/>
          <w:color w:val="1A171C"/>
          <w:spacing w:val="-1"/>
          <w:w w:val="95"/>
          <w:lang w:val="uk-UA"/>
        </w:rPr>
        <w:t>.</w:t>
      </w:r>
    </w:p>
    <w:p w:rsidR="00D50C31" w:rsidRPr="00133A45" w:rsidRDefault="00D50C31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D50C31" w:rsidRPr="00133A45" w:rsidRDefault="00D50C31">
      <w:pPr>
        <w:spacing w:before="17"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D50C31" w:rsidRPr="00133A45" w:rsidRDefault="00932C12">
      <w:pPr>
        <w:pStyle w:val="a3"/>
        <w:spacing w:line="214" w:lineRule="exact"/>
        <w:ind w:left="113"/>
        <w:rPr>
          <w:rFonts w:cs="Times New Roman"/>
          <w:lang w:val="uk-UA"/>
        </w:rPr>
      </w:pPr>
      <w:r w:rsidRPr="00932C12">
        <w:rPr>
          <w:rFonts w:cs="Times New Roman"/>
          <w:color w:val="1A171C"/>
          <w:w w:val="95"/>
          <w:lang w:val="uk-UA"/>
        </w:rPr>
        <w:t>Посилання на скасований Регламент повинні тлумачитися як посилання на дан</w:t>
      </w:r>
      <w:r>
        <w:rPr>
          <w:rFonts w:cs="Times New Roman"/>
          <w:color w:val="1A171C"/>
          <w:w w:val="95"/>
          <w:lang w:val="uk-UA"/>
        </w:rPr>
        <w:t>ий Регламент</w:t>
      </w:r>
      <w:r w:rsidR="004C0B08" w:rsidRPr="00133A45">
        <w:rPr>
          <w:rFonts w:cs="Times New Roman"/>
          <w:color w:val="1A171C"/>
          <w:w w:val="95"/>
          <w:lang w:val="uk-UA"/>
        </w:rPr>
        <w:t>.</w:t>
      </w:r>
    </w:p>
    <w:p w:rsidR="00D50C31" w:rsidRPr="00133A45" w:rsidRDefault="00D50C31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D50C31" w:rsidRPr="00133A45" w:rsidRDefault="00D50C31">
      <w:pPr>
        <w:spacing w:before="6"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D50C31" w:rsidRPr="00133A45" w:rsidRDefault="001A22DA">
      <w:pPr>
        <w:ind w:left="879" w:right="880"/>
        <w:jc w:val="center"/>
        <w:rPr>
          <w:rFonts w:ascii="Times New Roman" w:eastAsia="Cambria" w:hAnsi="Times New Roman" w:cs="Times New Roman"/>
          <w:sz w:val="19"/>
          <w:szCs w:val="19"/>
          <w:lang w:val="uk-UA"/>
        </w:rPr>
      </w:pPr>
      <w:r>
        <w:rPr>
          <w:rFonts w:ascii="Times New Roman" w:hAnsi="Times New Roman" w:cs="Times New Roman"/>
          <w:i/>
          <w:color w:val="1A171C"/>
          <w:w w:val="95"/>
          <w:sz w:val="19"/>
          <w:lang w:val="uk-UA"/>
        </w:rPr>
        <w:t>Стаття</w:t>
      </w:r>
      <w:r w:rsidR="004C0B08" w:rsidRPr="00133A45">
        <w:rPr>
          <w:rFonts w:ascii="Times New Roman" w:hAnsi="Times New Roman" w:cs="Times New Roman"/>
          <w:i/>
          <w:color w:val="1A171C"/>
          <w:spacing w:val="-9"/>
          <w:w w:val="95"/>
          <w:sz w:val="19"/>
          <w:lang w:val="uk-UA"/>
        </w:rPr>
        <w:t xml:space="preserve"> </w:t>
      </w:r>
      <w:r w:rsidR="004C0B08" w:rsidRPr="00133A45">
        <w:rPr>
          <w:rFonts w:ascii="Times New Roman" w:hAnsi="Times New Roman" w:cs="Times New Roman"/>
          <w:i/>
          <w:color w:val="1A171C"/>
          <w:spacing w:val="-1"/>
          <w:w w:val="95"/>
          <w:sz w:val="19"/>
          <w:lang w:val="uk-UA"/>
        </w:rPr>
        <w:t>11</w:t>
      </w:r>
    </w:p>
    <w:p w:rsidR="00D50C31" w:rsidRPr="00133A45" w:rsidRDefault="000D5285" w:rsidP="000D5285">
      <w:pPr>
        <w:pStyle w:val="1"/>
        <w:ind w:left="1860" w:right="1694"/>
        <w:jc w:val="center"/>
        <w:rPr>
          <w:rFonts w:ascii="Times New Roman" w:hAnsi="Times New Roman" w:cs="Times New Roman"/>
          <w:b w:val="0"/>
          <w:bCs w:val="0"/>
          <w:lang w:val="uk-UA"/>
        </w:rPr>
      </w:pPr>
      <w:r>
        <w:rPr>
          <w:rFonts w:ascii="Times New Roman" w:hAnsi="Times New Roman" w:cs="Times New Roman"/>
          <w:color w:val="1A171C"/>
          <w:spacing w:val="-1"/>
          <w:w w:val="95"/>
          <w:lang w:val="uk-UA"/>
        </w:rPr>
        <w:t>Набуття чинності</w:t>
      </w:r>
    </w:p>
    <w:p w:rsidR="00D50C31" w:rsidRPr="00133A45" w:rsidRDefault="00EE7A83">
      <w:pPr>
        <w:spacing w:before="119" w:line="214" w:lineRule="exact"/>
        <w:ind w:left="113" w:right="112" w:firstLine="2"/>
        <w:jc w:val="both"/>
        <w:rPr>
          <w:rFonts w:ascii="Times New Roman" w:eastAsia="Times New Roman" w:hAnsi="Times New Roman" w:cs="Times New Roman"/>
          <w:sz w:val="19"/>
          <w:szCs w:val="19"/>
          <w:lang w:val="uk-UA"/>
        </w:rPr>
      </w:pPr>
      <w:r w:rsidRPr="00EE7A83">
        <w:rPr>
          <w:rFonts w:ascii="Times New Roman" w:hAnsi="Times New Roman" w:cs="Times New Roman"/>
          <w:color w:val="1A171C"/>
          <w:spacing w:val="-1"/>
          <w:w w:val="95"/>
          <w:sz w:val="19"/>
          <w:lang w:val="uk-UA"/>
        </w:rPr>
        <w:t>Цей Регламент набу</w:t>
      </w:r>
      <w:r w:rsidR="00301992">
        <w:rPr>
          <w:rFonts w:ascii="Times New Roman" w:hAnsi="Times New Roman" w:cs="Times New Roman"/>
          <w:color w:val="1A171C"/>
          <w:spacing w:val="-1"/>
          <w:w w:val="95"/>
          <w:sz w:val="19"/>
          <w:lang w:val="uk-UA"/>
        </w:rPr>
        <w:t>ває</w:t>
      </w:r>
      <w:r w:rsidRPr="00EE7A83">
        <w:rPr>
          <w:rFonts w:ascii="Times New Roman" w:hAnsi="Times New Roman" w:cs="Times New Roman"/>
          <w:color w:val="1A171C"/>
          <w:spacing w:val="-1"/>
          <w:w w:val="95"/>
          <w:sz w:val="19"/>
          <w:lang w:val="uk-UA"/>
        </w:rPr>
        <w:t xml:space="preserve"> чинності на двадцятий день після опублікування в </w:t>
      </w:r>
      <w:r w:rsidRPr="00EE7A83">
        <w:rPr>
          <w:rFonts w:ascii="Times New Roman" w:hAnsi="Times New Roman" w:cs="Times New Roman"/>
          <w:i/>
          <w:color w:val="1A171C"/>
          <w:spacing w:val="-2"/>
          <w:w w:val="95"/>
          <w:sz w:val="19"/>
          <w:lang w:val="uk-UA"/>
        </w:rPr>
        <w:t xml:space="preserve">Офіційному </w:t>
      </w:r>
      <w:r w:rsidR="00301992">
        <w:rPr>
          <w:rFonts w:ascii="Times New Roman" w:hAnsi="Times New Roman" w:cs="Times New Roman"/>
          <w:i/>
          <w:color w:val="1A171C"/>
          <w:spacing w:val="-2"/>
          <w:w w:val="95"/>
          <w:sz w:val="19"/>
          <w:lang w:val="uk-UA"/>
        </w:rPr>
        <w:t>віснику</w:t>
      </w:r>
      <w:r w:rsidRPr="00EE7A83">
        <w:rPr>
          <w:rFonts w:ascii="Times New Roman" w:hAnsi="Times New Roman" w:cs="Times New Roman"/>
          <w:i/>
          <w:color w:val="1A171C"/>
          <w:spacing w:val="-2"/>
          <w:w w:val="95"/>
          <w:sz w:val="19"/>
          <w:lang w:val="uk-UA"/>
        </w:rPr>
        <w:t xml:space="preserve"> Європейського Союз</w:t>
      </w:r>
      <w:r>
        <w:rPr>
          <w:rFonts w:ascii="Times New Roman" w:hAnsi="Times New Roman" w:cs="Times New Roman"/>
          <w:i/>
          <w:color w:val="1A171C"/>
          <w:spacing w:val="-2"/>
          <w:w w:val="95"/>
          <w:sz w:val="19"/>
          <w:lang w:val="uk-UA"/>
        </w:rPr>
        <w:t>у</w:t>
      </w:r>
      <w:r w:rsidR="004C0B08" w:rsidRPr="00133A45">
        <w:rPr>
          <w:rFonts w:ascii="Times New Roman" w:hAnsi="Times New Roman" w:cs="Times New Roman"/>
          <w:color w:val="1A171C"/>
          <w:w w:val="95"/>
          <w:sz w:val="19"/>
          <w:lang w:val="uk-UA"/>
        </w:rPr>
        <w:t>.</w:t>
      </w:r>
    </w:p>
    <w:p w:rsidR="00D50C31" w:rsidRPr="00133A45" w:rsidRDefault="00D50C31">
      <w:pPr>
        <w:spacing w:line="214" w:lineRule="exact"/>
        <w:jc w:val="both"/>
        <w:rPr>
          <w:rFonts w:ascii="Times New Roman" w:eastAsia="Times New Roman" w:hAnsi="Times New Roman" w:cs="Times New Roman"/>
          <w:sz w:val="19"/>
          <w:szCs w:val="19"/>
          <w:lang w:val="uk-UA"/>
        </w:rPr>
        <w:sectPr w:rsidR="00D50C31" w:rsidRPr="00133A45">
          <w:type w:val="continuous"/>
          <w:pgSz w:w="11910" w:h="16840"/>
          <w:pgMar w:top="1180" w:right="760" w:bottom="280" w:left="680" w:header="720" w:footer="720" w:gutter="0"/>
          <w:cols w:num="2" w:space="720" w:equalWidth="0">
            <w:col w:w="4980" w:space="394"/>
            <w:col w:w="5096"/>
          </w:cols>
        </w:sectPr>
      </w:pPr>
    </w:p>
    <w:p w:rsidR="00D50C31" w:rsidRPr="00133A45" w:rsidRDefault="00D50C31">
      <w:pPr>
        <w:spacing w:before="4"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D50C31" w:rsidRPr="00133A45" w:rsidRDefault="00D50C31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D50C31" w:rsidRPr="00133A45" w:rsidRDefault="001E153E">
      <w:pPr>
        <w:pStyle w:val="a3"/>
        <w:spacing w:before="73"/>
        <w:ind w:left="1646" w:firstLine="0"/>
        <w:rPr>
          <w:rFonts w:cs="Times New Roman"/>
          <w:lang w:val="uk-UA"/>
        </w:rPr>
      </w:pPr>
      <w:r w:rsidRPr="001E153E">
        <w:rPr>
          <w:rFonts w:cs="Times New Roman"/>
          <w:color w:val="1A171C"/>
          <w:w w:val="95"/>
          <w:lang w:val="uk-UA"/>
        </w:rPr>
        <w:t>Цей Регламент є обов</w:t>
      </w:r>
      <w:r w:rsidR="00301992">
        <w:rPr>
          <w:rFonts w:cs="Times New Roman"/>
          <w:color w:val="1A171C"/>
          <w:w w:val="95"/>
          <w:lang w:val="uk-UA"/>
        </w:rPr>
        <w:t>’</w:t>
      </w:r>
      <w:r w:rsidRPr="001E153E">
        <w:rPr>
          <w:rFonts w:cs="Times New Roman"/>
          <w:color w:val="1A171C"/>
          <w:w w:val="95"/>
          <w:lang w:val="uk-UA"/>
        </w:rPr>
        <w:t xml:space="preserve">язковим у </w:t>
      </w:r>
      <w:r w:rsidR="00301992">
        <w:rPr>
          <w:rFonts w:cs="Times New Roman"/>
          <w:color w:val="1A171C"/>
          <w:w w:val="95"/>
          <w:lang w:val="uk-UA"/>
        </w:rPr>
        <w:t>всій своїй повноті</w:t>
      </w:r>
      <w:r w:rsidRPr="001E153E">
        <w:rPr>
          <w:rFonts w:cs="Times New Roman"/>
          <w:color w:val="1A171C"/>
          <w:w w:val="95"/>
          <w:lang w:val="uk-UA"/>
        </w:rPr>
        <w:t xml:space="preserve"> та підлягає прямому застосуванню у всіх державах-членах</w:t>
      </w:r>
      <w:r w:rsidR="004C0B08" w:rsidRPr="00133A45">
        <w:rPr>
          <w:rFonts w:cs="Times New Roman"/>
          <w:color w:val="1A171C"/>
          <w:spacing w:val="-1"/>
          <w:w w:val="95"/>
          <w:lang w:val="uk-UA"/>
        </w:rPr>
        <w:t>.</w:t>
      </w:r>
    </w:p>
    <w:p w:rsidR="00D50C31" w:rsidRPr="00133A45" w:rsidRDefault="00D50C31">
      <w:pPr>
        <w:spacing w:before="5" w:line="120" w:lineRule="exact"/>
        <w:rPr>
          <w:rFonts w:ascii="Times New Roman" w:hAnsi="Times New Roman" w:cs="Times New Roman"/>
          <w:sz w:val="12"/>
          <w:szCs w:val="12"/>
          <w:lang w:val="uk-UA"/>
        </w:rPr>
      </w:pPr>
    </w:p>
    <w:p w:rsidR="00D50C31" w:rsidRPr="00133A45" w:rsidRDefault="00D50C31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D50C31" w:rsidRPr="00133A45" w:rsidRDefault="00D50C31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D50C31" w:rsidRPr="00133A45" w:rsidRDefault="001E153E">
      <w:pPr>
        <w:pStyle w:val="a3"/>
        <w:ind w:left="1646" w:firstLine="0"/>
        <w:rPr>
          <w:rFonts w:cs="Times New Roman"/>
          <w:lang w:val="uk-UA"/>
        </w:rPr>
      </w:pPr>
      <w:r>
        <w:rPr>
          <w:rFonts w:cs="Times New Roman"/>
          <w:color w:val="1A171C"/>
          <w:spacing w:val="-1"/>
          <w:lang w:val="uk-UA"/>
        </w:rPr>
        <w:t>Підписаний у Брюсселі</w:t>
      </w:r>
      <w:r w:rsidR="004C0B08" w:rsidRPr="00133A45">
        <w:rPr>
          <w:rFonts w:cs="Times New Roman"/>
          <w:color w:val="1A171C"/>
          <w:lang w:val="uk-UA"/>
        </w:rPr>
        <w:t>,</w:t>
      </w:r>
      <w:r w:rsidR="004C0B08" w:rsidRPr="00133A45">
        <w:rPr>
          <w:rFonts w:cs="Times New Roman"/>
          <w:color w:val="1A171C"/>
          <w:spacing w:val="11"/>
          <w:lang w:val="uk-UA"/>
        </w:rPr>
        <w:t xml:space="preserve"> </w:t>
      </w:r>
      <w:r w:rsidR="004C0B08" w:rsidRPr="00133A45">
        <w:rPr>
          <w:rFonts w:cs="Times New Roman"/>
          <w:color w:val="1A171C"/>
          <w:spacing w:val="-1"/>
          <w:lang w:val="uk-UA"/>
        </w:rPr>
        <w:t>17</w:t>
      </w:r>
      <w:r w:rsidR="004C0B08" w:rsidRPr="00133A45">
        <w:rPr>
          <w:rFonts w:cs="Times New Roman"/>
          <w:color w:val="1A171C"/>
          <w:spacing w:val="17"/>
          <w:lang w:val="uk-UA"/>
        </w:rPr>
        <w:t xml:space="preserve"> </w:t>
      </w:r>
      <w:r>
        <w:rPr>
          <w:rFonts w:cs="Times New Roman"/>
          <w:color w:val="1A171C"/>
          <w:lang w:val="uk-UA"/>
        </w:rPr>
        <w:t>червня</w:t>
      </w:r>
      <w:r w:rsidR="004C0B08" w:rsidRPr="00133A45">
        <w:rPr>
          <w:rFonts w:cs="Times New Roman"/>
          <w:color w:val="1A171C"/>
          <w:spacing w:val="14"/>
          <w:lang w:val="uk-UA"/>
        </w:rPr>
        <w:t xml:space="preserve"> </w:t>
      </w:r>
      <w:r w:rsidR="004C0B08" w:rsidRPr="00133A45">
        <w:rPr>
          <w:rFonts w:cs="Times New Roman"/>
          <w:color w:val="1A171C"/>
          <w:spacing w:val="-1"/>
          <w:lang w:val="uk-UA"/>
        </w:rPr>
        <w:t>2013</w:t>
      </w:r>
      <w:r w:rsidR="00301992">
        <w:rPr>
          <w:rFonts w:cs="Times New Roman"/>
          <w:color w:val="1A171C"/>
          <w:spacing w:val="-1"/>
          <w:lang w:val="uk-UA"/>
        </w:rPr>
        <w:t xml:space="preserve"> року</w:t>
      </w:r>
      <w:r w:rsidR="004C0B08" w:rsidRPr="00133A45">
        <w:rPr>
          <w:rFonts w:cs="Times New Roman"/>
          <w:color w:val="1A171C"/>
          <w:spacing w:val="-1"/>
          <w:lang w:val="uk-UA"/>
        </w:rPr>
        <w:t>.</w:t>
      </w:r>
    </w:p>
    <w:p w:rsidR="00D50C31" w:rsidRPr="00133A45" w:rsidRDefault="00D50C31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D50C31" w:rsidRPr="00133A45" w:rsidRDefault="00D50C31">
      <w:pPr>
        <w:spacing w:before="16"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D50C31" w:rsidRPr="00133A45" w:rsidRDefault="001E153E">
      <w:pPr>
        <w:spacing w:line="298" w:lineRule="auto"/>
        <w:ind w:left="6116" w:right="2938"/>
        <w:jc w:val="center"/>
        <w:rPr>
          <w:rFonts w:ascii="Times New Roman" w:eastAsia="Cambria" w:hAnsi="Times New Roman" w:cs="Times New Roman"/>
          <w:sz w:val="19"/>
          <w:szCs w:val="19"/>
          <w:lang w:val="uk-UA"/>
        </w:rPr>
      </w:pPr>
      <w:r>
        <w:rPr>
          <w:rFonts w:ascii="Times New Roman" w:hAnsi="Times New Roman" w:cs="Times New Roman"/>
          <w:i/>
          <w:color w:val="1A171C"/>
          <w:w w:val="85"/>
          <w:sz w:val="19"/>
          <w:lang w:val="uk-UA"/>
        </w:rPr>
        <w:t>Для Комісії</w:t>
      </w:r>
      <w:r w:rsidR="004C0B08" w:rsidRPr="00133A45">
        <w:rPr>
          <w:rFonts w:ascii="Times New Roman" w:hAnsi="Times New Roman" w:cs="Times New Roman"/>
          <w:i/>
          <w:color w:val="1A171C"/>
          <w:spacing w:val="16"/>
          <w:w w:val="85"/>
          <w:sz w:val="19"/>
          <w:lang w:val="uk-UA"/>
        </w:rPr>
        <w:t xml:space="preserve"> </w:t>
      </w:r>
      <w:r>
        <w:rPr>
          <w:rFonts w:ascii="Times New Roman" w:hAnsi="Times New Roman" w:cs="Times New Roman"/>
          <w:i/>
          <w:color w:val="1A171C"/>
          <w:spacing w:val="-2"/>
          <w:w w:val="85"/>
          <w:sz w:val="19"/>
          <w:lang w:val="uk-UA"/>
        </w:rPr>
        <w:t>Президент</w:t>
      </w:r>
    </w:p>
    <w:p w:rsidR="00D50C31" w:rsidRPr="00133A45" w:rsidRDefault="004C0B08">
      <w:pPr>
        <w:spacing w:before="23"/>
        <w:ind w:left="3175"/>
        <w:jc w:val="center"/>
        <w:rPr>
          <w:rFonts w:ascii="Times New Roman" w:eastAsia="Times New Roman" w:hAnsi="Times New Roman" w:cs="Times New Roman"/>
          <w:sz w:val="17"/>
          <w:szCs w:val="17"/>
          <w:lang w:val="uk-UA"/>
        </w:rPr>
      </w:pPr>
      <w:proofErr w:type="spellStart"/>
      <w:r w:rsidRPr="00133A45">
        <w:rPr>
          <w:rFonts w:ascii="Times New Roman" w:hAnsi="Times New Roman" w:cs="Times New Roman"/>
          <w:color w:val="1A171C"/>
          <w:w w:val="90"/>
          <w:sz w:val="17"/>
          <w:lang w:val="uk-UA"/>
        </w:rPr>
        <w:t>José</w:t>
      </w:r>
      <w:proofErr w:type="spellEnd"/>
      <w:r w:rsidRPr="00133A45">
        <w:rPr>
          <w:rFonts w:ascii="Times New Roman" w:hAnsi="Times New Roman" w:cs="Times New Roman"/>
          <w:color w:val="1A171C"/>
          <w:spacing w:val="37"/>
          <w:w w:val="90"/>
          <w:sz w:val="17"/>
          <w:lang w:val="uk-UA"/>
        </w:rPr>
        <w:t xml:space="preserve"> </w:t>
      </w:r>
      <w:proofErr w:type="spellStart"/>
      <w:r w:rsidRPr="00133A45">
        <w:rPr>
          <w:rFonts w:ascii="Times New Roman" w:hAnsi="Times New Roman" w:cs="Times New Roman"/>
          <w:color w:val="1A171C"/>
          <w:w w:val="90"/>
          <w:sz w:val="17"/>
          <w:lang w:val="uk-UA"/>
        </w:rPr>
        <w:t>Manuel</w:t>
      </w:r>
      <w:proofErr w:type="spellEnd"/>
      <w:r w:rsidRPr="00133A45">
        <w:rPr>
          <w:rFonts w:ascii="Times New Roman" w:hAnsi="Times New Roman" w:cs="Times New Roman"/>
          <w:color w:val="1A171C"/>
          <w:spacing w:val="36"/>
          <w:w w:val="90"/>
          <w:sz w:val="17"/>
          <w:lang w:val="uk-UA"/>
        </w:rPr>
        <w:t xml:space="preserve"> </w:t>
      </w:r>
      <w:r w:rsidRPr="00133A45">
        <w:rPr>
          <w:rFonts w:ascii="Times New Roman" w:hAnsi="Times New Roman" w:cs="Times New Roman"/>
          <w:color w:val="1A171C"/>
          <w:w w:val="90"/>
          <w:sz w:val="17"/>
          <w:lang w:val="uk-UA"/>
        </w:rPr>
        <w:t>BARROSO</w:t>
      </w:r>
    </w:p>
    <w:p w:rsidR="00D50C31" w:rsidRPr="00133A45" w:rsidRDefault="00D50C31">
      <w:pPr>
        <w:spacing w:before="8" w:line="160" w:lineRule="exact"/>
        <w:rPr>
          <w:rFonts w:ascii="Times New Roman" w:hAnsi="Times New Roman" w:cs="Times New Roman"/>
          <w:sz w:val="16"/>
          <w:szCs w:val="16"/>
          <w:lang w:val="uk-UA"/>
        </w:rPr>
      </w:pPr>
    </w:p>
    <w:p w:rsidR="00D50C31" w:rsidRPr="00133A45" w:rsidRDefault="00D50C31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D50C31" w:rsidRPr="00133A45" w:rsidRDefault="00D50C31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D50C31" w:rsidRPr="00133A45" w:rsidRDefault="00363179">
      <w:pPr>
        <w:ind w:left="4728" w:right="10446"/>
        <w:rPr>
          <w:rFonts w:ascii="Times New Roman" w:eastAsia="Times New Roman" w:hAnsi="Times New Roman" w:cs="Times New Roman"/>
          <w:sz w:val="4"/>
          <w:szCs w:val="4"/>
          <w:lang w:val="uk-UA"/>
        </w:rPr>
      </w:pPr>
      <w:r>
        <w:rPr>
          <w:rFonts w:ascii="Times New Roman" w:hAnsi="Times New Roman" w:cs="Times New Roman"/>
          <w:lang w:val="uk-UA"/>
        </w:rPr>
        <w:pict>
          <v:shape id="_x0000_i1028" type="#_x0000_t75" style="width:49.45pt;height:.65pt;mso-position-horizontal-relative:char;mso-position-vertical-relative:line">
            <v:imagedata r:id="rId13" o:title=""/>
          </v:shape>
        </w:pict>
      </w:r>
    </w:p>
    <w:sectPr w:rsidR="00D50C31" w:rsidRPr="00133A45" w:rsidSect="00522B5C">
      <w:type w:val="continuous"/>
      <w:pgSz w:w="11910" w:h="16840"/>
      <w:pgMar w:top="1180" w:right="76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2B2" w:rsidRDefault="00B152B2">
      <w:r>
        <w:separator/>
      </w:r>
    </w:p>
  </w:endnote>
  <w:endnote w:type="continuationSeparator" w:id="0">
    <w:p w:rsidR="00B152B2" w:rsidRDefault="00B15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2B2" w:rsidRDefault="00B152B2">
      <w:r>
        <w:separator/>
      </w:r>
    </w:p>
  </w:footnote>
  <w:footnote w:type="continuationSeparator" w:id="0">
    <w:p w:rsidR="00B152B2" w:rsidRDefault="00B152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365" w:rsidRDefault="00B152B2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228.15pt;margin-top:42.95pt;width:201.95pt;height:11.5pt;z-index:-251660288;mso-position-horizontal-relative:page;mso-position-vertical-relative:page" filled="f" stroked="f">
          <v:textbox inset="0,0,0,0">
            <w:txbxContent>
              <w:p w:rsidR="00834365" w:rsidRPr="00280D65" w:rsidRDefault="00834365">
                <w:pPr>
                  <w:pStyle w:val="a3"/>
                  <w:spacing w:line="212" w:lineRule="exact"/>
                  <w:ind w:left="20" w:firstLine="0"/>
                  <w:rPr>
                    <w:color w:val="1A171C"/>
                    <w:spacing w:val="-1"/>
                    <w:w w:val="95"/>
                    <w:lang w:val="uk-UA"/>
                  </w:rPr>
                </w:pPr>
                <w:r w:rsidRPr="00280D65">
                  <w:rPr>
                    <w:color w:val="1A171C"/>
                    <w:spacing w:val="-1"/>
                    <w:w w:val="95"/>
                    <w:lang w:val="uk-UA"/>
                  </w:rPr>
                  <w:t xml:space="preserve">Офіційний </w:t>
                </w:r>
                <w:r w:rsidR="00491F46">
                  <w:rPr>
                    <w:color w:val="1A171C"/>
                    <w:spacing w:val="-1"/>
                    <w:w w:val="95"/>
                    <w:lang w:val="uk-UA"/>
                  </w:rPr>
                  <w:t>вісник</w:t>
                </w:r>
                <w:r w:rsidRPr="00280D65">
                  <w:rPr>
                    <w:color w:val="1A171C"/>
                    <w:spacing w:val="-1"/>
                    <w:w w:val="95"/>
                    <w:lang w:val="uk-UA"/>
                  </w:rPr>
                  <w:t xml:space="preserve"> Європейського Союзу</w:t>
                </w:r>
              </w:p>
            </w:txbxContent>
          </v:textbox>
          <w10:wrap anchorx="page" anchory="page"/>
        </v:shape>
      </w:pict>
    </w:r>
    <w:r>
      <w:pict>
        <v:group id="_x0000_s2101" style="position:absolute;margin-left:116pt;margin-top:42.3pt;width:.5pt;height:.5pt;z-index:-251674624;mso-position-horizontal-relative:page;mso-position-vertical-relative:page" coordorigin="2320,846" coordsize="10,10">
          <v:shape id="_x0000_s2102" style="position:absolute;left:2320;top:846;width:10;height:10" coordorigin="2320,846" coordsize="10,10" path="m2324,846r-2,1l2321,848r-1,2l2329,855r-5,-9xe" fillcolor="#1a171c" stroked="f">
            <v:path arrowok="t"/>
          </v:shape>
          <w10:wrap anchorx="page" anchory="page"/>
        </v:group>
      </w:pict>
    </w:r>
    <w:r>
      <w:pict>
        <v:group id="_x0000_s2099" style="position:absolute;margin-left:116pt;margin-top:42.3pt;width:.5pt;height:.5pt;z-index:-251673600;mso-position-horizontal-relative:page;mso-position-vertical-relative:page" coordorigin="2320,846" coordsize="10,10">
          <v:shape id="_x0000_s2100" style="position:absolute;left:2320;top:846;width:10;height:10" coordorigin="2320,846" coordsize="10,10" path="m2320,850r1,-2l2322,847r2,-1l2329,855r-9,-5xe" filled="f" strokecolor="#1a171c" strokeweight="0">
            <v:path arrowok="t"/>
          </v:shape>
          <w10:wrap anchorx="page" anchory="page"/>
        </v:group>
      </w:pict>
    </w:r>
    <w:r>
      <w:pict>
        <v:group id="_x0000_s2097" style="position:absolute;margin-left:116.2pt;margin-top:42.5pt;width:25.75pt;height:.1pt;z-index:-251672576;mso-position-horizontal-relative:page;mso-position-vertical-relative:page" coordorigin="2324,850" coordsize="515,2">
          <v:shape id="_x0000_s2098" style="position:absolute;left:2324;top:850;width:515;height:2" coordorigin="2324,850" coordsize="515,0" path="m2324,850r515,e" filled="f" strokecolor="#1a171c" strokeweight=".19544mm">
            <v:path arrowok="t"/>
          </v:shape>
          <w10:wrap anchorx="page" anchory="page"/>
        </v:group>
      </w:pict>
    </w:r>
    <w:r>
      <w:pict>
        <v:group id="_x0000_s2095" style="position:absolute;margin-left:116.2pt;margin-top:42.3pt;width:25.75pt;height:.5pt;z-index:-251671552;mso-position-horizontal-relative:page;mso-position-vertical-relative:page" coordorigin="2324,846" coordsize="515,10">
          <v:shape id="_x0000_s2096" style="position:absolute;left:2324;top:846;width:515;height:10" coordorigin="2324,846" coordsize="515,10" path="m2324,846r511,l2837,847r1,1l2839,850r-9,5l2329,855r-5,-9xe" filled="f" strokecolor="#1a171c" strokeweight="0">
            <v:path arrowok="t"/>
          </v:shape>
          <w10:wrap anchorx="page" anchory="page"/>
        </v:group>
      </w:pict>
    </w:r>
    <w:r>
      <w:pict>
        <v:group id="_x0000_s2093" style="position:absolute;margin-left:141.75pt;margin-top:42.5pt;width:.1pt;height:10.15pt;z-index:-251670528;mso-position-horizontal-relative:page;mso-position-vertical-relative:page" coordorigin="2835,850" coordsize="2,203">
          <v:shape id="_x0000_s2094" style="position:absolute;left:2835;top:850;width:2;height:203" coordorigin="2835,850" coordsize="0,203" path="m2835,850r,203e" filled="f" strokecolor="#1a171c" strokeweight=".19544mm">
            <v:path arrowok="t"/>
          </v:shape>
          <w10:wrap anchorx="page" anchory="page"/>
        </v:group>
      </w:pict>
    </w:r>
    <w:r>
      <w:pict>
        <v:group id="_x0000_s2091" style="position:absolute;margin-left:141.5pt;margin-top:42.5pt;width:.5pt;height:10.15pt;z-index:-251669504;mso-position-horizontal-relative:page;mso-position-vertical-relative:page" coordorigin="2830,850" coordsize="10,203">
          <v:shape id="_x0000_s2092" style="position:absolute;left:2830;top:850;width:10;height:203" coordorigin="2830,850" coordsize="10,203" path="m2839,850r,199l2838,1051r-1,1l2835,1053r-5,-9l2830,855r9,-5xe" filled="f" strokecolor="#1a171c" strokeweight="0">
            <v:path arrowok="t"/>
          </v:shape>
          <w10:wrap anchorx="page" anchory="page"/>
        </v:group>
      </w:pict>
    </w:r>
    <w:r>
      <w:pict>
        <v:group id="_x0000_s2089" style="position:absolute;margin-left:116pt;margin-top:52.45pt;width:25.75pt;height:.1pt;z-index:-251668480;mso-position-horizontal-relative:page;mso-position-vertical-relative:page" coordorigin="2320,1049" coordsize="515,2">
          <v:shape id="_x0000_s2090" style="position:absolute;left:2320;top:1049;width:515;height:2" coordorigin="2320,1049" coordsize="515,0" path="m2320,1049r515,e" filled="f" strokecolor="#1a171c" strokeweight=".19544mm">
            <v:path arrowok="t"/>
          </v:shape>
          <w10:wrap anchorx="page" anchory="page"/>
        </v:group>
      </w:pict>
    </w:r>
    <w:r>
      <w:pict>
        <v:group id="_x0000_s2087" style="position:absolute;margin-left:116pt;margin-top:52.2pt;width:25.75pt;height:.5pt;z-index:-251667456;mso-position-horizontal-relative:page;mso-position-vertical-relative:page" coordorigin="2320,1044" coordsize="515,10">
          <v:shape id="_x0000_s2088" style="position:absolute;left:2320;top:1044;width:515;height:10" coordorigin="2320,1044" coordsize="515,10" path="m2835,1053r-511,l2322,1052r-1,-1l2320,1049r9,-5l2830,1044r5,9xe" filled="f" strokecolor="#1a171c" strokeweight="0">
            <v:path arrowok="t"/>
          </v:shape>
          <w10:wrap anchorx="page" anchory="page"/>
        </v:group>
      </w:pict>
    </w:r>
    <w:r>
      <w:pict>
        <v:group id="_x0000_s2085" style="position:absolute;margin-left:116.2pt;margin-top:42.5pt;width:.1pt;height:9.95pt;z-index:-251666432;mso-position-horizontal-relative:page;mso-position-vertical-relative:page" coordorigin="2324,850" coordsize="2,199">
          <v:shape id="_x0000_s2086" style="position:absolute;left:2324;top:850;width:2;height:199" coordorigin="2324,850" coordsize="0,199" path="m2324,850r,199e" filled="f" strokecolor="#1a171c" strokeweight=".19544mm">
            <v:path arrowok="t"/>
          </v:shape>
          <w10:wrap anchorx="page" anchory="page"/>
        </v:group>
      </w:pict>
    </w:r>
    <w:r>
      <w:pict>
        <v:group id="_x0000_s2083" style="position:absolute;margin-left:116pt;margin-top:42.5pt;width:.5pt;height:9.95pt;z-index:-251665408;mso-position-horizontal-relative:page;mso-position-vertical-relative:page" coordorigin="2320,850" coordsize="10,199">
          <v:shape id="_x0000_s2084" style="position:absolute;left:2320;top:850;width:10;height:199" coordorigin="2320,850" coordsize="10,199" path="m2320,1049r,-199l2329,855r,189l2320,1049xe" filled="f" strokecolor="#1a171c" strokeweight="0">
            <v:path arrowok="t"/>
          </v:shape>
          <w10:wrap anchorx="page" anchory="page"/>
        </v:group>
      </w:pict>
    </w:r>
    <w:r>
      <w:pict>
        <v:group id="_x0000_s2081" style="position:absolute;margin-left:45.35pt;margin-top:59.3pt;width:511.8pt;height:.1pt;z-index:-251664384;mso-position-horizontal-relative:page;mso-position-vertical-relative:page" coordorigin="907,1186" coordsize="10236,2">
          <v:shape id="_x0000_s2082" style="position:absolute;left:907;top:1186;width:10236;height:2" coordorigin="907,1186" coordsize="10236,0" path="m907,1186r10235,e" filled="f" strokecolor="#1a171c" strokeweight=".19508mm">
            <v:path arrowok="t"/>
          </v:shape>
          <w10:wrap anchorx="page" anchory="page"/>
        </v:group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0" type="#_x0000_t75" style="position:absolute;margin-left:89.3pt;margin-top:219.9pt;width:416.7pt;height:402.15pt;z-index:-251663360;mso-position-horizontal-relative:page;mso-position-vertical-relative:page">
          <v:imagedata r:id="rId1" o:title=""/>
          <w10:wrap anchorx="page" anchory="page"/>
        </v:shape>
      </w:pict>
    </w:r>
    <w:r>
      <w:pict>
        <v:shape id="_x0000_s2079" type="#_x0000_t202" style="position:absolute;margin-left:44.35pt;margin-top:42.95pt;width:40.35pt;height:11.5pt;z-index:-251662336;mso-position-horizontal-relative:page;mso-position-vertical-relative:page" filled="f" stroked="f">
          <v:textbox inset="0,0,0,0">
            <w:txbxContent>
              <w:p w:rsidR="00834365" w:rsidRDefault="00834365">
                <w:pPr>
                  <w:pStyle w:val="a3"/>
                  <w:spacing w:line="212" w:lineRule="exact"/>
                  <w:ind w:left="20" w:firstLine="0"/>
                </w:pPr>
                <w:r>
                  <w:rPr>
                    <w:color w:val="1A171C"/>
                    <w:w w:val="95"/>
                  </w:rPr>
                  <w:t xml:space="preserve">L </w:t>
                </w:r>
                <w:r>
                  <w:rPr>
                    <w:color w:val="1A171C"/>
                    <w:spacing w:val="-1"/>
                    <w:w w:val="95"/>
                  </w:rPr>
                  <w:t>164/</w:t>
                </w:r>
                <w:r w:rsidR="00E82C03">
                  <w:fldChar w:fldCharType="begin"/>
                </w:r>
                <w:r>
                  <w:rPr>
                    <w:color w:val="1A171C"/>
                    <w:spacing w:val="-1"/>
                    <w:w w:val="95"/>
                  </w:rPr>
                  <w:instrText xml:space="preserve"> PAGE </w:instrText>
                </w:r>
                <w:r w:rsidR="00E82C03">
                  <w:fldChar w:fldCharType="separate"/>
                </w:r>
                <w:r w:rsidR="00363179">
                  <w:rPr>
                    <w:noProof/>
                    <w:color w:val="1A171C"/>
                    <w:spacing w:val="-1"/>
                    <w:w w:val="95"/>
                  </w:rPr>
                  <w:t>18</w:t>
                </w:r>
                <w:r w:rsidR="00E82C03"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78" type="#_x0000_t202" style="position:absolute;margin-left:123.1pt;margin-top:42.5pt;width:11.75pt;height:10.45pt;z-index:-251661312;mso-position-horizontal-relative:page;mso-position-vertical-relative:page" filled="f" stroked="f">
          <v:textbox inset="0,0,0,0">
            <w:txbxContent>
              <w:p w:rsidR="00834365" w:rsidRPr="00EB741C" w:rsidRDefault="00363179">
                <w:pPr>
                  <w:spacing w:line="190" w:lineRule="exact"/>
                  <w:ind w:left="20"/>
                  <w:rPr>
                    <w:rFonts w:ascii="Times New Roman" w:eastAsia="Times New Roman" w:hAnsi="Times New Roman" w:cs="Times New Roman"/>
                    <w:sz w:val="17"/>
                    <w:szCs w:val="17"/>
                    <w:lang w:val="ru-RU"/>
                  </w:rPr>
                </w:pPr>
                <w:r>
                  <w:rPr>
                    <w:rFonts w:ascii="Times New Roman"/>
                    <w:color w:val="1A171C"/>
                    <w:spacing w:val="-1"/>
                    <w:w w:val="85"/>
                    <w:sz w:val="17"/>
                    <w:lang w:val="ru-RU"/>
                  </w:rPr>
                  <w:t>УА</w:t>
                </w:r>
              </w:p>
            </w:txbxContent>
          </v:textbox>
          <w10:wrap anchorx="page" anchory="page"/>
        </v:shape>
      </w:pict>
    </w:r>
    <w:r>
      <w:pict>
        <v:shape id="_x0000_s2076" type="#_x0000_t202" style="position:absolute;margin-left:516.4pt;margin-top:42.95pt;width:41.6pt;height:11.5pt;z-index:-251659264;mso-position-horizontal-relative:page;mso-position-vertical-relative:page" filled="f" stroked="f">
          <v:textbox inset="0,0,0,0">
            <w:txbxContent>
              <w:p w:rsidR="00834365" w:rsidRDefault="00834365">
                <w:pPr>
                  <w:pStyle w:val="a3"/>
                  <w:spacing w:line="212" w:lineRule="exact"/>
                  <w:ind w:left="20" w:firstLine="0"/>
                </w:pPr>
                <w:r>
                  <w:rPr>
                    <w:color w:val="1A171C"/>
                    <w:spacing w:val="-1"/>
                    <w:w w:val="105"/>
                  </w:rPr>
                  <w:t>18.6.2013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365" w:rsidRPr="00363179" w:rsidRDefault="00B152B2">
    <w:pPr>
      <w:spacing w:line="14" w:lineRule="auto"/>
      <w:rPr>
        <w:sz w:val="20"/>
        <w:szCs w:val="20"/>
        <w:lang w:val="ru-RU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22.45pt;margin-top:42.95pt;width:188.05pt;height:11.5pt;z-index:-251643904;mso-position-horizontal-relative:page;mso-position-vertical-relative:page" filled="f" stroked="f">
          <v:textbox inset="0,0,0,0">
            <w:txbxContent>
              <w:p w:rsidR="00834365" w:rsidRPr="001E153E" w:rsidRDefault="00834365">
                <w:pPr>
                  <w:pStyle w:val="a3"/>
                  <w:spacing w:line="212" w:lineRule="exact"/>
                  <w:ind w:left="20" w:firstLine="0"/>
                  <w:rPr>
                    <w:color w:val="1A171C"/>
                    <w:spacing w:val="-1"/>
                    <w:w w:val="95"/>
                    <w:lang w:val="uk-UA"/>
                  </w:rPr>
                </w:pPr>
                <w:r w:rsidRPr="00280D65">
                  <w:rPr>
                    <w:color w:val="1A171C"/>
                    <w:spacing w:val="-1"/>
                    <w:w w:val="95"/>
                    <w:lang w:val="uk-UA"/>
                  </w:rPr>
                  <w:t>Офіційний журнал Європейського Союзу</w:t>
                </w:r>
              </w:p>
            </w:txbxContent>
          </v:textbox>
          <w10:wrap anchorx="page" anchory="page"/>
        </v:shape>
      </w:pict>
    </w:r>
    <w:r>
      <w:pict>
        <v:group id="_x0000_s2074" style="position:absolute;margin-left:110.3pt;margin-top:42.3pt;width:.5pt;height:.5pt;z-index:-251658240;mso-position-horizontal-relative:page;mso-position-vertical-relative:page" coordorigin="2206,846" coordsize="10,10">
          <v:shape id="_x0000_s2075" style="position:absolute;left:2206;top:846;width:10;height:10" coordorigin="2206,846" coordsize="10,10" path="m2211,846r-2,1l2208,848r-2,2l2216,855r-5,-9xe" fillcolor="#1a171c" stroked="f">
            <v:path arrowok="t"/>
          </v:shape>
          <w10:wrap anchorx="page" anchory="page"/>
        </v:group>
      </w:pict>
    </w:r>
    <w:r>
      <w:pict>
        <v:group id="_x0000_s2072" style="position:absolute;margin-left:110.3pt;margin-top:42.3pt;width:.5pt;height:.5pt;z-index:-251657216;mso-position-horizontal-relative:page;mso-position-vertical-relative:page" coordorigin="2206,846" coordsize="10,10">
          <v:shape id="_x0000_s2073" style="position:absolute;left:2206;top:846;width:10;height:10" coordorigin="2206,846" coordsize="10,10" path="m2206,850r2,-2l2209,847r2,-1l2216,855r-10,-5xe" filled="f" strokecolor="#1a171c" strokeweight="0">
            <v:path arrowok="t"/>
          </v:shape>
          <w10:wrap anchorx="page" anchory="page"/>
        </v:group>
      </w:pict>
    </w:r>
    <w:r>
      <w:pict>
        <v:group id="_x0000_s2070" style="position:absolute;margin-left:110.55pt;margin-top:42.5pt;width:25.75pt;height:.1pt;z-index:-251656192;mso-position-horizontal-relative:page;mso-position-vertical-relative:page" coordorigin="2211,850" coordsize="515,2">
          <v:shape id="_x0000_s2071" style="position:absolute;left:2211;top:850;width:515;height:2" coordorigin="2211,850" coordsize="515,0" path="m2211,850r515,e" filled="f" strokecolor="#1a171c" strokeweight=".19544mm">
            <v:path arrowok="t"/>
          </v:shape>
          <w10:wrap anchorx="page" anchory="page"/>
        </v:group>
      </w:pict>
    </w:r>
    <w:r>
      <w:pict>
        <v:group id="_x0000_s2068" style="position:absolute;margin-left:110.55pt;margin-top:42.3pt;width:25.75pt;height:.5pt;z-index:-251655168;mso-position-horizontal-relative:page;mso-position-vertical-relative:page" coordorigin="2211,846" coordsize="515,10">
          <v:shape id="_x0000_s2069" style="position:absolute;left:2211;top:846;width:515;height:10" coordorigin="2211,846" coordsize="515,10" path="m2211,846r510,l2724,847r1,1l2726,850r-9,5l2216,855r-5,-9xe" filled="f" strokecolor="#1a171c" strokeweight="0">
            <v:path arrowok="t"/>
          </v:shape>
          <w10:wrap anchorx="page" anchory="page"/>
        </v:group>
      </w:pict>
    </w:r>
    <w:r>
      <w:pict>
        <v:group id="_x0000_s2066" style="position:absolute;margin-left:136.05pt;margin-top:42.5pt;width:.1pt;height:10.15pt;z-index:-251654144;mso-position-horizontal-relative:page;mso-position-vertical-relative:page" coordorigin="2721,850" coordsize="2,203">
          <v:shape id="_x0000_s2067" style="position:absolute;left:2721;top:850;width:2;height:203" coordorigin="2721,850" coordsize="0,203" path="m2721,850r,203e" filled="f" strokecolor="#1a171c" strokeweight=".19544mm">
            <v:path arrowok="t"/>
          </v:shape>
          <w10:wrap anchorx="page" anchory="page"/>
        </v:group>
      </w:pict>
    </w:r>
    <w:r>
      <w:pict>
        <v:group id="_x0000_s2064" style="position:absolute;margin-left:135.85pt;margin-top:42.5pt;width:.5pt;height:10.15pt;z-index:-251653120;mso-position-horizontal-relative:page;mso-position-vertical-relative:page" coordorigin="2717,850" coordsize="10,203">
          <v:shape id="_x0000_s2065" style="position:absolute;left:2717;top:850;width:10;height:203" coordorigin="2717,850" coordsize="10,203" path="m2726,850r,199l2725,1051r-1,1l2721,1053r-4,-9l2717,855r9,-5xe" filled="f" strokecolor="#1a171c" strokeweight="0">
            <v:path arrowok="t"/>
          </v:shape>
          <w10:wrap anchorx="page" anchory="page"/>
        </v:group>
      </w:pict>
    </w:r>
    <w:r>
      <w:pict>
        <v:group id="_x0000_s2062" style="position:absolute;margin-left:110.3pt;margin-top:52.45pt;width:25.75pt;height:.1pt;z-index:-251652096;mso-position-horizontal-relative:page;mso-position-vertical-relative:page" coordorigin="2206,1049" coordsize="515,2">
          <v:shape id="_x0000_s2063" style="position:absolute;left:2206;top:1049;width:515;height:2" coordorigin="2206,1049" coordsize="515,0" path="m2206,1049r515,e" filled="f" strokecolor="#1a171c" strokeweight=".19544mm">
            <v:path arrowok="t"/>
          </v:shape>
          <w10:wrap anchorx="page" anchory="page"/>
        </v:group>
      </w:pict>
    </w:r>
    <w:r>
      <w:pict>
        <v:group id="_x0000_s2060" style="position:absolute;margin-left:110.3pt;margin-top:52.2pt;width:25.75pt;height:.5pt;z-index:-251651072;mso-position-horizontal-relative:page;mso-position-vertical-relative:page" coordorigin="2206,1044" coordsize="515,10">
          <v:shape id="_x0000_s2061" style="position:absolute;left:2206;top:1044;width:515;height:10" coordorigin="2206,1044" coordsize="515,10" path="m2721,1053r-510,l2209,1052r-1,-1l2206,1049r10,-5l2717,1044r4,9xe" filled="f" strokecolor="#1a171c" strokeweight="0">
            <v:path arrowok="t"/>
          </v:shape>
          <w10:wrap anchorx="page" anchory="page"/>
        </v:group>
      </w:pict>
    </w:r>
    <w:r>
      <w:pict>
        <v:group id="_x0000_s2058" style="position:absolute;margin-left:110.55pt;margin-top:42.5pt;width:.1pt;height:9.95pt;z-index:-251650048;mso-position-horizontal-relative:page;mso-position-vertical-relative:page" coordorigin="2211,850" coordsize="2,199">
          <v:shape id="_x0000_s2059" style="position:absolute;left:2211;top:850;width:2;height:199" coordorigin="2211,850" coordsize="0,199" path="m2211,850r,199e" filled="f" strokecolor="#1a171c" strokeweight=".19544mm">
            <v:path arrowok="t"/>
          </v:shape>
          <w10:wrap anchorx="page" anchory="page"/>
        </v:group>
      </w:pict>
    </w:r>
    <w:r>
      <w:pict>
        <v:group id="_x0000_s2056" style="position:absolute;margin-left:110.3pt;margin-top:42.5pt;width:.5pt;height:9.95pt;z-index:-251649024;mso-position-horizontal-relative:page;mso-position-vertical-relative:page" coordorigin="2206,850" coordsize="10,199">
          <v:shape id="_x0000_s2057" style="position:absolute;left:2206;top:850;width:10;height:199" coordorigin="2206,850" coordsize="10,199" path="m2206,1049r,-199l2216,855r,189l2206,1049xe" filled="f" strokecolor="#1a171c" strokeweight="0">
            <v:path arrowok="t"/>
          </v:shape>
          <w10:wrap anchorx="page" anchory="page"/>
        </v:group>
      </w:pict>
    </w:r>
    <w:r>
      <w:pict>
        <v:group id="_x0000_s2054" style="position:absolute;margin-left:39.7pt;margin-top:59.3pt;width:511.8pt;height:.1pt;z-index:-251648000;mso-position-horizontal-relative:page;mso-position-vertical-relative:page" coordorigin="794,1186" coordsize="10236,2">
          <v:shape id="_x0000_s2055" style="position:absolute;left:794;top:1186;width:10236;height:2" coordorigin="794,1186" coordsize="10236,0" path="m794,1186r10235,e" filled="f" strokecolor="#1a171c" strokeweight=".19508mm">
            <v:path arrowok="t"/>
          </v:shape>
          <w10:wrap anchorx="page" anchory="page"/>
        </v:group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89.3pt;margin-top:219.9pt;width:416.7pt;height:402.15pt;z-index:-251646976;mso-position-horizontal-relative:page;mso-position-vertical-relative:page">
          <v:imagedata r:id="rId1" o:title=""/>
          <w10:wrap anchorx="page" anchory="page"/>
        </v:shape>
      </w:pict>
    </w:r>
    <w:r>
      <w:pict>
        <v:shape id="_x0000_s2052" type="#_x0000_t202" style="position:absolute;margin-left:38.7pt;margin-top:42.95pt;width:41.55pt;height:11.5pt;z-index:-251645952;mso-position-horizontal-relative:page;mso-position-vertical-relative:page" filled="f" stroked="f">
          <v:textbox inset="0,0,0,0">
            <w:txbxContent>
              <w:p w:rsidR="00834365" w:rsidRDefault="00834365">
                <w:pPr>
                  <w:pStyle w:val="a3"/>
                  <w:spacing w:line="212" w:lineRule="exact"/>
                  <w:ind w:left="20" w:firstLine="0"/>
                </w:pPr>
                <w:r>
                  <w:rPr>
                    <w:color w:val="1A171C"/>
                    <w:spacing w:val="-1"/>
                    <w:w w:val="105"/>
                  </w:rPr>
                  <w:t>18.6.2013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117.45pt;margin-top:42.5pt;width:11.75pt;height:10.45pt;z-index:-251644928;mso-position-horizontal-relative:page;mso-position-vertical-relative:page" filled="f" stroked="f">
          <v:textbox inset="0,0,0,0">
            <w:txbxContent>
              <w:p w:rsidR="00834365" w:rsidRPr="00EB741C" w:rsidRDefault="00363179">
                <w:pPr>
                  <w:spacing w:line="190" w:lineRule="exact"/>
                  <w:ind w:left="20"/>
                  <w:rPr>
                    <w:rFonts w:ascii="Times New Roman" w:eastAsia="Times New Roman" w:hAnsi="Times New Roman" w:cs="Times New Roman"/>
                    <w:sz w:val="17"/>
                    <w:szCs w:val="17"/>
                    <w:lang w:val="ru-RU"/>
                  </w:rPr>
                </w:pPr>
                <w:r>
                  <w:rPr>
                    <w:rFonts w:ascii="Times New Roman"/>
                    <w:color w:val="1A171C"/>
                    <w:spacing w:val="-1"/>
                    <w:w w:val="85"/>
                    <w:sz w:val="17"/>
                    <w:lang w:val="ru-RU"/>
                  </w:rPr>
                  <w:t>УА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12.95pt;margin-top:42.95pt;width:40.35pt;height:11.5pt;z-index:-251642880;mso-position-horizontal-relative:page;mso-position-vertical-relative:page" filled="f" stroked="f">
          <v:textbox inset="0,0,0,0">
            <w:txbxContent>
              <w:p w:rsidR="00834365" w:rsidRDefault="00834365">
                <w:pPr>
                  <w:pStyle w:val="a3"/>
                  <w:spacing w:line="212" w:lineRule="exact"/>
                  <w:ind w:left="20" w:firstLine="0"/>
                </w:pPr>
                <w:r>
                  <w:rPr>
                    <w:color w:val="1A171C"/>
                    <w:w w:val="95"/>
                  </w:rPr>
                  <w:t xml:space="preserve">L </w:t>
                </w:r>
                <w:r>
                  <w:rPr>
                    <w:color w:val="1A171C"/>
                    <w:spacing w:val="-1"/>
                    <w:w w:val="95"/>
                  </w:rPr>
                  <w:t>164/</w:t>
                </w:r>
                <w:r w:rsidR="00E82C03">
                  <w:fldChar w:fldCharType="begin"/>
                </w:r>
                <w:r>
                  <w:rPr>
                    <w:color w:val="1A171C"/>
                    <w:spacing w:val="-1"/>
                    <w:w w:val="95"/>
                  </w:rPr>
                  <w:instrText xml:space="preserve"> PAGE </w:instrText>
                </w:r>
                <w:r w:rsidR="00E82C03">
                  <w:fldChar w:fldCharType="separate"/>
                </w:r>
                <w:r w:rsidR="00363179">
                  <w:rPr>
                    <w:noProof/>
                    <w:color w:val="1A171C"/>
                    <w:spacing w:val="-1"/>
                    <w:w w:val="95"/>
                  </w:rPr>
                  <w:t>19</w:t>
                </w:r>
                <w:r w:rsidR="00E82C03"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32369"/>
    <w:multiLevelType w:val="hybridMultilevel"/>
    <w:tmpl w:val="4EBE6766"/>
    <w:lvl w:ilvl="0" w:tplc="35E60A92">
      <w:start w:val="1"/>
      <w:numFmt w:val="decimal"/>
      <w:lvlText w:val="(%1)"/>
      <w:lvlJc w:val="left"/>
      <w:pPr>
        <w:ind w:left="637" w:hanging="508"/>
      </w:pPr>
      <w:rPr>
        <w:rFonts w:ascii="Times New Roman" w:eastAsia="Times New Roman" w:hAnsi="Times New Roman" w:hint="default"/>
        <w:color w:val="1A171C"/>
        <w:spacing w:val="-1"/>
        <w:w w:val="89"/>
        <w:sz w:val="17"/>
        <w:szCs w:val="17"/>
      </w:rPr>
    </w:lvl>
    <w:lvl w:ilvl="1" w:tplc="F9364462">
      <w:start w:val="1"/>
      <w:numFmt w:val="bullet"/>
      <w:lvlText w:val="•"/>
      <w:lvlJc w:val="left"/>
      <w:pPr>
        <w:ind w:left="1072" w:hanging="508"/>
      </w:pPr>
      <w:rPr>
        <w:rFonts w:hint="default"/>
      </w:rPr>
    </w:lvl>
    <w:lvl w:ilvl="2" w:tplc="E14EE91A">
      <w:start w:val="1"/>
      <w:numFmt w:val="bullet"/>
      <w:lvlText w:val="•"/>
      <w:lvlJc w:val="left"/>
      <w:pPr>
        <w:ind w:left="1508" w:hanging="508"/>
      </w:pPr>
      <w:rPr>
        <w:rFonts w:hint="default"/>
      </w:rPr>
    </w:lvl>
    <w:lvl w:ilvl="3" w:tplc="10FE3B0A">
      <w:start w:val="1"/>
      <w:numFmt w:val="bullet"/>
      <w:lvlText w:val="•"/>
      <w:lvlJc w:val="left"/>
      <w:pPr>
        <w:ind w:left="1943" w:hanging="508"/>
      </w:pPr>
      <w:rPr>
        <w:rFonts w:hint="default"/>
      </w:rPr>
    </w:lvl>
    <w:lvl w:ilvl="4" w:tplc="5B8CA270">
      <w:start w:val="1"/>
      <w:numFmt w:val="bullet"/>
      <w:lvlText w:val="•"/>
      <w:lvlJc w:val="left"/>
      <w:pPr>
        <w:ind w:left="2379" w:hanging="508"/>
      </w:pPr>
      <w:rPr>
        <w:rFonts w:hint="default"/>
      </w:rPr>
    </w:lvl>
    <w:lvl w:ilvl="5" w:tplc="47364F06">
      <w:start w:val="1"/>
      <w:numFmt w:val="bullet"/>
      <w:lvlText w:val="•"/>
      <w:lvlJc w:val="left"/>
      <w:pPr>
        <w:ind w:left="2814" w:hanging="508"/>
      </w:pPr>
      <w:rPr>
        <w:rFonts w:hint="default"/>
      </w:rPr>
    </w:lvl>
    <w:lvl w:ilvl="6" w:tplc="F9586318">
      <w:start w:val="1"/>
      <w:numFmt w:val="bullet"/>
      <w:lvlText w:val="•"/>
      <w:lvlJc w:val="left"/>
      <w:pPr>
        <w:ind w:left="3250" w:hanging="508"/>
      </w:pPr>
      <w:rPr>
        <w:rFonts w:hint="default"/>
      </w:rPr>
    </w:lvl>
    <w:lvl w:ilvl="7" w:tplc="0C54733A">
      <w:start w:val="1"/>
      <w:numFmt w:val="bullet"/>
      <w:lvlText w:val="•"/>
      <w:lvlJc w:val="left"/>
      <w:pPr>
        <w:ind w:left="3685" w:hanging="508"/>
      </w:pPr>
      <w:rPr>
        <w:rFonts w:hint="default"/>
      </w:rPr>
    </w:lvl>
    <w:lvl w:ilvl="8" w:tplc="DA68832C">
      <w:start w:val="1"/>
      <w:numFmt w:val="bullet"/>
      <w:lvlText w:val="•"/>
      <w:lvlJc w:val="left"/>
      <w:pPr>
        <w:ind w:left="4121" w:hanging="508"/>
      </w:pPr>
      <w:rPr>
        <w:rFonts w:hint="default"/>
      </w:rPr>
    </w:lvl>
  </w:abstractNum>
  <w:abstractNum w:abstractNumId="1">
    <w:nsid w:val="1E513F35"/>
    <w:multiLevelType w:val="hybridMultilevel"/>
    <w:tmpl w:val="311A06F0"/>
    <w:lvl w:ilvl="0" w:tplc="9FEA6F8C">
      <w:start w:val="1"/>
      <w:numFmt w:val="decimal"/>
      <w:lvlText w:val="%1."/>
      <w:lvlJc w:val="left"/>
      <w:pPr>
        <w:ind w:left="107" w:hanging="430"/>
      </w:pPr>
      <w:rPr>
        <w:rFonts w:ascii="Times New Roman" w:eastAsia="Times New Roman" w:hAnsi="Times New Roman" w:hint="default"/>
        <w:color w:val="1A171C"/>
        <w:spacing w:val="-1"/>
        <w:sz w:val="19"/>
        <w:szCs w:val="19"/>
      </w:rPr>
    </w:lvl>
    <w:lvl w:ilvl="1" w:tplc="B8BEE546">
      <w:start w:val="1"/>
      <w:numFmt w:val="bullet"/>
      <w:lvlText w:val="•"/>
      <w:lvlJc w:val="left"/>
      <w:pPr>
        <w:ind w:left="593" w:hanging="430"/>
      </w:pPr>
      <w:rPr>
        <w:rFonts w:hint="default"/>
      </w:rPr>
    </w:lvl>
    <w:lvl w:ilvl="2" w:tplc="2B26CE38">
      <w:start w:val="1"/>
      <w:numFmt w:val="bullet"/>
      <w:lvlText w:val="•"/>
      <w:lvlJc w:val="left"/>
      <w:pPr>
        <w:ind w:left="1080" w:hanging="430"/>
      </w:pPr>
      <w:rPr>
        <w:rFonts w:hint="default"/>
      </w:rPr>
    </w:lvl>
    <w:lvl w:ilvl="3" w:tplc="F5B6DB8C">
      <w:start w:val="1"/>
      <w:numFmt w:val="bullet"/>
      <w:lvlText w:val="•"/>
      <w:lvlJc w:val="left"/>
      <w:pPr>
        <w:ind w:left="1566" w:hanging="430"/>
      </w:pPr>
      <w:rPr>
        <w:rFonts w:hint="default"/>
      </w:rPr>
    </w:lvl>
    <w:lvl w:ilvl="4" w:tplc="39C46D42">
      <w:start w:val="1"/>
      <w:numFmt w:val="bullet"/>
      <w:lvlText w:val="•"/>
      <w:lvlJc w:val="left"/>
      <w:pPr>
        <w:ind w:left="2052" w:hanging="430"/>
      </w:pPr>
      <w:rPr>
        <w:rFonts w:hint="default"/>
      </w:rPr>
    </w:lvl>
    <w:lvl w:ilvl="5" w:tplc="DFDCB774">
      <w:start w:val="1"/>
      <w:numFmt w:val="bullet"/>
      <w:lvlText w:val="•"/>
      <w:lvlJc w:val="left"/>
      <w:pPr>
        <w:ind w:left="2539" w:hanging="430"/>
      </w:pPr>
      <w:rPr>
        <w:rFonts w:hint="default"/>
      </w:rPr>
    </w:lvl>
    <w:lvl w:ilvl="6" w:tplc="6474191C">
      <w:start w:val="1"/>
      <w:numFmt w:val="bullet"/>
      <w:lvlText w:val="•"/>
      <w:lvlJc w:val="left"/>
      <w:pPr>
        <w:ind w:left="3025" w:hanging="430"/>
      </w:pPr>
      <w:rPr>
        <w:rFonts w:hint="default"/>
      </w:rPr>
    </w:lvl>
    <w:lvl w:ilvl="7" w:tplc="9A982408">
      <w:start w:val="1"/>
      <w:numFmt w:val="bullet"/>
      <w:lvlText w:val="•"/>
      <w:lvlJc w:val="left"/>
      <w:pPr>
        <w:ind w:left="3512" w:hanging="430"/>
      </w:pPr>
      <w:rPr>
        <w:rFonts w:hint="default"/>
      </w:rPr>
    </w:lvl>
    <w:lvl w:ilvl="8" w:tplc="CAFE1716">
      <w:start w:val="1"/>
      <w:numFmt w:val="bullet"/>
      <w:lvlText w:val="•"/>
      <w:lvlJc w:val="left"/>
      <w:pPr>
        <w:ind w:left="3998" w:hanging="430"/>
      </w:pPr>
      <w:rPr>
        <w:rFonts w:hint="default"/>
      </w:rPr>
    </w:lvl>
  </w:abstractNum>
  <w:abstractNum w:abstractNumId="2">
    <w:nsid w:val="2CEC06AA"/>
    <w:multiLevelType w:val="hybridMultilevel"/>
    <w:tmpl w:val="5A40ABF8"/>
    <w:lvl w:ilvl="0" w:tplc="EAF07E4A">
      <w:start w:val="1"/>
      <w:numFmt w:val="russianLower"/>
      <w:lvlText w:val="%1)"/>
      <w:lvlJc w:val="left"/>
      <w:pPr>
        <w:ind w:left="398" w:hanging="290"/>
      </w:pPr>
      <w:rPr>
        <w:rFonts w:ascii="Times New Roman" w:eastAsia="Times New Roman" w:hAnsi="Times New Roman" w:hint="default"/>
        <w:color w:val="1A171C"/>
        <w:spacing w:val="-1"/>
        <w:w w:val="85"/>
        <w:sz w:val="20"/>
        <w:szCs w:val="20"/>
      </w:rPr>
    </w:lvl>
    <w:lvl w:ilvl="1" w:tplc="1E24BDD6">
      <w:start w:val="1"/>
      <w:numFmt w:val="bullet"/>
      <w:lvlText w:val="•"/>
      <w:lvlJc w:val="left"/>
      <w:pPr>
        <w:ind w:left="855" w:hanging="290"/>
      </w:pPr>
      <w:rPr>
        <w:rFonts w:hint="default"/>
      </w:rPr>
    </w:lvl>
    <w:lvl w:ilvl="2" w:tplc="60AAC712">
      <w:start w:val="1"/>
      <w:numFmt w:val="bullet"/>
      <w:lvlText w:val="•"/>
      <w:lvlJc w:val="left"/>
      <w:pPr>
        <w:ind w:left="1313" w:hanging="290"/>
      </w:pPr>
      <w:rPr>
        <w:rFonts w:hint="default"/>
      </w:rPr>
    </w:lvl>
    <w:lvl w:ilvl="3" w:tplc="8618D4F8">
      <w:start w:val="1"/>
      <w:numFmt w:val="bullet"/>
      <w:lvlText w:val="•"/>
      <w:lvlJc w:val="left"/>
      <w:pPr>
        <w:ind w:left="1770" w:hanging="290"/>
      </w:pPr>
      <w:rPr>
        <w:rFonts w:hint="default"/>
      </w:rPr>
    </w:lvl>
    <w:lvl w:ilvl="4" w:tplc="B89A7348">
      <w:start w:val="1"/>
      <w:numFmt w:val="bullet"/>
      <w:lvlText w:val="•"/>
      <w:lvlJc w:val="left"/>
      <w:pPr>
        <w:ind w:left="2227" w:hanging="290"/>
      </w:pPr>
      <w:rPr>
        <w:rFonts w:hint="default"/>
      </w:rPr>
    </w:lvl>
    <w:lvl w:ilvl="5" w:tplc="EE26C498">
      <w:start w:val="1"/>
      <w:numFmt w:val="bullet"/>
      <w:lvlText w:val="•"/>
      <w:lvlJc w:val="left"/>
      <w:pPr>
        <w:ind w:left="2685" w:hanging="290"/>
      </w:pPr>
      <w:rPr>
        <w:rFonts w:hint="default"/>
      </w:rPr>
    </w:lvl>
    <w:lvl w:ilvl="6" w:tplc="9E7EC4D0">
      <w:start w:val="1"/>
      <w:numFmt w:val="bullet"/>
      <w:lvlText w:val="•"/>
      <w:lvlJc w:val="left"/>
      <w:pPr>
        <w:ind w:left="3142" w:hanging="290"/>
      </w:pPr>
      <w:rPr>
        <w:rFonts w:hint="default"/>
      </w:rPr>
    </w:lvl>
    <w:lvl w:ilvl="7" w:tplc="18BA1A8A">
      <w:start w:val="1"/>
      <w:numFmt w:val="bullet"/>
      <w:lvlText w:val="•"/>
      <w:lvlJc w:val="left"/>
      <w:pPr>
        <w:ind w:left="3599" w:hanging="290"/>
      </w:pPr>
      <w:rPr>
        <w:rFonts w:hint="default"/>
      </w:rPr>
    </w:lvl>
    <w:lvl w:ilvl="8" w:tplc="A9906C6E">
      <w:start w:val="1"/>
      <w:numFmt w:val="bullet"/>
      <w:lvlText w:val="•"/>
      <w:lvlJc w:val="left"/>
      <w:pPr>
        <w:ind w:left="4057" w:hanging="290"/>
      </w:pPr>
      <w:rPr>
        <w:rFonts w:hint="default"/>
      </w:rPr>
    </w:lvl>
  </w:abstractNum>
  <w:abstractNum w:abstractNumId="3">
    <w:nsid w:val="4810646A"/>
    <w:multiLevelType w:val="hybridMultilevel"/>
    <w:tmpl w:val="EE58418A"/>
    <w:lvl w:ilvl="0" w:tplc="B100D486">
      <w:start w:val="1"/>
      <w:numFmt w:val="russianLower"/>
      <w:lvlText w:val="%1)"/>
      <w:lvlJc w:val="left"/>
      <w:pPr>
        <w:ind w:left="406" w:hanging="291"/>
      </w:pPr>
      <w:rPr>
        <w:rFonts w:ascii="Times New Roman" w:eastAsia="Times New Roman" w:hAnsi="Times New Roman" w:hint="default"/>
        <w:color w:val="1A171C"/>
        <w:spacing w:val="-1"/>
        <w:w w:val="85"/>
        <w:sz w:val="18"/>
        <w:szCs w:val="18"/>
      </w:rPr>
    </w:lvl>
    <w:lvl w:ilvl="1" w:tplc="67FCCA3E">
      <w:start w:val="1"/>
      <w:numFmt w:val="bullet"/>
      <w:lvlText w:val="•"/>
      <w:lvlJc w:val="left"/>
      <w:pPr>
        <w:ind w:left="874" w:hanging="291"/>
      </w:pPr>
      <w:rPr>
        <w:rFonts w:hint="default"/>
      </w:rPr>
    </w:lvl>
    <w:lvl w:ilvl="2" w:tplc="58727C9C">
      <w:start w:val="1"/>
      <w:numFmt w:val="bullet"/>
      <w:lvlText w:val="•"/>
      <w:lvlJc w:val="left"/>
      <w:pPr>
        <w:ind w:left="1343" w:hanging="291"/>
      </w:pPr>
      <w:rPr>
        <w:rFonts w:hint="default"/>
      </w:rPr>
    </w:lvl>
    <w:lvl w:ilvl="3" w:tplc="09D0AE0A">
      <w:start w:val="1"/>
      <w:numFmt w:val="bullet"/>
      <w:lvlText w:val="•"/>
      <w:lvlJc w:val="left"/>
      <w:pPr>
        <w:ind w:left="1812" w:hanging="291"/>
      </w:pPr>
      <w:rPr>
        <w:rFonts w:hint="default"/>
      </w:rPr>
    </w:lvl>
    <w:lvl w:ilvl="4" w:tplc="28B2B98A">
      <w:start w:val="1"/>
      <w:numFmt w:val="bullet"/>
      <w:lvlText w:val="•"/>
      <w:lvlJc w:val="left"/>
      <w:pPr>
        <w:ind w:left="2280" w:hanging="291"/>
      </w:pPr>
      <w:rPr>
        <w:rFonts w:hint="default"/>
      </w:rPr>
    </w:lvl>
    <w:lvl w:ilvl="5" w:tplc="7166EF66">
      <w:start w:val="1"/>
      <w:numFmt w:val="bullet"/>
      <w:lvlText w:val="•"/>
      <w:lvlJc w:val="left"/>
      <w:pPr>
        <w:ind w:left="2749" w:hanging="291"/>
      </w:pPr>
      <w:rPr>
        <w:rFonts w:hint="default"/>
      </w:rPr>
    </w:lvl>
    <w:lvl w:ilvl="6" w:tplc="C700E420">
      <w:start w:val="1"/>
      <w:numFmt w:val="bullet"/>
      <w:lvlText w:val="•"/>
      <w:lvlJc w:val="left"/>
      <w:pPr>
        <w:ind w:left="3217" w:hanging="291"/>
      </w:pPr>
      <w:rPr>
        <w:rFonts w:hint="default"/>
      </w:rPr>
    </w:lvl>
    <w:lvl w:ilvl="7" w:tplc="2DEAE442">
      <w:start w:val="1"/>
      <w:numFmt w:val="bullet"/>
      <w:lvlText w:val="•"/>
      <w:lvlJc w:val="left"/>
      <w:pPr>
        <w:ind w:left="3686" w:hanging="291"/>
      </w:pPr>
      <w:rPr>
        <w:rFonts w:hint="default"/>
      </w:rPr>
    </w:lvl>
    <w:lvl w:ilvl="8" w:tplc="34A06DE2">
      <w:start w:val="1"/>
      <w:numFmt w:val="bullet"/>
      <w:lvlText w:val="•"/>
      <w:lvlJc w:val="left"/>
      <w:pPr>
        <w:ind w:left="4154" w:hanging="291"/>
      </w:pPr>
      <w:rPr>
        <w:rFonts w:hint="default"/>
      </w:rPr>
    </w:lvl>
  </w:abstractNum>
  <w:abstractNum w:abstractNumId="4">
    <w:nsid w:val="692801EE"/>
    <w:multiLevelType w:val="hybridMultilevel"/>
    <w:tmpl w:val="56AC6720"/>
    <w:lvl w:ilvl="0" w:tplc="90349E1C">
      <w:start w:val="1"/>
      <w:numFmt w:val="decimal"/>
      <w:lvlText w:val="%1."/>
      <w:lvlJc w:val="left"/>
      <w:pPr>
        <w:ind w:left="113" w:hanging="430"/>
      </w:pPr>
      <w:rPr>
        <w:rFonts w:ascii="Times New Roman" w:eastAsia="Times New Roman" w:hAnsi="Times New Roman" w:hint="default"/>
        <w:color w:val="1A171C"/>
        <w:spacing w:val="-1"/>
        <w:sz w:val="19"/>
        <w:szCs w:val="19"/>
      </w:rPr>
    </w:lvl>
    <w:lvl w:ilvl="1" w:tplc="3864C7DE">
      <w:start w:val="1"/>
      <w:numFmt w:val="bullet"/>
      <w:lvlText w:val="•"/>
      <w:lvlJc w:val="left"/>
      <w:pPr>
        <w:ind w:left="600" w:hanging="430"/>
      </w:pPr>
      <w:rPr>
        <w:rFonts w:hint="default"/>
      </w:rPr>
    </w:lvl>
    <w:lvl w:ilvl="2" w:tplc="1542CC1C">
      <w:start w:val="1"/>
      <w:numFmt w:val="bullet"/>
      <w:lvlText w:val="•"/>
      <w:lvlJc w:val="left"/>
      <w:pPr>
        <w:ind w:left="1086" w:hanging="430"/>
      </w:pPr>
      <w:rPr>
        <w:rFonts w:hint="default"/>
      </w:rPr>
    </w:lvl>
    <w:lvl w:ilvl="3" w:tplc="F948F696">
      <w:start w:val="1"/>
      <w:numFmt w:val="bullet"/>
      <w:lvlText w:val="•"/>
      <w:lvlJc w:val="left"/>
      <w:pPr>
        <w:ind w:left="1573" w:hanging="430"/>
      </w:pPr>
      <w:rPr>
        <w:rFonts w:hint="default"/>
      </w:rPr>
    </w:lvl>
    <w:lvl w:ilvl="4" w:tplc="5922EB30">
      <w:start w:val="1"/>
      <w:numFmt w:val="bullet"/>
      <w:lvlText w:val="•"/>
      <w:lvlJc w:val="left"/>
      <w:pPr>
        <w:ind w:left="2059" w:hanging="430"/>
      </w:pPr>
      <w:rPr>
        <w:rFonts w:hint="default"/>
      </w:rPr>
    </w:lvl>
    <w:lvl w:ilvl="5" w:tplc="2896775C">
      <w:start w:val="1"/>
      <w:numFmt w:val="bullet"/>
      <w:lvlText w:val="•"/>
      <w:lvlJc w:val="left"/>
      <w:pPr>
        <w:ind w:left="2546" w:hanging="430"/>
      </w:pPr>
      <w:rPr>
        <w:rFonts w:hint="default"/>
      </w:rPr>
    </w:lvl>
    <w:lvl w:ilvl="6" w:tplc="8DC66EEE">
      <w:start w:val="1"/>
      <w:numFmt w:val="bullet"/>
      <w:lvlText w:val="•"/>
      <w:lvlJc w:val="left"/>
      <w:pPr>
        <w:ind w:left="3032" w:hanging="430"/>
      </w:pPr>
      <w:rPr>
        <w:rFonts w:hint="default"/>
      </w:rPr>
    </w:lvl>
    <w:lvl w:ilvl="7" w:tplc="2E5AAFB2">
      <w:start w:val="1"/>
      <w:numFmt w:val="bullet"/>
      <w:lvlText w:val="•"/>
      <w:lvlJc w:val="left"/>
      <w:pPr>
        <w:ind w:left="3519" w:hanging="430"/>
      </w:pPr>
      <w:rPr>
        <w:rFonts w:hint="default"/>
      </w:rPr>
    </w:lvl>
    <w:lvl w:ilvl="8" w:tplc="DFE615C0">
      <w:start w:val="1"/>
      <w:numFmt w:val="bullet"/>
      <w:lvlText w:val="•"/>
      <w:lvlJc w:val="left"/>
      <w:pPr>
        <w:ind w:left="4005" w:hanging="430"/>
      </w:pPr>
      <w:rPr>
        <w:rFonts w:hint="default"/>
      </w:rPr>
    </w:lvl>
  </w:abstractNum>
  <w:abstractNum w:abstractNumId="5">
    <w:nsid w:val="6DC60927"/>
    <w:multiLevelType w:val="hybridMultilevel"/>
    <w:tmpl w:val="8EF85AB8"/>
    <w:lvl w:ilvl="0" w:tplc="ADB6B25A">
      <w:start w:val="1"/>
      <w:numFmt w:val="decimal"/>
      <w:lvlText w:val="%1."/>
      <w:lvlJc w:val="left"/>
      <w:pPr>
        <w:ind w:left="107" w:hanging="430"/>
      </w:pPr>
      <w:rPr>
        <w:rFonts w:ascii="Times New Roman" w:eastAsia="Times New Roman" w:hAnsi="Times New Roman" w:hint="default"/>
        <w:color w:val="1A171C"/>
        <w:spacing w:val="-1"/>
        <w:sz w:val="19"/>
        <w:szCs w:val="19"/>
      </w:rPr>
    </w:lvl>
    <w:lvl w:ilvl="1" w:tplc="BCB4B446">
      <w:start w:val="1"/>
      <w:numFmt w:val="bullet"/>
      <w:lvlText w:val="•"/>
      <w:lvlJc w:val="left"/>
      <w:pPr>
        <w:ind w:left="605" w:hanging="430"/>
      </w:pPr>
      <w:rPr>
        <w:rFonts w:hint="default"/>
      </w:rPr>
    </w:lvl>
    <w:lvl w:ilvl="2" w:tplc="658C2AC0">
      <w:start w:val="1"/>
      <w:numFmt w:val="bullet"/>
      <w:lvlText w:val="•"/>
      <w:lvlJc w:val="left"/>
      <w:pPr>
        <w:ind w:left="1104" w:hanging="430"/>
      </w:pPr>
      <w:rPr>
        <w:rFonts w:hint="default"/>
      </w:rPr>
    </w:lvl>
    <w:lvl w:ilvl="3" w:tplc="85AA6298">
      <w:start w:val="1"/>
      <w:numFmt w:val="bullet"/>
      <w:lvlText w:val="•"/>
      <w:lvlJc w:val="left"/>
      <w:pPr>
        <w:ind w:left="1602" w:hanging="430"/>
      </w:pPr>
      <w:rPr>
        <w:rFonts w:hint="default"/>
      </w:rPr>
    </w:lvl>
    <w:lvl w:ilvl="4" w:tplc="C2AE3B10">
      <w:start w:val="1"/>
      <w:numFmt w:val="bullet"/>
      <w:lvlText w:val="•"/>
      <w:lvlJc w:val="left"/>
      <w:pPr>
        <w:ind w:left="2101" w:hanging="430"/>
      </w:pPr>
      <w:rPr>
        <w:rFonts w:hint="default"/>
      </w:rPr>
    </w:lvl>
    <w:lvl w:ilvl="5" w:tplc="4F920E32">
      <w:start w:val="1"/>
      <w:numFmt w:val="bullet"/>
      <w:lvlText w:val="•"/>
      <w:lvlJc w:val="left"/>
      <w:pPr>
        <w:ind w:left="2599" w:hanging="430"/>
      </w:pPr>
      <w:rPr>
        <w:rFonts w:hint="default"/>
      </w:rPr>
    </w:lvl>
    <w:lvl w:ilvl="6" w:tplc="19AC2916">
      <w:start w:val="1"/>
      <w:numFmt w:val="bullet"/>
      <w:lvlText w:val="•"/>
      <w:lvlJc w:val="left"/>
      <w:pPr>
        <w:ind w:left="3098" w:hanging="430"/>
      </w:pPr>
      <w:rPr>
        <w:rFonts w:hint="default"/>
      </w:rPr>
    </w:lvl>
    <w:lvl w:ilvl="7" w:tplc="A5D42828">
      <w:start w:val="1"/>
      <w:numFmt w:val="bullet"/>
      <w:lvlText w:val="•"/>
      <w:lvlJc w:val="left"/>
      <w:pPr>
        <w:ind w:left="3596" w:hanging="430"/>
      </w:pPr>
      <w:rPr>
        <w:rFonts w:hint="default"/>
      </w:rPr>
    </w:lvl>
    <w:lvl w:ilvl="8" w:tplc="0ADE52C0">
      <w:start w:val="1"/>
      <w:numFmt w:val="bullet"/>
      <w:lvlText w:val="•"/>
      <w:lvlJc w:val="left"/>
      <w:pPr>
        <w:ind w:left="4095" w:hanging="430"/>
      </w:pPr>
      <w:rPr>
        <w:rFonts w:hint="default"/>
      </w:rPr>
    </w:lvl>
  </w:abstractNum>
  <w:abstractNum w:abstractNumId="6">
    <w:nsid w:val="6F6F4D04"/>
    <w:multiLevelType w:val="hybridMultilevel"/>
    <w:tmpl w:val="20026378"/>
    <w:lvl w:ilvl="0" w:tplc="6BB69FCE">
      <w:start w:val="1"/>
      <w:numFmt w:val="decimal"/>
      <w:lvlText w:val="(%1)"/>
      <w:lvlJc w:val="left"/>
      <w:pPr>
        <w:ind w:left="411" w:hanging="296"/>
      </w:pPr>
      <w:rPr>
        <w:rFonts w:ascii="Times New Roman" w:eastAsia="Times New Roman" w:hAnsi="Times New Roman" w:hint="default"/>
        <w:color w:val="1A171C"/>
        <w:spacing w:val="-1"/>
        <w:w w:val="90"/>
        <w:sz w:val="19"/>
        <w:szCs w:val="19"/>
      </w:rPr>
    </w:lvl>
    <w:lvl w:ilvl="1" w:tplc="7F623AC2">
      <w:start w:val="1"/>
      <w:numFmt w:val="russianLower"/>
      <w:lvlText w:val="%2)"/>
      <w:lvlJc w:val="left"/>
      <w:pPr>
        <w:ind w:left="397" w:hanging="291"/>
      </w:pPr>
      <w:rPr>
        <w:rFonts w:ascii="Times New Roman" w:eastAsia="Times New Roman" w:hAnsi="Times New Roman" w:hint="default"/>
        <w:color w:val="1A171C"/>
        <w:spacing w:val="-1"/>
        <w:w w:val="85"/>
        <w:sz w:val="18"/>
        <w:szCs w:val="18"/>
      </w:rPr>
    </w:lvl>
    <w:lvl w:ilvl="2" w:tplc="3C5A9D2E">
      <w:start w:val="1"/>
      <w:numFmt w:val="bullet"/>
      <w:lvlText w:val="•"/>
      <w:lvlJc w:val="left"/>
      <w:pPr>
        <w:ind w:left="321" w:hanging="291"/>
      </w:pPr>
      <w:rPr>
        <w:rFonts w:hint="default"/>
      </w:rPr>
    </w:lvl>
    <w:lvl w:ilvl="3" w:tplc="8184268E">
      <w:start w:val="1"/>
      <w:numFmt w:val="bullet"/>
      <w:lvlText w:val="•"/>
      <w:lvlJc w:val="left"/>
      <w:pPr>
        <w:ind w:left="230" w:hanging="291"/>
      </w:pPr>
      <w:rPr>
        <w:rFonts w:hint="default"/>
      </w:rPr>
    </w:lvl>
    <w:lvl w:ilvl="4" w:tplc="64BE3568">
      <w:start w:val="1"/>
      <w:numFmt w:val="bullet"/>
      <w:lvlText w:val="•"/>
      <w:lvlJc w:val="left"/>
      <w:pPr>
        <w:ind w:left="140" w:hanging="291"/>
      </w:pPr>
      <w:rPr>
        <w:rFonts w:hint="default"/>
      </w:rPr>
    </w:lvl>
    <w:lvl w:ilvl="5" w:tplc="56E4DD9C">
      <w:start w:val="1"/>
      <w:numFmt w:val="bullet"/>
      <w:lvlText w:val="•"/>
      <w:lvlJc w:val="left"/>
      <w:pPr>
        <w:ind w:left="49" w:hanging="291"/>
      </w:pPr>
      <w:rPr>
        <w:rFonts w:hint="default"/>
      </w:rPr>
    </w:lvl>
    <w:lvl w:ilvl="6" w:tplc="4746B7FE">
      <w:start w:val="1"/>
      <w:numFmt w:val="bullet"/>
      <w:lvlText w:val="•"/>
      <w:lvlJc w:val="left"/>
      <w:pPr>
        <w:ind w:left="-42" w:hanging="291"/>
      </w:pPr>
      <w:rPr>
        <w:rFonts w:hint="default"/>
      </w:rPr>
    </w:lvl>
    <w:lvl w:ilvl="7" w:tplc="3AEE3A20">
      <w:start w:val="1"/>
      <w:numFmt w:val="bullet"/>
      <w:lvlText w:val="•"/>
      <w:lvlJc w:val="left"/>
      <w:pPr>
        <w:ind w:left="-132" w:hanging="291"/>
      </w:pPr>
      <w:rPr>
        <w:rFonts w:hint="default"/>
      </w:rPr>
    </w:lvl>
    <w:lvl w:ilvl="8" w:tplc="430CA0E6">
      <w:start w:val="1"/>
      <w:numFmt w:val="bullet"/>
      <w:lvlText w:val="•"/>
      <w:lvlJc w:val="left"/>
      <w:pPr>
        <w:ind w:left="-223" w:hanging="291"/>
      </w:pPr>
      <w:rPr>
        <w:rFonts w:hint="default"/>
      </w:rPr>
    </w:lvl>
  </w:abstractNum>
  <w:abstractNum w:abstractNumId="7">
    <w:nsid w:val="774A262A"/>
    <w:multiLevelType w:val="hybridMultilevel"/>
    <w:tmpl w:val="892CDBDC"/>
    <w:lvl w:ilvl="0" w:tplc="1D2A519A">
      <w:start w:val="1"/>
      <w:numFmt w:val="decimal"/>
      <w:lvlText w:val="%1."/>
      <w:lvlJc w:val="left"/>
      <w:pPr>
        <w:ind w:left="107" w:hanging="430"/>
      </w:pPr>
      <w:rPr>
        <w:rFonts w:ascii="Times New Roman" w:eastAsia="Times New Roman" w:hAnsi="Times New Roman" w:hint="default"/>
        <w:color w:val="1A171C"/>
        <w:spacing w:val="-1"/>
        <w:sz w:val="19"/>
        <w:szCs w:val="19"/>
      </w:rPr>
    </w:lvl>
    <w:lvl w:ilvl="1" w:tplc="1032D172">
      <w:start w:val="1"/>
      <w:numFmt w:val="bullet"/>
      <w:lvlText w:val="•"/>
      <w:lvlJc w:val="left"/>
      <w:pPr>
        <w:ind w:left="605" w:hanging="430"/>
      </w:pPr>
      <w:rPr>
        <w:rFonts w:hint="default"/>
      </w:rPr>
    </w:lvl>
    <w:lvl w:ilvl="2" w:tplc="7F045F6C">
      <w:start w:val="1"/>
      <w:numFmt w:val="bullet"/>
      <w:lvlText w:val="•"/>
      <w:lvlJc w:val="left"/>
      <w:pPr>
        <w:ind w:left="1104" w:hanging="430"/>
      </w:pPr>
      <w:rPr>
        <w:rFonts w:hint="default"/>
      </w:rPr>
    </w:lvl>
    <w:lvl w:ilvl="3" w:tplc="2DEC173E">
      <w:start w:val="1"/>
      <w:numFmt w:val="bullet"/>
      <w:lvlText w:val="•"/>
      <w:lvlJc w:val="left"/>
      <w:pPr>
        <w:ind w:left="1602" w:hanging="430"/>
      </w:pPr>
      <w:rPr>
        <w:rFonts w:hint="default"/>
      </w:rPr>
    </w:lvl>
    <w:lvl w:ilvl="4" w:tplc="E2CC6860">
      <w:start w:val="1"/>
      <w:numFmt w:val="bullet"/>
      <w:lvlText w:val="•"/>
      <w:lvlJc w:val="left"/>
      <w:pPr>
        <w:ind w:left="2101" w:hanging="430"/>
      </w:pPr>
      <w:rPr>
        <w:rFonts w:hint="default"/>
      </w:rPr>
    </w:lvl>
    <w:lvl w:ilvl="5" w:tplc="9AF8C868">
      <w:start w:val="1"/>
      <w:numFmt w:val="bullet"/>
      <w:lvlText w:val="•"/>
      <w:lvlJc w:val="left"/>
      <w:pPr>
        <w:ind w:left="2599" w:hanging="430"/>
      </w:pPr>
      <w:rPr>
        <w:rFonts w:hint="default"/>
      </w:rPr>
    </w:lvl>
    <w:lvl w:ilvl="6" w:tplc="CB5C306E">
      <w:start w:val="1"/>
      <w:numFmt w:val="bullet"/>
      <w:lvlText w:val="•"/>
      <w:lvlJc w:val="left"/>
      <w:pPr>
        <w:ind w:left="3098" w:hanging="430"/>
      </w:pPr>
      <w:rPr>
        <w:rFonts w:hint="default"/>
      </w:rPr>
    </w:lvl>
    <w:lvl w:ilvl="7" w:tplc="74FA3952">
      <w:start w:val="1"/>
      <w:numFmt w:val="bullet"/>
      <w:lvlText w:val="•"/>
      <w:lvlJc w:val="left"/>
      <w:pPr>
        <w:ind w:left="3596" w:hanging="430"/>
      </w:pPr>
      <w:rPr>
        <w:rFonts w:hint="default"/>
      </w:rPr>
    </w:lvl>
    <w:lvl w:ilvl="8" w:tplc="839A19F4">
      <w:start w:val="1"/>
      <w:numFmt w:val="bullet"/>
      <w:lvlText w:val="•"/>
      <w:lvlJc w:val="left"/>
      <w:pPr>
        <w:ind w:left="4095" w:hanging="430"/>
      </w:pPr>
      <w:rPr>
        <w:rFonts w:hint="default"/>
      </w:rPr>
    </w:lvl>
  </w:abstractNum>
  <w:abstractNum w:abstractNumId="8">
    <w:nsid w:val="77A3065C"/>
    <w:multiLevelType w:val="hybridMultilevel"/>
    <w:tmpl w:val="DACC6EDC"/>
    <w:lvl w:ilvl="0" w:tplc="CE08B15E">
      <w:start w:val="1"/>
      <w:numFmt w:val="russianLower"/>
      <w:lvlText w:val="%1)"/>
      <w:lvlJc w:val="left"/>
      <w:pPr>
        <w:ind w:left="397" w:hanging="291"/>
      </w:pPr>
      <w:rPr>
        <w:rFonts w:ascii="Times New Roman" w:eastAsia="Times New Roman" w:hAnsi="Times New Roman" w:hint="default"/>
        <w:color w:val="1A171C"/>
        <w:spacing w:val="-1"/>
        <w:w w:val="85"/>
        <w:sz w:val="24"/>
        <w:szCs w:val="24"/>
      </w:rPr>
    </w:lvl>
    <w:lvl w:ilvl="1" w:tplc="0636914E">
      <w:start w:val="1"/>
      <w:numFmt w:val="bullet"/>
      <w:lvlText w:val="•"/>
      <w:lvlJc w:val="left"/>
      <w:pPr>
        <w:ind w:left="865" w:hanging="291"/>
      </w:pPr>
      <w:rPr>
        <w:rFonts w:hint="default"/>
      </w:rPr>
    </w:lvl>
    <w:lvl w:ilvl="2" w:tplc="C1DEEF74">
      <w:start w:val="1"/>
      <w:numFmt w:val="bullet"/>
      <w:lvlText w:val="•"/>
      <w:lvlJc w:val="left"/>
      <w:pPr>
        <w:ind w:left="1334" w:hanging="291"/>
      </w:pPr>
      <w:rPr>
        <w:rFonts w:hint="default"/>
      </w:rPr>
    </w:lvl>
    <w:lvl w:ilvl="3" w:tplc="CC404BB6">
      <w:start w:val="1"/>
      <w:numFmt w:val="bullet"/>
      <w:lvlText w:val="•"/>
      <w:lvlJc w:val="left"/>
      <w:pPr>
        <w:ind w:left="1803" w:hanging="291"/>
      </w:pPr>
      <w:rPr>
        <w:rFonts w:hint="default"/>
      </w:rPr>
    </w:lvl>
    <w:lvl w:ilvl="4" w:tplc="F230CBEA">
      <w:start w:val="1"/>
      <w:numFmt w:val="bullet"/>
      <w:lvlText w:val="•"/>
      <w:lvlJc w:val="left"/>
      <w:pPr>
        <w:ind w:left="2271" w:hanging="291"/>
      </w:pPr>
      <w:rPr>
        <w:rFonts w:hint="default"/>
      </w:rPr>
    </w:lvl>
    <w:lvl w:ilvl="5" w:tplc="49C43532">
      <w:start w:val="1"/>
      <w:numFmt w:val="bullet"/>
      <w:lvlText w:val="•"/>
      <w:lvlJc w:val="left"/>
      <w:pPr>
        <w:ind w:left="2740" w:hanging="291"/>
      </w:pPr>
      <w:rPr>
        <w:rFonts w:hint="default"/>
      </w:rPr>
    </w:lvl>
    <w:lvl w:ilvl="6" w:tplc="263E9C1E">
      <w:start w:val="1"/>
      <w:numFmt w:val="bullet"/>
      <w:lvlText w:val="•"/>
      <w:lvlJc w:val="left"/>
      <w:pPr>
        <w:ind w:left="3208" w:hanging="291"/>
      </w:pPr>
      <w:rPr>
        <w:rFonts w:hint="default"/>
      </w:rPr>
    </w:lvl>
    <w:lvl w:ilvl="7" w:tplc="B5C28ABC">
      <w:start w:val="1"/>
      <w:numFmt w:val="bullet"/>
      <w:lvlText w:val="•"/>
      <w:lvlJc w:val="left"/>
      <w:pPr>
        <w:ind w:left="3677" w:hanging="291"/>
      </w:pPr>
      <w:rPr>
        <w:rFonts w:hint="default"/>
      </w:rPr>
    </w:lvl>
    <w:lvl w:ilvl="8" w:tplc="B50C2280">
      <w:start w:val="1"/>
      <w:numFmt w:val="bullet"/>
      <w:lvlText w:val="•"/>
      <w:lvlJc w:val="left"/>
      <w:pPr>
        <w:ind w:left="4146" w:hanging="291"/>
      </w:pPr>
      <w:rPr>
        <w:rFonts w:hint="default"/>
      </w:rPr>
    </w:lvl>
  </w:abstractNum>
  <w:abstractNum w:abstractNumId="9">
    <w:nsid w:val="7A3A4FBB"/>
    <w:multiLevelType w:val="hybridMultilevel"/>
    <w:tmpl w:val="E8CC7AC2"/>
    <w:lvl w:ilvl="0" w:tplc="0682ED9E">
      <w:start w:val="1"/>
      <w:numFmt w:val="decimal"/>
      <w:lvlText w:val="%1."/>
      <w:lvlJc w:val="left"/>
      <w:pPr>
        <w:ind w:left="104" w:hanging="430"/>
      </w:pPr>
      <w:rPr>
        <w:rFonts w:ascii="Times New Roman" w:eastAsia="Times New Roman" w:hAnsi="Times New Roman" w:hint="default"/>
        <w:color w:val="1A171C"/>
        <w:spacing w:val="-1"/>
        <w:sz w:val="19"/>
        <w:szCs w:val="19"/>
      </w:rPr>
    </w:lvl>
    <w:lvl w:ilvl="1" w:tplc="7C5066D6">
      <w:start w:val="1"/>
      <w:numFmt w:val="bullet"/>
      <w:lvlText w:val="•"/>
      <w:lvlJc w:val="left"/>
      <w:pPr>
        <w:ind w:left="602" w:hanging="430"/>
      </w:pPr>
      <w:rPr>
        <w:rFonts w:hint="default"/>
      </w:rPr>
    </w:lvl>
    <w:lvl w:ilvl="2" w:tplc="B7CC80F8">
      <w:start w:val="1"/>
      <w:numFmt w:val="bullet"/>
      <w:lvlText w:val="•"/>
      <w:lvlJc w:val="left"/>
      <w:pPr>
        <w:ind w:left="1100" w:hanging="430"/>
      </w:pPr>
      <w:rPr>
        <w:rFonts w:hint="default"/>
      </w:rPr>
    </w:lvl>
    <w:lvl w:ilvl="3" w:tplc="4566E404">
      <w:start w:val="1"/>
      <w:numFmt w:val="bullet"/>
      <w:lvlText w:val="•"/>
      <w:lvlJc w:val="left"/>
      <w:pPr>
        <w:ind w:left="1598" w:hanging="430"/>
      </w:pPr>
      <w:rPr>
        <w:rFonts w:hint="default"/>
      </w:rPr>
    </w:lvl>
    <w:lvl w:ilvl="4" w:tplc="1B1431A8">
      <w:start w:val="1"/>
      <w:numFmt w:val="bullet"/>
      <w:lvlText w:val="•"/>
      <w:lvlJc w:val="left"/>
      <w:pPr>
        <w:ind w:left="2096" w:hanging="430"/>
      </w:pPr>
      <w:rPr>
        <w:rFonts w:hint="default"/>
      </w:rPr>
    </w:lvl>
    <w:lvl w:ilvl="5" w:tplc="6728DB7A">
      <w:start w:val="1"/>
      <w:numFmt w:val="bullet"/>
      <w:lvlText w:val="•"/>
      <w:lvlJc w:val="left"/>
      <w:pPr>
        <w:ind w:left="2594" w:hanging="430"/>
      </w:pPr>
      <w:rPr>
        <w:rFonts w:hint="default"/>
      </w:rPr>
    </w:lvl>
    <w:lvl w:ilvl="6" w:tplc="9056CC96">
      <w:start w:val="1"/>
      <w:numFmt w:val="bullet"/>
      <w:lvlText w:val="•"/>
      <w:lvlJc w:val="left"/>
      <w:pPr>
        <w:ind w:left="3091" w:hanging="430"/>
      </w:pPr>
      <w:rPr>
        <w:rFonts w:hint="default"/>
      </w:rPr>
    </w:lvl>
    <w:lvl w:ilvl="7" w:tplc="2CA05CDE">
      <w:start w:val="1"/>
      <w:numFmt w:val="bullet"/>
      <w:lvlText w:val="•"/>
      <w:lvlJc w:val="left"/>
      <w:pPr>
        <w:ind w:left="3589" w:hanging="430"/>
      </w:pPr>
      <w:rPr>
        <w:rFonts w:hint="default"/>
      </w:rPr>
    </w:lvl>
    <w:lvl w:ilvl="8" w:tplc="1D28EB0C">
      <w:start w:val="1"/>
      <w:numFmt w:val="bullet"/>
      <w:lvlText w:val="•"/>
      <w:lvlJc w:val="left"/>
      <w:pPr>
        <w:ind w:left="4087" w:hanging="430"/>
      </w:pPr>
      <w:rPr>
        <w:rFonts w:hint="default"/>
      </w:rPr>
    </w:lvl>
  </w:abstractNum>
  <w:abstractNum w:abstractNumId="10">
    <w:nsid w:val="7E5B4AED"/>
    <w:multiLevelType w:val="hybridMultilevel"/>
    <w:tmpl w:val="4D3458A2"/>
    <w:lvl w:ilvl="0" w:tplc="A61AD6DA">
      <w:start w:val="1"/>
      <w:numFmt w:val="decimal"/>
      <w:lvlText w:val="%1."/>
      <w:lvlJc w:val="left"/>
      <w:pPr>
        <w:ind w:left="107" w:hanging="430"/>
      </w:pPr>
      <w:rPr>
        <w:rFonts w:ascii="Times New Roman" w:eastAsia="Times New Roman" w:hAnsi="Times New Roman" w:hint="default"/>
        <w:color w:val="1A171C"/>
        <w:spacing w:val="-1"/>
        <w:sz w:val="19"/>
        <w:szCs w:val="19"/>
      </w:rPr>
    </w:lvl>
    <w:lvl w:ilvl="1" w:tplc="1F36C72C">
      <w:start w:val="1"/>
      <w:numFmt w:val="bullet"/>
      <w:lvlText w:val="•"/>
      <w:lvlJc w:val="left"/>
      <w:pPr>
        <w:ind w:left="593" w:hanging="430"/>
      </w:pPr>
      <w:rPr>
        <w:rFonts w:hint="default"/>
      </w:rPr>
    </w:lvl>
    <w:lvl w:ilvl="2" w:tplc="7298D3A2">
      <w:start w:val="1"/>
      <w:numFmt w:val="bullet"/>
      <w:lvlText w:val="•"/>
      <w:lvlJc w:val="left"/>
      <w:pPr>
        <w:ind w:left="1080" w:hanging="430"/>
      </w:pPr>
      <w:rPr>
        <w:rFonts w:hint="default"/>
      </w:rPr>
    </w:lvl>
    <w:lvl w:ilvl="3" w:tplc="76425CC0">
      <w:start w:val="1"/>
      <w:numFmt w:val="bullet"/>
      <w:lvlText w:val="•"/>
      <w:lvlJc w:val="left"/>
      <w:pPr>
        <w:ind w:left="1566" w:hanging="430"/>
      </w:pPr>
      <w:rPr>
        <w:rFonts w:hint="default"/>
      </w:rPr>
    </w:lvl>
    <w:lvl w:ilvl="4" w:tplc="83A85EC2">
      <w:start w:val="1"/>
      <w:numFmt w:val="bullet"/>
      <w:lvlText w:val="•"/>
      <w:lvlJc w:val="left"/>
      <w:pPr>
        <w:ind w:left="2052" w:hanging="430"/>
      </w:pPr>
      <w:rPr>
        <w:rFonts w:hint="default"/>
      </w:rPr>
    </w:lvl>
    <w:lvl w:ilvl="5" w:tplc="A0F8C5F8">
      <w:start w:val="1"/>
      <w:numFmt w:val="bullet"/>
      <w:lvlText w:val="•"/>
      <w:lvlJc w:val="left"/>
      <w:pPr>
        <w:ind w:left="2539" w:hanging="430"/>
      </w:pPr>
      <w:rPr>
        <w:rFonts w:hint="default"/>
      </w:rPr>
    </w:lvl>
    <w:lvl w:ilvl="6" w:tplc="50F89DC6">
      <w:start w:val="1"/>
      <w:numFmt w:val="bullet"/>
      <w:lvlText w:val="•"/>
      <w:lvlJc w:val="left"/>
      <w:pPr>
        <w:ind w:left="3025" w:hanging="430"/>
      </w:pPr>
      <w:rPr>
        <w:rFonts w:hint="default"/>
      </w:rPr>
    </w:lvl>
    <w:lvl w:ilvl="7" w:tplc="49D854E4">
      <w:start w:val="1"/>
      <w:numFmt w:val="bullet"/>
      <w:lvlText w:val="•"/>
      <w:lvlJc w:val="left"/>
      <w:pPr>
        <w:ind w:left="3512" w:hanging="430"/>
      </w:pPr>
      <w:rPr>
        <w:rFonts w:hint="default"/>
      </w:rPr>
    </w:lvl>
    <w:lvl w:ilvl="8" w:tplc="2FAA0BAE">
      <w:start w:val="1"/>
      <w:numFmt w:val="bullet"/>
      <w:lvlText w:val="•"/>
      <w:lvlJc w:val="left"/>
      <w:pPr>
        <w:ind w:left="3998" w:hanging="43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10"/>
  </w:num>
  <w:num w:numId="6">
    <w:abstractNumId w:val="2"/>
  </w:num>
  <w:num w:numId="7">
    <w:abstractNumId w:val="1"/>
  </w:num>
  <w:num w:numId="8">
    <w:abstractNumId w:val="8"/>
  </w:num>
  <w:num w:numId="9">
    <w:abstractNumId w:val="9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10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50C31"/>
    <w:rsid w:val="00031B12"/>
    <w:rsid w:val="00052214"/>
    <w:rsid w:val="000655E1"/>
    <w:rsid w:val="0008566B"/>
    <w:rsid w:val="000D5285"/>
    <w:rsid w:val="00113E5E"/>
    <w:rsid w:val="001275F9"/>
    <w:rsid w:val="00131676"/>
    <w:rsid w:val="00133A45"/>
    <w:rsid w:val="00164122"/>
    <w:rsid w:val="00192389"/>
    <w:rsid w:val="001A130D"/>
    <w:rsid w:val="001A22DA"/>
    <w:rsid w:val="001E153E"/>
    <w:rsid w:val="001F5299"/>
    <w:rsid w:val="00270035"/>
    <w:rsid w:val="00275AF1"/>
    <w:rsid w:val="00280D65"/>
    <w:rsid w:val="00301992"/>
    <w:rsid w:val="00345D76"/>
    <w:rsid w:val="00356D63"/>
    <w:rsid w:val="00363179"/>
    <w:rsid w:val="004265CD"/>
    <w:rsid w:val="00427B85"/>
    <w:rsid w:val="00437821"/>
    <w:rsid w:val="004829A2"/>
    <w:rsid w:val="00491F46"/>
    <w:rsid w:val="00493D6F"/>
    <w:rsid w:val="004C0B08"/>
    <w:rsid w:val="004D3F7C"/>
    <w:rsid w:val="00500B2D"/>
    <w:rsid w:val="00520452"/>
    <w:rsid w:val="00522689"/>
    <w:rsid w:val="00522B5C"/>
    <w:rsid w:val="00541C27"/>
    <w:rsid w:val="005576EE"/>
    <w:rsid w:val="00593BAF"/>
    <w:rsid w:val="005A75F1"/>
    <w:rsid w:val="00627E6F"/>
    <w:rsid w:val="00657A97"/>
    <w:rsid w:val="0069091F"/>
    <w:rsid w:val="006A2AA2"/>
    <w:rsid w:val="006B75FF"/>
    <w:rsid w:val="006D7D80"/>
    <w:rsid w:val="006E568D"/>
    <w:rsid w:val="0079621D"/>
    <w:rsid w:val="007C0B9F"/>
    <w:rsid w:val="007D695D"/>
    <w:rsid w:val="007E0744"/>
    <w:rsid w:val="007E5C6F"/>
    <w:rsid w:val="007E76D1"/>
    <w:rsid w:val="007F1CBA"/>
    <w:rsid w:val="00812A62"/>
    <w:rsid w:val="0081442A"/>
    <w:rsid w:val="00834365"/>
    <w:rsid w:val="008425B7"/>
    <w:rsid w:val="008B302C"/>
    <w:rsid w:val="008D398F"/>
    <w:rsid w:val="009062BE"/>
    <w:rsid w:val="00911E15"/>
    <w:rsid w:val="00932C12"/>
    <w:rsid w:val="009D2947"/>
    <w:rsid w:val="00A07277"/>
    <w:rsid w:val="00A21F18"/>
    <w:rsid w:val="00A64F38"/>
    <w:rsid w:val="00A950C3"/>
    <w:rsid w:val="00AC36A4"/>
    <w:rsid w:val="00AF0F43"/>
    <w:rsid w:val="00B152B2"/>
    <w:rsid w:val="00B2299E"/>
    <w:rsid w:val="00B322A2"/>
    <w:rsid w:val="00B504C1"/>
    <w:rsid w:val="00B96C40"/>
    <w:rsid w:val="00B97795"/>
    <w:rsid w:val="00BA7AF4"/>
    <w:rsid w:val="00BB55FA"/>
    <w:rsid w:val="00C431BA"/>
    <w:rsid w:val="00C818F8"/>
    <w:rsid w:val="00CC012A"/>
    <w:rsid w:val="00CD31AF"/>
    <w:rsid w:val="00D02E18"/>
    <w:rsid w:val="00D05F17"/>
    <w:rsid w:val="00D50C31"/>
    <w:rsid w:val="00DA7575"/>
    <w:rsid w:val="00E16CA3"/>
    <w:rsid w:val="00E2188B"/>
    <w:rsid w:val="00E330BE"/>
    <w:rsid w:val="00E45A74"/>
    <w:rsid w:val="00E82C03"/>
    <w:rsid w:val="00EA4233"/>
    <w:rsid w:val="00EB741C"/>
    <w:rsid w:val="00EC0311"/>
    <w:rsid w:val="00EE43E5"/>
    <w:rsid w:val="00EE7A83"/>
    <w:rsid w:val="00F130A1"/>
    <w:rsid w:val="00F4244C"/>
    <w:rsid w:val="00F60964"/>
    <w:rsid w:val="00F9262A"/>
    <w:rsid w:val="00FB4F60"/>
    <w:rsid w:val="00FD549D"/>
    <w:rsid w:val="00FF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22B5C"/>
  </w:style>
  <w:style w:type="paragraph" w:styleId="1">
    <w:name w:val="heading 1"/>
    <w:basedOn w:val="a"/>
    <w:uiPriority w:val="1"/>
    <w:qFormat/>
    <w:rsid w:val="00522B5C"/>
    <w:pPr>
      <w:spacing w:before="120"/>
      <w:ind w:left="879"/>
      <w:outlineLvl w:val="0"/>
    </w:pPr>
    <w:rPr>
      <w:rFonts w:ascii="Book Antiqua" w:eastAsia="Book Antiqua" w:hAnsi="Book Antiqua"/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2B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22B5C"/>
    <w:pPr>
      <w:ind w:left="107" w:firstLine="2"/>
    </w:pPr>
    <w:rPr>
      <w:rFonts w:ascii="Times New Roman" w:eastAsia="Times New Roman" w:hAnsi="Times New Roman"/>
      <w:sz w:val="19"/>
      <w:szCs w:val="19"/>
    </w:rPr>
  </w:style>
  <w:style w:type="paragraph" w:styleId="a4">
    <w:name w:val="List Paragraph"/>
    <w:basedOn w:val="a"/>
    <w:uiPriority w:val="1"/>
    <w:qFormat/>
    <w:rsid w:val="00522B5C"/>
  </w:style>
  <w:style w:type="paragraph" w:customStyle="1" w:styleId="TableParagraph">
    <w:name w:val="Table Paragraph"/>
    <w:basedOn w:val="a"/>
    <w:uiPriority w:val="1"/>
    <w:qFormat/>
    <w:rsid w:val="00522B5C"/>
  </w:style>
  <w:style w:type="paragraph" w:styleId="a5">
    <w:name w:val="footer"/>
    <w:basedOn w:val="a"/>
    <w:link w:val="a6"/>
    <w:uiPriority w:val="99"/>
    <w:unhideWhenUsed/>
    <w:rsid w:val="00EB741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B741C"/>
  </w:style>
  <w:style w:type="paragraph" w:styleId="a7">
    <w:name w:val="header"/>
    <w:basedOn w:val="a"/>
    <w:link w:val="a8"/>
    <w:uiPriority w:val="99"/>
    <w:unhideWhenUsed/>
    <w:rsid w:val="00EB741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B741C"/>
  </w:style>
  <w:style w:type="character" w:customStyle="1" w:styleId="shorttext">
    <w:name w:val="short_text"/>
    <w:basedOn w:val="a0"/>
    <w:rsid w:val="00280D65"/>
  </w:style>
  <w:style w:type="character" w:customStyle="1" w:styleId="hps">
    <w:name w:val="hps"/>
    <w:basedOn w:val="a0"/>
    <w:rsid w:val="00280D65"/>
  </w:style>
  <w:style w:type="character" w:customStyle="1" w:styleId="atn">
    <w:name w:val="atn"/>
    <w:basedOn w:val="a0"/>
    <w:rsid w:val="001923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5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6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0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1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5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2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5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3120BE-F2DD-4FB1-B495-85F726AA6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720</TotalTime>
  <Pages>4</Pages>
  <Words>2211</Words>
  <Characters>12604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Commission Regulation (EU) No 557/2013 of 17 June 2013 implementing Regulation (EC) No 223/2009 of the European Parliament and of the Council on European Statistics as regards access to confidential data for scientific purposes and repealing Commission Re</vt:lpstr>
    </vt:vector>
  </TitlesOfParts>
  <Company/>
  <LinksUpToDate>false</LinksUpToDate>
  <CharactersWithSpaces>14786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Regulation (EU) No 557/2013 of 17 June 2013 implementing Regulation (EC) No 223/2009 of the European Parliament and of the Council on European Statistics as regards access to confidential data for scientific purposes and repealing Commission Regulation (EC) No 831/2002Text with EEA relevance</dc:title>
  <dc:creator>Publications Office</dc:creator>
  <cp:lastModifiedBy>пустовит</cp:lastModifiedBy>
  <cp:revision>41</cp:revision>
  <dcterms:created xsi:type="dcterms:W3CDTF">2014-04-13T19:34:00Z</dcterms:created>
  <dcterms:modified xsi:type="dcterms:W3CDTF">2014-05-27T14:53:00Z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2013-06-17T00:00:00Z</vt:filetime>
  </property>
  <property fmtid="{D5CDD505-2E9C-101B-9397-08002B2CF9AE}" pid="3" name="LastSaved">
    <vt:filetime>2014-04-01T00:00:00Z</vt:filetime>
  </property>
</Properties>
</file>