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53" w:rsidRPr="00373653" w:rsidRDefault="00373653" w:rsidP="00373653">
      <w:pPr>
        <w:pStyle w:val="Overskrift1"/>
        <w:rPr>
          <w:lang w:val="en-GB"/>
        </w:rPr>
      </w:pPr>
      <w:bookmarkStart w:id="0" w:name="_Toc114374597"/>
      <w:r w:rsidRPr="00373653">
        <w:rPr>
          <w:lang w:val="en-GB"/>
        </w:rPr>
        <w:t>What is a farm?</w:t>
      </w:r>
    </w:p>
    <w:p w:rsidR="00373653" w:rsidRDefault="00373653" w:rsidP="009D23E3">
      <w:pPr>
        <w:rPr>
          <w:rFonts w:ascii="Arial" w:hAnsi="Arial" w:cs="Arial"/>
          <w:b/>
          <w:bCs/>
          <w:kern w:val="32"/>
          <w:sz w:val="32"/>
          <w:szCs w:val="32"/>
          <w:lang w:val="en-GB"/>
        </w:rPr>
      </w:pPr>
    </w:p>
    <w:p w:rsidR="000C723E" w:rsidRDefault="00373653" w:rsidP="009D23E3">
      <w:pPr>
        <w:rPr>
          <w:rFonts w:ascii="Arial" w:hAnsi="Arial" w:cs="Arial"/>
          <w:b/>
          <w:bCs/>
          <w:kern w:val="32"/>
          <w:sz w:val="32"/>
          <w:szCs w:val="32"/>
          <w:lang w:val="en-GB"/>
        </w:rPr>
      </w:pPr>
      <w:r>
        <w:rPr>
          <w:rFonts w:ascii="Arial" w:hAnsi="Arial" w:cs="Arial"/>
          <w:b/>
          <w:bCs/>
          <w:kern w:val="32"/>
          <w:sz w:val="32"/>
          <w:szCs w:val="32"/>
          <w:lang w:val="en-GB"/>
        </w:rPr>
        <w:t xml:space="preserve">Karsten Larsen, Statistics Denmark </w:t>
      </w:r>
    </w:p>
    <w:p w:rsidR="00373653" w:rsidRDefault="00373653" w:rsidP="009D23E3">
      <w:pPr>
        <w:rPr>
          <w:rFonts w:ascii="Arial" w:hAnsi="Arial" w:cs="Arial"/>
          <w:b/>
          <w:bCs/>
          <w:kern w:val="32"/>
          <w:sz w:val="32"/>
          <w:szCs w:val="32"/>
          <w:lang w:val="en-GB"/>
        </w:rPr>
      </w:pPr>
    </w:p>
    <w:p w:rsidR="00373653" w:rsidRDefault="00373653" w:rsidP="00373653">
      <w:pPr>
        <w:pStyle w:val="Overskrift2"/>
        <w:numPr>
          <w:ilvl w:val="0"/>
          <w:numId w:val="31"/>
        </w:numPr>
        <w:rPr>
          <w:lang w:val="en-GB"/>
        </w:rPr>
      </w:pPr>
      <w:r>
        <w:rPr>
          <w:lang w:val="en-GB"/>
        </w:rPr>
        <w:t>Producer of agricultural products</w:t>
      </w:r>
    </w:p>
    <w:p w:rsidR="00373653" w:rsidRDefault="00373653" w:rsidP="009D23E3">
      <w:pPr>
        <w:rPr>
          <w:rFonts w:ascii="Arial" w:hAnsi="Arial" w:cs="Arial"/>
          <w:b/>
          <w:bCs/>
          <w:kern w:val="32"/>
          <w:sz w:val="32"/>
          <w:szCs w:val="32"/>
          <w:lang w:val="en-GB"/>
        </w:rPr>
      </w:pPr>
    </w:p>
    <w:p w:rsidR="000C723E" w:rsidRPr="004C6C49" w:rsidRDefault="000C723E" w:rsidP="004C6C49">
      <w:pPr>
        <w:rPr>
          <w:lang w:val="en-GB"/>
        </w:rPr>
      </w:pPr>
      <w:r w:rsidRPr="004C6C49">
        <w:rPr>
          <w:lang w:val="en-GB"/>
        </w:rPr>
        <w:t>According to the EU-regulation 1166/2008 a farm is defined as a unit producing agricultural products, either crops or livestock. The regulation has a long list of crops and animals which a farm structure survey (FSS) has to cover. Generally the list is in accordance with a normal understanding of agricultural activities.</w:t>
      </w:r>
    </w:p>
    <w:p w:rsidR="000C723E" w:rsidRPr="004C6C49" w:rsidRDefault="000C723E" w:rsidP="004C6C49">
      <w:pPr>
        <w:rPr>
          <w:lang w:val="en-GB"/>
        </w:rPr>
      </w:pPr>
      <w:r w:rsidRPr="004C6C49">
        <w:rPr>
          <w:lang w:val="en-GB"/>
        </w:rPr>
        <w:t>It means that farms with for example cereals, pulses, root crops, fruits, berries and animal fodder crops should be covered as well as livestock farms with cattle, pigs, sheep, goats, horses and poultr</w:t>
      </w:r>
      <w:r w:rsidR="004578A9">
        <w:rPr>
          <w:lang w:val="en-GB"/>
        </w:rPr>
        <w:t>ies</w:t>
      </w:r>
      <w:r w:rsidRPr="004C6C49">
        <w:rPr>
          <w:lang w:val="en-GB"/>
        </w:rPr>
        <w:t>.</w:t>
      </w:r>
    </w:p>
    <w:p w:rsidR="000C723E" w:rsidRDefault="000C723E" w:rsidP="004C6C49">
      <w:pPr>
        <w:rPr>
          <w:lang w:val="en-GB"/>
        </w:rPr>
      </w:pPr>
      <w:r w:rsidRPr="004C6C49">
        <w:rPr>
          <w:lang w:val="en-GB"/>
        </w:rPr>
        <w:t>Some cases often give rise to discussion or misunderstanding. It could be mentioned that these activities</w:t>
      </w:r>
      <w:r w:rsidR="004578A9">
        <w:rPr>
          <w:lang w:val="en-GB"/>
        </w:rPr>
        <w:t xml:space="preserve"> do</w:t>
      </w:r>
      <w:r w:rsidRPr="004C6C49">
        <w:rPr>
          <w:lang w:val="en-GB"/>
        </w:rPr>
        <w:t xml:space="preserve"> not have to be covered in the FSS:</w:t>
      </w:r>
    </w:p>
    <w:p w:rsidR="00373653" w:rsidRPr="004C6C49" w:rsidRDefault="00373653" w:rsidP="004C6C49">
      <w:pPr>
        <w:rPr>
          <w:lang w:val="en-GB"/>
        </w:rPr>
      </w:pP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Fur animals</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Forestry</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Aqua</w:t>
      </w:r>
      <w:r>
        <w:rPr>
          <w:rFonts w:ascii="Times New Roman" w:hAnsi="Times New Roman" w:cs="Times New Roman"/>
          <w:sz w:val="24"/>
          <w:szCs w:val="24"/>
          <w:lang w:val="en-GB" w:eastAsia="pl-PL"/>
        </w:rPr>
        <w:t xml:space="preserve"> </w:t>
      </w:r>
      <w:r w:rsidRPr="004C6C49">
        <w:rPr>
          <w:rFonts w:ascii="Times New Roman" w:hAnsi="Times New Roman" w:cs="Times New Roman"/>
          <w:sz w:val="24"/>
          <w:szCs w:val="24"/>
          <w:lang w:val="en-GB" w:eastAsia="pl-PL"/>
        </w:rPr>
        <w:t>culture</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Agricultural service</w:t>
      </w:r>
    </w:p>
    <w:p w:rsidR="000C723E" w:rsidRPr="004C6C49" w:rsidRDefault="000C723E" w:rsidP="004C6C49">
      <w:pPr>
        <w:rPr>
          <w:lang w:val="en-GB"/>
        </w:rPr>
      </w:pPr>
      <w:r w:rsidRPr="004C6C49">
        <w:rPr>
          <w:lang w:val="en-GB"/>
        </w:rPr>
        <w:t xml:space="preserve">However, any EU country is free to cover these aspects in the FSS for national reasons. </w:t>
      </w:r>
    </w:p>
    <w:p w:rsidR="000C723E" w:rsidRDefault="000C723E" w:rsidP="004C6C49">
      <w:pPr>
        <w:rPr>
          <w:lang w:val="en-GB"/>
        </w:rPr>
      </w:pPr>
      <w:r w:rsidRPr="004C6C49">
        <w:rPr>
          <w:lang w:val="en-GB"/>
        </w:rPr>
        <w:t>Among questionable cases which have to be covered the following items could be mentioned:</w:t>
      </w:r>
    </w:p>
    <w:p w:rsidR="00373653" w:rsidRPr="004C6C49" w:rsidRDefault="00373653" w:rsidP="004C6C49">
      <w:pPr>
        <w:rPr>
          <w:lang w:val="en-GB"/>
        </w:rPr>
      </w:pP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Bee hives</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Rabbits</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4C6C49">
        <w:rPr>
          <w:rFonts w:ascii="Times New Roman" w:hAnsi="Times New Roman" w:cs="Times New Roman"/>
          <w:sz w:val="24"/>
          <w:szCs w:val="24"/>
          <w:lang w:val="en-GB" w:eastAsia="pl-PL"/>
        </w:rPr>
        <w:t>Christmas trees</w:t>
      </w:r>
    </w:p>
    <w:p w:rsidR="000C723E" w:rsidRDefault="000C723E" w:rsidP="004C6C49">
      <w:pPr>
        <w:rPr>
          <w:lang w:val="en-GB"/>
        </w:rPr>
      </w:pPr>
      <w:r w:rsidRPr="004C6C49">
        <w:rPr>
          <w:lang w:val="en-GB"/>
        </w:rPr>
        <w:t xml:space="preserve">It is not of importance whether a farm produces for the market or not. The question of survey thresholds will be dealt with in </w:t>
      </w:r>
      <w:r w:rsidR="00075200">
        <w:rPr>
          <w:lang w:val="en-GB"/>
        </w:rPr>
        <w:t>chapter</w:t>
      </w:r>
      <w:r w:rsidR="009F1A73">
        <w:rPr>
          <w:lang w:val="en-GB"/>
        </w:rPr>
        <w:t xml:space="preserve"> </w:t>
      </w:r>
      <w:r w:rsidR="00075200">
        <w:rPr>
          <w:lang w:val="en-GB"/>
        </w:rPr>
        <w:t>5</w:t>
      </w:r>
      <w:r w:rsidRPr="004C6C49">
        <w:rPr>
          <w:lang w:val="en-GB"/>
        </w:rPr>
        <w:t xml:space="preserve"> but here it should just be emphasized that a farm with for example cows should be included in the FSS whether the milk is sold to the diary or consumed by the farmer’s family.</w:t>
      </w:r>
    </w:p>
    <w:p w:rsidR="009F1A73" w:rsidRPr="004C6C49" w:rsidRDefault="009F1A73" w:rsidP="004C6C49">
      <w:pPr>
        <w:rPr>
          <w:lang w:val="en-GB"/>
        </w:rPr>
      </w:pPr>
    </w:p>
    <w:p w:rsidR="009F1A73" w:rsidRDefault="000C723E" w:rsidP="004C6C49">
      <w:pPr>
        <w:rPr>
          <w:lang w:val="en-GB"/>
        </w:rPr>
      </w:pPr>
      <w:r w:rsidRPr="004C6C49">
        <w:rPr>
          <w:lang w:val="en-GB"/>
        </w:rPr>
        <w:t xml:space="preserve">Likewise farms should be covered by the FSS </w:t>
      </w:r>
      <w:r w:rsidR="00E54591">
        <w:rPr>
          <w:lang w:val="en-GB"/>
        </w:rPr>
        <w:t>both if</w:t>
      </w:r>
      <w:r w:rsidRPr="004C6C49">
        <w:rPr>
          <w:lang w:val="en-GB"/>
        </w:rPr>
        <w:t xml:space="preserve"> the land is owned or leased, and also if the land is partly owned and partly leased. </w:t>
      </w:r>
    </w:p>
    <w:p w:rsidR="009F1A73" w:rsidRDefault="009F1A73" w:rsidP="004C6C49">
      <w:pPr>
        <w:rPr>
          <w:lang w:val="en-GB"/>
        </w:rPr>
      </w:pPr>
    </w:p>
    <w:p w:rsidR="009F1A73" w:rsidRPr="009F1A73" w:rsidRDefault="009F1A73" w:rsidP="009F1A73">
      <w:pPr>
        <w:pStyle w:val="Overskrift2"/>
        <w:numPr>
          <w:ilvl w:val="0"/>
          <w:numId w:val="31"/>
        </w:numPr>
        <w:rPr>
          <w:lang w:val="en-GB"/>
        </w:rPr>
      </w:pPr>
      <w:r>
        <w:rPr>
          <w:lang w:val="en-GB"/>
        </w:rPr>
        <w:t>Location of the farm</w:t>
      </w:r>
    </w:p>
    <w:p w:rsidR="009F1A73" w:rsidRDefault="009F1A73" w:rsidP="004C6C49">
      <w:pPr>
        <w:rPr>
          <w:lang w:val="en-GB"/>
        </w:rPr>
      </w:pPr>
    </w:p>
    <w:p w:rsidR="00C70B05" w:rsidRDefault="00C70B05" w:rsidP="00C70B05">
      <w:pPr>
        <w:rPr>
          <w:lang w:val="en-GB"/>
        </w:rPr>
      </w:pPr>
      <w:r w:rsidRPr="00C70B05">
        <w:rPr>
          <w:lang w:val="en-GB"/>
        </w:rPr>
        <w:t>Regional statistics about agriculture are most often of great interest among the users. Very often they demand even very detailed statistics with figures for municipalities.</w:t>
      </w:r>
    </w:p>
    <w:p w:rsidR="002B3AB9" w:rsidRPr="00C70B05" w:rsidRDefault="002B3AB9" w:rsidP="00C70B05">
      <w:pPr>
        <w:rPr>
          <w:lang w:val="en-GB"/>
        </w:rPr>
      </w:pPr>
    </w:p>
    <w:p w:rsidR="00C70B05" w:rsidRPr="00C70B05" w:rsidRDefault="00C70B05" w:rsidP="00C70B05">
      <w:pPr>
        <w:rPr>
          <w:lang w:val="en-GB"/>
        </w:rPr>
      </w:pPr>
      <w:r w:rsidRPr="00C70B05">
        <w:rPr>
          <w:lang w:val="en-GB"/>
        </w:rPr>
        <w:t xml:space="preserve">Thereby every farm should have a municipality code </w:t>
      </w:r>
      <w:r w:rsidR="005100E9">
        <w:rPr>
          <w:lang w:val="en-GB"/>
        </w:rPr>
        <w:t xml:space="preserve">which indicates where the </w:t>
      </w:r>
      <w:r w:rsidR="00DD0A54">
        <w:rPr>
          <w:lang w:val="en-GB"/>
        </w:rPr>
        <w:t>agricultural</w:t>
      </w:r>
      <w:r w:rsidR="005100E9">
        <w:rPr>
          <w:lang w:val="en-GB"/>
        </w:rPr>
        <w:t xml:space="preserve"> activity takes place. </w:t>
      </w:r>
      <w:r w:rsidRPr="00C70B05">
        <w:rPr>
          <w:lang w:val="en-GB"/>
        </w:rPr>
        <w:t xml:space="preserve"> </w:t>
      </w:r>
    </w:p>
    <w:p w:rsidR="00C70B05" w:rsidRPr="00C70B05" w:rsidRDefault="00C70B05" w:rsidP="00C70B05">
      <w:pPr>
        <w:rPr>
          <w:lang w:val="en-GB"/>
        </w:rPr>
      </w:pPr>
      <w:r w:rsidRPr="00C70B05">
        <w:rPr>
          <w:lang w:val="en-GB"/>
        </w:rPr>
        <w:lastRenderedPageBreak/>
        <w:t xml:space="preserve">Normally it is pretty easy to determine the municipality code of the farm. It is simply </w:t>
      </w:r>
      <w:r w:rsidR="002565ED">
        <w:rPr>
          <w:lang w:val="en-GB"/>
        </w:rPr>
        <w:t>the town where</w:t>
      </w:r>
      <w:r w:rsidRPr="00C70B05">
        <w:rPr>
          <w:lang w:val="en-GB"/>
        </w:rPr>
        <w:t xml:space="preserve"> the farm is located. But there might situations where there could be doubt. If a farm has land in more than one municipality it should have the municipality code where the farmer has his house. If the farmer lives somewhere else the municipality code should be where the farm has its biggest area. It should be noticed that the farmer’s private address might differ from the address of the farm.</w:t>
      </w:r>
    </w:p>
    <w:p w:rsidR="00311BBF" w:rsidRPr="00311BBF" w:rsidRDefault="00311BBF" w:rsidP="00311BBF">
      <w:pPr>
        <w:pStyle w:val="Overskrift2"/>
        <w:numPr>
          <w:ilvl w:val="0"/>
          <w:numId w:val="31"/>
        </w:numPr>
        <w:rPr>
          <w:lang w:val="en-GB"/>
        </w:rPr>
      </w:pPr>
      <w:r>
        <w:rPr>
          <w:lang w:val="en-GB"/>
        </w:rPr>
        <w:t>Different types of organisations</w:t>
      </w:r>
    </w:p>
    <w:p w:rsidR="00311BBF" w:rsidRPr="00311BBF" w:rsidRDefault="00311BBF" w:rsidP="00311BBF">
      <w:pPr>
        <w:rPr>
          <w:lang w:val="en-GB"/>
        </w:rPr>
      </w:pPr>
    </w:p>
    <w:p w:rsidR="000C723E" w:rsidRPr="004C6C49" w:rsidRDefault="000C723E" w:rsidP="004C6C49">
      <w:pPr>
        <w:rPr>
          <w:lang w:val="en-GB"/>
        </w:rPr>
      </w:pPr>
      <w:r w:rsidRPr="004C6C49">
        <w:rPr>
          <w:lang w:val="en-GB"/>
        </w:rPr>
        <w:t>Normally the statistical definition of a farm does not conflict with the intuitive understanding: One man owns</w:t>
      </w:r>
      <w:r w:rsidR="00890836">
        <w:rPr>
          <w:lang w:val="en-GB"/>
        </w:rPr>
        <w:t xml:space="preserve"> or </w:t>
      </w:r>
      <w:r w:rsidR="0037052C">
        <w:rPr>
          <w:lang w:val="en-GB"/>
        </w:rPr>
        <w:t>rents</w:t>
      </w:r>
      <w:r w:rsidRPr="004C6C49">
        <w:rPr>
          <w:lang w:val="en-GB"/>
        </w:rPr>
        <w:t xml:space="preserve"> some land and cultivates the crops and has some animals, for instance cattle and pigs. He</w:t>
      </w:r>
      <w:r w:rsidR="008222D0">
        <w:rPr>
          <w:lang w:val="en-GB"/>
        </w:rPr>
        <w:t xml:space="preserve"> is the leader and</w:t>
      </w:r>
      <w:r w:rsidRPr="004C6C49">
        <w:rPr>
          <w:lang w:val="en-GB"/>
        </w:rPr>
        <w:t xml:space="preserve"> runs the farm with the help of his family and might also have one or more non family workers if the farm is big.</w:t>
      </w:r>
      <w:r>
        <w:rPr>
          <w:lang w:val="en-GB"/>
        </w:rPr>
        <w:t xml:space="preserve"> </w:t>
      </w:r>
    </w:p>
    <w:p w:rsidR="00311BBF" w:rsidRDefault="00311BBF" w:rsidP="004C6C49">
      <w:pPr>
        <w:rPr>
          <w:lang w:val="en-GB"/>
        </w:rPr>
      </w:pPr>
    </w:p>
    <w:p w:rsidR="000C723E" w:rsidRDefault="000C723E" w:rsidP="004C6C49">
      <w:pPr>
        <w:rPr>
          <w:lang w:val="en-GB"/>
        </w:rPr>
      </w:pPr>
      <w:r w:rsidRPr="004C6C49">
        <w:rPr>
          <w:lang w:val="en-GB"/>
        </w:rPr>
        <w:t>It means that in most cases there can be no doubt about the statistical unit. The following list concerns special cases:</w:t>
      </w:r>
    </w:p>
    <w:p w:rsidR="00311BBF" w:rsidRPr="004C6C49" w:rsidRDefault="00311BBF" w:rsidP="004C6C49">
      <w:pPr>
        <w:rPr>
          <w:lang w:val="en-GB"/>
        </w:rPr>
      </w:pPr>
    </w:p>
    <w:p w:rsidR="00311BBF" w:rsidRDefault="000C723E" w:rsidP="004C6C49">
      <w:pPr>
        <w:pStyle w:val="Listeafsnit"/>
        <w:numPr>
          <w:ilvl w:val="0"/>
          <w:numId w:val="22"/>
        </w:numPr>
        <w:rPr>
          <w:rFonts w:ascii="Times New Roman" w:hAnsi="Times New Roman" w:cs="Times New Roman"/>
          <w:sz w:val="24"/>
          <w:szCs w:val="24"/>
          <w:lang w:val="en-GB" w:eastAsia="pl-PL"/>
        </w:rPr>
      </w:pPr>
      <w:r w:rsidRPr="00311BBF">
        <w:rPr>
          <w:rFonts w:ascii="Times New Roman" w:hAnsi="Times New Roman" w:cs="Times New Roman"/>
          <w:b/>
          <w:sz w:val="24"/>
          <w:szCs w:val="24"/>
          <w:lang w:val="en-GB" w:eastAsia="pl-PL"/>
        </w:rPr>
        <w:t>Two farmers have a close co-operation</w:t>
      </w:r>
      <w:r w:rsidRPr="00311BBF">
        <w:rPr>
          <w:rFonts w:ascii="Times New Roman" w:hAnsi="Times New Roman" w:cs="Times New Roman"/>
          <w:sz w:val="24"/>
          <w:szCs w:val="24"/>
          <w:lang w:val="en-GB" w:eastAsia="pl-PL"/>
        </w:rPr>
        <w:t xml:space="preserve">. There is no exact rule as to when the co-operation is so close that the case in fact should be considered as one farm. For big farms a criterion could be common book keeping but it would hardly make much sense for </w:t>
      </w:r>
      <w:r w:rsidR="00311BBF" w:rsidRPr="00311BBF">
        <w:rPr>
          <w:rFonts w:ascii="Times New Roman" w:hAnsi="Times New Roman" w:cs="Times New Roman"/>
          <w:sz w:val="24"/>
          <w:szCs w:val="24"/>
          <w:lang w:val="en-GB" w:eastAsia="pl-PL"/>
        </w:rPr>
        <w:t>small farms with</w:t>
      </w:r>
      <w:r w:rsidRPr="00311BBF">
        <w:rPr>
          <w:rFonts w:ascii="Times New Roman" w:hAnsi="Times New Roman" w:cs="Times New Roman"/>
          <w:sz w:val="24"/>
          <w:szCs w:val="24"/>
          <w:lang w:val="en-GB" w:eastAsia="pl-PL"/>
        </w:rPr>
        <w:t xml:space="preserve"> </w:t>
      </w:r>
      <w:r w:rsidR="0077628C">
        <w:rPr>
          <w:rFonts w:ascii="Times New Roman" w:hAnsi="Times New Roman" w:cs="Times New Roman"/>
          <w:sz w:val="24"/>
          <w:szCs w:val="24"/>
          <w:lang w:val="en-GB" w:eastAsia="pl-PL"/>
        </w:rPr>
        <w:t xml:space="preserve">no </w:t>
      </w:r>
      <w:r w:rsidRPr="00311BBF">
        <w:rPr>
          <w:rFonts w:ascii="Times New Roman" w:hAnsi="Times New Roman" w:cs="Times New Roman"/>
          <w:sz w:val="24"/>
          <w:szCs w:val="24"/>
          <w:lang w:val="en-GB" w:eastAsia="pl-PL"/>
        </w:rPr>
        <w:t xml:space="preserve">formal book keeping system. </w:t>
      </w:r>
    </w:p>
    <w:p w:rsidR="00311BBF" w:rsidRDefault="000C723E" w:rsidP="004C6C49">
      <w:pPr>
        <w:pStyle w:val="Listeafsnit"/>
        <w:numPr>
          <w:ilvl w:val="0"/>
          <w:numId w:val="22"/>
        </w:numPr>
        <w:rPr>
          <w:rFonts w:ascii="Times New Roman" w:hAnsi="Times New Roman" w:cs="Times New Roman"/>
          <w:sz w:val="24"/>
          <w:szCs w:val="24"/>
          <w:lang w:val="en-GB" w:eastAsia="pl-PL"/>
        </w:rPr>
      </w:pPr>
      <w:r w:rsidRPr="00311BBF">
        <w:rPr>
          <w:rFonts w:ascii="Times New Roman" w:hAnsi="Times New Roman" w:cs="Times New Roman"/>
          <w:b/>
          <w:sz w:val="24"/>
          <w:szCs w:val="24"/>
          <w:lang w:val="en-GB" w:eastAsia="pl-PL"/>
        </w:rPr>
        <w:t>Collective and state farms</w:t>
      </w:r>
      <w:r w:rsidRPr="00311BBF">
        <w:rPr>
          <w:rFonts w:ascii="Times New Roman" w:hAnsi="Times New Roman" w:cs="Times New Roman"/>
          <w:sz w:val="24"/>
          <w:szCs w:val="24"/>
          <w:lang w:val="en-GB" w:eastAsia="pl-PL"/>
        </w:rPr>
        <w:t xml:space="preserve"> should be included in the FSS. </w:t>
      </w:r>
    </w:p>
    <w:p w:rsidR="00A23859" w:rsidRDefault="00A23859" w:rsidP="004C6C49">
      <w:pPr>
        <w:pStyle w:val="Listeafsnit"/>
        <w:numPr>
          <w:ilvl w:val="0"/>
          <w:numId w:val="22"/>
        </w:numPr>
        <w:rPr>
          <w:rFonts w:ascii="Times New Roman" w:hAnsi="Times New Roman" w:cs="Times New Roman"/>
          <w:sz w:val="24"/>
          <w:szCs w:val="24"/>
          <w:lang w:val="en-GB" w:eastAsia="pl-PL"/>
        </w:rPr>
      </w:pPr>
      <w:r>
        <w:rPr>
          <w:rFonts w:ascii="Times New Roman" w:hAnsi="Times New Roman" w:cs="Times New Roman"/>
          <w:b/>
          <w:sz w:val="24"/>
          <w:szCs w:val="24"/>
          <w:lang w:val="en-GB" w:eastAsia="pl-PL"/>
        </w:rPr>
        <w:t xml:space="preserve">Private companies </w:t>
      </w:r>
      <w:r w:rsidRPr="00A23859">
        <w:rPr>
          <w:rFonts w:ascii="Times New Roman" w:hAnsi="Times New Roman" w:cs="Times New Roman"/>
          <w:sz w:val="24"/>
          <w:szCs w:val="24"/>
          <w:lang w:val="en-GB" w:eastAsia="pl-PL"/>
        </w:rPr>
        <w:t>with agriculture</w:t>
      </w:r>
      <w:r>
        <w:rPr>
          <w:rFonts w:ascii="Times New Roman" w:hAnsi="Times New Roman" w:cs="Times New Roman"/>
          <w:b/>
          <w:sz w:val="24"/>
          <w:szCs w:val="24"/>
          <w:lang w:val="en-GB" w:eastAsia="pl-PL"/>
        </w:rPr>
        <w:t>.</w:t>
      </w:r>
    </w:p>
    <w:p w:rsidR="000C723E" w:rsidRPr="00311BBF" w:rsidRDefault="000C723E" w:rsidP="004C6C49">
      <w:pPr>
        <w:pStyle w:val="Listeafsnit"/>
        <w:numPr>
          <w:ilvl w:val="0"/>
          <w:numId w:val="22"/>
        </w:numPr>
        <w:rPr>
          <w:rFonts w:ascii="Times New Roman" w:hAnsi="Times New Roman" w:cs="Times New Roman"/>
          <w:sz w:val="24"/>
          <w:szCs w:val="24"/>
          <w:lang w:val="en-GB" w:eastAsia="pl-PL"/>
        </w:rPr>
      </w:pPr>
      <w:r w:rsidRPr="00311BBF">
        <w:rPr>
          <w:rFonts w:ascii="Times New Roman" w:hAnsi="Times New Roman" w:cs="Times New Roman"/>
          <w:b/>
          <w:sz w:val="24"/>
          <w:szCs w:val="24"/>
          <w:lang w:val="en-GB" w:eastAsia="pl-PL"/>
        </w:rPr>
        <w:t>Farms with livestock but no land</w:t>
      </w:r>
      <w:r w:rsidRPr="00311BBF">
        <w:rPr>
          <w:rFonts w:ascii="Times New Roman" w:hAnsi="Times New Roman" w:cs="Times New Roman"/>
          <w:sz w:val="24"/>
          <w:szCs w:val="24"/>
          <w:lang w:val="en-GB" w:eastAsia="pl-PL"/>
        </w:rPr>
        <w:t xml:space="preserve"> should also be included. They might have bought or leased a pig or cattle stable from another farm so that the land and the livestock of what used to be one farm unit now are two farms. </w:t>
      </w:r>
    </w:p>
    <w:p w:rsidR="000C723E" w:rsidRPr="004C6C49" w:rsidRDefault="000C723E" w:rsidP="004C6C49">
      <w:pPr>
        <w:pStyle w:val="Listeafsnit"/>
        <w:numPr>
          <w:ilvl w:val="0"/>
          <w:numId w:val="22"/>
        </w:numPr>
        <w:rPr>
          <w:rFonts w:ascii="Times New Roman" w:hAnsi="Times New Roman" w:cs="Times New Roman"/>
          <w:sz w:val="24"/>
          <w:szCs w:val="24"/>
          <w:lang w:val="en-GB" w:eastAsia="pl-PL"/>
        </w:rPr>
      </w:pPr>
      <w:r w:rsidRPr="00311BBF">
        <w:rPr>
          <w:rFonts w:ascii="Times New Roman" w:hAnsi="Times New Roman" w:cs="Times New Roman"/>
          <w:b/>
          <w:sz w:val="24"/>
          <w:szCs w:val="24"/>
          <w:lang w:val="en-GB" w:eastAsia="pl-PL"/>
        </w:rPr>
        <w:t xml:space="preserve">Agro scientific research farms </w:t>
      </w:r>
      <w:r w:rsidRPr="004C6C49">
        <w:rPr>
          <w:rFonts w:ascii="Times New Roman" w:hAnsi="Times New Roman" w:cs="Times New Roman"/>
          <w:sz w:val="24"/>
          <w:szCs w:val="24"/>
          <w:lang w:val="en-GB" w:eastAsia="pl-PL"/>
        </w:rPr>
        <w:t>are also farms. They have most often land and livestock which easily can be recorded in the questionnaire. Labour force questions are more difficult because most of the staff is not traditional agricultural workers.</w:t>
      </w:r>
    </w:p>
    <w:p w:rsidR="00DA4F35" w:rsidRDefault="000C723E" w:rsidP="004C6C49">
      <w:pPr>
        <w:pStyle w:val="Listeafsnit"/>
        <w:numPr>
          <w:ilvl w:val="0"/>
          <w:numId w:val="22"/>
        </w:numPr>
        <w:rPr>
          <w:rFonts w:ascii="Times New Roman" w:hAnsi="Times New Roman" w:cs="Times New Roman"/>
          <w:sz w:val="24"/>
          <w:szCs w:val="24"/>
          <w:lang w:val="en-GB" w:eastAsia="pl-PL"/>
        </w:rPr>
      </w:pPr>
      <w:r w:rsidRPr="00DA4F35">
        <w:rPr>
          <w:rFonts w:ascii="Times New Roman" w:hAnsi="Times New Roman" w:cs="Times New Roman"/>
          <w:b/>
          <w:sz w:val="24"/>
          <w:szCs w:val="24"/>
          <w:lang w:val="en-GB" w:eastAsia="pl-PL"/>
        </w:rPr>
        <w:t>Common land farms</w:t>
      </w:r>
      <w:r w:rsidRPr="00DA4F35">
        <w:rPr>
          <w:rFonts w:ascii="Times New Roman" w:hAnsi="Times New Roman" w:cs="Times New Roman"/>
          <w:sz w:val="24"/>
          <w:szCs w:val="24"/>
          <w:lang w:val="en-GB" w:eastAsia="pl-PL"/>
        </w:rPr>
        <w:t xml:space="preserve"> are special farms which hardly can be seen as real farms. The problem concerns cases where livestock farms in a village have access to an area with common grass land. The land cannot be attributed to any specific farm; one farmer cannot know how big an area he uses of the common land. </w:t>
      </w:r>
    </w:p>
    <w:p w:rsidR="000C723E" w:rsidRPr="00DA4F35" w:rsidRDefault="000C723E" w:rsidP="004C6C49">
      <w:pPr>
        <w:pStyle w:val="Listeafsnit"/>
        <w:numPr>
          <w:ilvl w:val="0"/>
          <w:numId w:val="22"/>
        </w:numPr>
        <w:rPr>
          <w:rFonts w:ascii="Times New Roman" w:hAnsi="Times New Roman" w:cs="Times New Roman"/>
          <w:sz w:val="24"/>
          <w:szCs w:val="24"/>
          <w:lang w:val="en-GB" w:eastAsia="pl-PL"/>
        </w:rPr>
      </w:pPr>
      <w:r w:rsidRPr="00DA4F35">
        <w:rPr>
          <w:rFonts w:ascii="Times New Roman" w:hAnsi="Times New Roman" w:cs="Times New Roman"/>
          <w:sz w:val="24"/>
          <w:szCs w:val="24"/>
          <w:lang w:val="en-GB" w:eastAsia="pl-PL"/>
        </w:rPr>
        <w:t xml:space="preserve">Other special cases are agricultural land owned by </w:t>
      </w:r>
      <w:r w:rsidRPr="00DA4F35">
        <w:rPr>
          <w:rFonts w:ascii="Times New Roman" w:hAnsi="Times New Roman" w:cs="Times New Roman"/>
          <w:b/>
          <w:sz w:val="24"/>
          <w:szCs w:val="24"/>
          <w:lang w:val="en-GB" w:eastAsia="pl-PL"/>
        </w:rPr>
        <w:t>religious societies</w:t>
      </w:r>
      <w:r w:rsidRPr="00DA4F35">
        <w:rPr>
          <w:rFonts w:ascii="Times New Roman" w:hAnsi="Times New Roman" w:cs="Times New Roman"/>
          <w:sz w:val="24"/>
          <w:szCs w:val="24"/>
          <w:lang w:val="en-GB" w:eastAsia="pl-PL"/>
        </w:rPr>
        <w:t xml:space="preserve">, </w:t>
      </w:r>
      <w:r w:rsidRPr="00DA4F35">
        <w:rPr>
          <w:rFonts w:ascii="Times New Roman" w:hAnsi="Times New Roman" w:cs="Times New Roman"/>
          <w:b/>
          <w:sz w:val="24"/>
          <w:szCs w:val="24"/>
          <w:lang w:val="en-GB" w:eastAsia="pl-PL"/>
        </w:rPr>
        <w:t>prisons</w:t>
      </w:r>
      <w:r w:rsidRPr="00DA4F35">
        <w:rPr>
          <w:rFonts w:ascii="Times New Roman" w:hAnsi="Times New Roman" w:cs="Times New Roman"/>
          <w:sz w:val="24"/>
          <w:szCs w:val="24"/>
          <w:lang w:val="en-GB" w:eastAsia="pl-PL"/>
        </w:rPr>
        <w:t xml:space="preserve">, </w:t>
      </w:r>
      <w:r w:rsidRPr="00DA4F35">
        <w:rPr>
          <w:rFonts w:ascii="Times New Roman" w:hAnsi="Times New Roman" w:cs="Times New Roman"/>
          <w:b/>
          <w:sz w:val="24"/>
          <w:szCs w:val="24"/>
          <w:lang w:val="en-GB" w:eastAsia="pl-PL"/>
        </w:rPr>
        <w:t>hospitals</w:t>
      </w:r>
      <w:r w:rsidRPr="00DA4F35">
        <w:rPr>
          <w:rFonts w:ascii="Times New Roman" w:hAnsi="Times New Roman" w:cs="Times New Roman"/>
          <w:sz w:val="24"/>
          <w:szCs w:val="24"/>
          <w:lang w:val="en-GB" w:eastAsia="pl-PL"/>
        </w:rPr>
        <w:t xml:space="preserve">, </w:t>
      </w:r>
      <w:r w:rsidRPr="00DA4F35">
        <w:rPr>
          <w:rFonts w:ascii="Times New Roman" w:hAnsi="Times New Roman" w:cs="Times New Roman"/>
          <w:b/>
          <w:sz w:val="24"/>
          <w:szCs w:val="24"/>
          <w:lang w:val="en-GB" w:eastAsia="pl-PL"/>
        </w:rPr>
        <w:t>homes for disabled persons</w:t>
      </w:r>
      <w:r w:rsidRPr="00DA4F35">
        <w:rPr>
          <w:rFonts w:ascii="Times New Roman" w:hAnsi="Times New Roman" w:cs="Times New Roman"/>
          <w:sz w:val="24"/>
          <w:szCs w:val="24"/>
          <w:lang w:val="en-GB" w:eastAsia="pl-PL"/>
        </w:rPr>
        <w:t xml:space="preserve">, </w:t>
      </w:r>
      <w:r w:rsidRPr="00DA4F35">
        <w:rPr>
          <w:rFonts w:ascii="Times New Roman" w:hAnsi="Times New Roman" w:cs="Times New Roman"/>
          <w:b/>
          <w:sz w:val="24"/>
          <w:szCs w:val="24"/>
          <w:lang w:val="en-GB" w:eastAsia="pl-PL"/>
        </w:rPr>
        <w:t>schools</w:t>
      </w:r>
      <w:r w:rsidRPr="00DA4F35">
        <w:rPr>
          <w:rFonts w:ascii="Times New Roman" w:hAnsi="Times New Roman" w:cs="Times New Roman"/>
          <w:sz w:val="24"/>
          <w:szCs w:val="24"/>
          <w:lang w:val="en-GB" w:eastAsia="pl-PL"/>
        </w:rPr>
        <w:t xml:space="preserve"> and </w:t>
      </w:r>
      <w:r w:rsidRPr="00DA4F35">
        <w:rPr>
          <w:rFonts w:ascii="Times New Roman" w:hAnsi="Times New Roman" w:cs="Times New Roman"/>
          <w:b/>
          <w:sz w:val="24"/>
          <w:szCs w:val="24"/>
          <w:lang w:val="en-GB" w:eastAsia="pl-PL"/>
        </w:rPr>
        <w:t>military barracks</w:t>
      </w:r>
      <w:r w:rsidRPr="00DA4F35">
        <w:rPr>
          <w:rFonts w:ascii="Times New Roman" w:hAnsi="Times New Roman" w:cs="Times New Roman"/>
          <w:sz w:val="24"/>
          <w:szCs w:val="24"/>
          <w:lang w:val="en-GB" w:eastAsia="pl-PL"/>
        </w:rPr>
        <w:t>. Such farms should also be included in the</w:t>
      </w:r>
      <w:r w:rsidR="00E25AE8">
        <w:rPr>
          <w:rFonts w:ascii="Times New Roman" w:hAnsi="Times New Roman" w:cs="Times New Roman"/>
          <w:sz w:val="24"/>
          <w:szCs w:val="24"/>
          <w:lang w:val="en-GB" w:eastAsia="pl-PL"/>
        </w:rPr>
        <w:t xml:space="preserve"> FSS</w:t>
      </w:r>
      <w:r w:rsidRPr="00DA4F35">
        <w:rPr>
          <w:rFonts w:ascii="Times New Roman" w:hAnsi="Times New Roman" w:cs="Times New Roman"/>
          <w:sz w:val="24"/>
          <w:szCs w:val="24"/>
          <w:lang w:val="en-GB" w:eastAsia="pl-PL"/>
        </w:rPr>
        <w:t xml:space="preserve">. </w:t>
      </w:r>
    </w:p>
    <w:p w:rsidR="000C723E" w:rsidRPr="001A1C4A" w:rsidRDefault="000C723E" w:rsidP="009D23E3">
      <w:pPr>
        <w:rPr>
          <w:rFonts w:ascii="Arial" w:hAnsi="Arial" w:cs="Arial"/>
          <w:b/>
          <w:bCs/>
          <w:kern w:val="32"/>
          <w:sz w:val="32"/>
          <w:szCs w:val="32"/>
          <w:lang w:val="en-GB"/>
        </w:rPr>
      </w:pPr>
    </w:p>
    <w:p w:rsidR="000C723E" w:rsidRDefault="000C723E" w:rsidP="00CE7611">
      <w:pPr>
        <w:pStyle w:val="Overskrift2"/>
        <w:numPr>
          <w:ilvl w:val="0"/>
          <w:numId w:val="31"/>
        </w:numPr>
        <w:rPr>
          <w:lang w:val="en-GB"/>
        </w:rPr>
      </w:pPr>
      <w:r w:rsidRPr="001A1C4A">
        <w:rPr>
          <w:lang w:val="en-GB"/>
        </w:rPr>
        <w:t>Holder/Farmer</w:t>
      </w:r>
    </w:p>
    <w:p w:rsidR="000C723E" w:rsidRDefault="000C723E" w:rsidP="009D23E3">
      <w:pPr>
        <w:rPr>
          <w:rFonts w:ascii="Arial" w:hAnsi="Arial" w:cs="Arial"/>
          <w:b/>
          <w:bCs/>
          <w:kern w:val="32"/>
          <w:sz w:val="32"/>
          <w:szCs w:val="32"/>
          <w:lang w:val="en-GB"/>
        </w:rPr>
      </w:pPr>
    </w:p>
    <w:p w:rsidR="000C723E" w:rsidRPr="000D48F8" w:rsidRDefault="002D1B3B" w:rsidP="000D48F8">
      <w:pPr>
        <w:rPr>
          <w:lang w:val="en-GB"/>
        </w:rPr>
      </w:pPr>
      <w:r>
        <w:rPr>
          <w:lang w:val="en-GB"/>
        </w:rPr>
        <w:t>When conducting</w:t>
      </w:r>
      <w:r w:rsidR="000C723E" w:rsidRPr="000D48F8">
        <w:rPr>
          <w:lang w:val="en-GB"/>
        </w:rPr>
        <w:t xml:space="preserve"> a farm structure survey in accordance with the EU standard the following person</w:t>
      </w:r>
      <w:r>
        <w:rPr>
          <w:lang w:val="en-GB"/>
        </w:rPr>
        <w:t>s</w:t>
      </w:r>
      <w:r w:rsidR="000C723E" w:rsidRPr="000D48F8">
        <w:rPr>
          <w:lang w:val="en-GB"/>
        </w:rPr>
        <w:t xml:space="preserve"> should report their working time:</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The farmer (holder)</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The manager (if there is no personal holder or if the holder does not work at the farm).</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 xml:space="preserve">The </w:t>
      </w:r>
      <w:r w:rsidR="00CE7611">
        <w:rPr>
          <w:rFonts w:ascii="Times New Roman" w:hAnsi="Times New Roman" w:cs="Times New Roman"/>
          <w:sz w:val="24"/>
          <w:szCs w:val="24"/>
          <w:lang w:val="en-GB" w:eastAsia="pl-PL"/>
        </w:rPr>
        <w:t xml:space="preserve">wife </w:t>
      </w:r>
      <w:r w:rsidRPr="000D48F8">
        <w:rPr>
          <w:rFonts w:ascii="Times New Roman" w:hAnsi="Times New Roman" w:cs="Times New Roman"/>
          <w:sz w:val="24"/>
          <w:szCs w:val="24"/>
          <w:lang w:val="en-GB" w:eastAsia="pl-PL"/>
        </w:rPr>
        <w:t>of the farmer</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lastRenderedPageBreak/>
        <w:t>Family workers</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Non family workers</w:t>
      </w:r>
    </w:p>
    <w:p w:rsidR="000C723E" w:rsidRPr="000D48F8" w:rsidRDefault="000C723E" w:rsidP="000D48F8">
      <w:pPr>
        <w:rPr>
          <w:lang w:val="en-GB"/>
        </w:rPr>
      </w:pPr>
      <w:r w:rsidRPr="000D48F8">
        <w:rPr>
          <w:lang w:val="en-GB"/>
        </w:rPr>
        <w:t xml:space="preserve">It is thus of importance to decide who is the farmer and who should be recorded somewhere else. </w:t>
      </w:r>
      <w:r w:rsidR="0070636E">
        <w:rPr>
          <w:lang w:val="en-GB"/>
        </w:rPr>
        <w:t>For</w:t>
      </w:r>
      <w:r w:rsidRPr="000D48F8">
        <w:rPr>
          <w:lang w:val="en-GB"/>
        </w:rPr>
        <w:t xml:space="preserve"> a traditional farm</w:t>
      </w:r>
      <w:r w:rsidR="0070636E">
        <w:rPr>
          <w:lang w:val="en-GB"/>
        </w:rPr>
        <w:t xml:space="preserve"> the farmer</w:t>
      </w:r>
      <w:r w:rsidRPr="000D48F8">
        <w:rPr>
          <w:lang w:val="en-GB"/>
        </w:rPr>
        <w:t xml:space="preserve"> </w:t>
      </w:r>
      <w:r w:rsidR="0070636E">
        <w:rPr>
          <w:lang w:val="en-GB"/>
        </w:rPr>
        <w:t>is</w:t>
      </w:r>
      <w:r w:rsidRPr="000D48F8">
        <w:rPr>
          <w:lang w:val="en-GB"/>
        </w:rPr>
        <w:t xml:space="preserve"> the person who owns the land and runs the farm, very often together with his family.</w:t>
      </w:r>
    </w:p>
    <w:p w:rsidR="000C723E" w:rsidRPr="000D48F8" w:rsidRDefault="000C723E" w:rsidP="000D48F8">
      <w:pPr>
        <w:rPr>
          <w:lang w:val="en-GB"/>
        </w:rPr>
      </w:pPr>
      <w:r w:rsidRPr="000D48F8">
        <w:rPr>
          <w:lang w:val="en-GB"/>
        </w:rPr>
        <w:t>In the following are listed the cases where doubt might arise:</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 xml:space="preserve">Man-wife farms: Here the farmer should be the spouse with the biggest responsibility. If the children take part in the work of the farm it could occur that for example the oldest son might be the best choice as the farmer, especially if the parents are not quite young anymore. </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Farms run by two or more partners: Again the partner with the biggest responsibility should be chosen.</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The owner/tenant of the land does not work at the farm: in these cases a manager should be chosen, who is hired by the farmer to take</w:t>
      </w:r>
      <w:r>
        <w:rPr>
          <w:rFonts w:ascii="Times New Roman" w:hAnsi="Times New Roman" w:cs="Times New Roman"/>
          <w:sz w:val="24"/>
          <w:szCs w:val="24"/>
          <w:lang w:val="en-GB" w:eastAsia="pl-PL"/>
        </w:rPr>
        <w:t xml:space="preserve"> care</w:t>
      </w:r>
      <w:r w:rsidRPr="000D48F8">
        <w:rPr>
          <w:rFonts w:ascii="Times New Roman" w:hAnsi="Times New Roman" w:cs="Times New Roman"/>
          <w:sz w:val="24"/>
          <w:szCs w:val="24"/>
          <w:lang w:val="en-GB" w:eastAsia="pl-PL"/>
        </w:rPr>
        <w:t xml:space="preserve"> of leading of the farm. Such a case it very rare.</w:t>
      </w:r>
    </w:p>
    <w:p w:rsidR="000C723E" w:rsidRPr="000D48F8" w:rsidRDefault="000C723E" w:rsidP="000D48F8">
      <w:pPr>
        <w:pStyle w:val="Listeafsnit"/>
        <w:numPr>
          <w:ilvl w:val="0"/>
          <w:numId w:val="22"/>
        </w:numPr>
        <w:rPr>
          <w:rFonts w:ascii="Times New Roman" w:hAnsi="Times New Roman" w:cs="Times New Roman"/>
          <w:sz w:val="24"/>
          <w:szCs w:val="24"/>
          <w:lang w:val="en-GB" w:eastAsia="pl-PL"/>
        </w:rPr>
      </w:pPr>
      <w:r w:rsidRPr="000D48F8">
        <w:rPr>
          <w:rFonts w:ascii="Times New Roman" w:hAnsi="Times New Roman" w:cs="Times New Roman"/>
          <w:sz w:val="24"/>
          <w:szCs w:val="24"/>
          <w:lang w:val="en-GB" w:eastAsia="pl-PL"/>
        </w:rPr>
        <w:t>The farmer is not a natural person: This is the case for farms owned by government institutions and farms run by companies. For such farms one person should be selected as the manager.</w:t>
      </w:r>
    </w:p>
    <w:p w:rsidR="000C723E" w:rsidRPr="000D48F8" w:rsidRDefault="000C723E" w:rsidP="009D23E3">
      <w:pPr>
        <w:rPr>
          <w:lang w:val="en-GB"/>
        </w:rPr>
      </w:pPr>
      <w:r>
        <w:rPr>
          <w:lang w:val="en-GB"/>
        </w:rPr>
        <w:t xml:space="preserve">If it is difficult to determine who has the biggest responsibility at a farm other criteria might be used, for instance to choose the oldest person working at the farm. </w:t>
      </w:r>
    </w:p>
    <w:p w:rsidR="000C723E" w:rsidRDefault="000C723E" w:rsidP="009D23E3">
      <w:pPr>
        <w:rPr>
          <w:rFonts w:ascii="Arial" w:hAnsi="Arial" w:cs="Arial"/>
          <w:b/>
          <w:bCs/>
          <w:kern w:val="32"/>
          <w:sz w:val="32"/>
          <w:szCs w:val="32"/>
          <w:lang w:val="en-GB"/>
        </w:rPr>
      </w:pPr>
    </w:p>
    <w:p w:rsidR="000C723E" w:rsidRDefault="00CE7611" w:rsidP="00CE7611">
      <w:pPr>
        <w:pStyle w:val="Overskrift2"/>
        <w:numPr>
          <w:ilvl w:val="0"/>
          <w:numId w:val="31"/>
        </w:numPr>
        <w:rPr>
          <w:lang w:val="en-GB"/>
        </w:rPr>
      </w:pPr>
      <w:r>
        <w:rPr>
          <w:lang w:val="en-GB"/>
        </w:rPr>
        <w:t>T</w:t>
      </w:r>
      <w:r w:rsidR="000C723E">
        <w:rPr>
          <w:lang w:val="en-GB"/>
        </w:rPr>
        <w:t>hresholds, defining the population of the AC</w:t>
      </w:r>
    </w:p>
    <w:p w:rsidR="000C723E" w:rsidRDefault="000C723E" w:rsidP="009D23E3">
      <w:pPr>
        <w:rPr>
          <w:rFonts w:ascii="Arial" w:hAnsi="Arial" w:cs="Arial"/>
          <w:b/>
          <w:bCs/>
          <w:kern w:val="32"/>
          <w:sz w:val="32"/>
          <w:szCs w:val="32"/>
          <w:lang w:val="en-GB"/>
        </w:rPr>
      </w:pPr>
    </w:p>
    <w:p w:rsidR="000C723E" w:rsidRPr="005D30C8" w:rsidRDefault="000C723E" w:rsidP="005D30C8">
      <w:pPr>
        <w:rPr>
          <w:lang w:val="en-GB"/>
        </w:rPr>
      </w:pPr>
      <w:r w:rsidRPr="005D30C8">
        <w:rPr>
          <w:lang w:val="en-GB"/>
        </w:rPr>
        <w:t xml:space="preserve">In the farm structure statistics it very common to exclude the smallest farms as long </w:t>
      </w:r>
      <w:r w:rsidR="00FD7A5F">
        <w:rPr>
          <w:lang w:val="en-GB"/>
        </w:rPr>
        <w:t xml:space="preserve">as </w:t>
      </w:r>
      <w:r w:rsidRPr="005D30C8">
        <w:rPr>
          <w:lang w:val="en-GB"/>
        </w:rPr>
        <w:t>they do not contribute very much to the agricultural land and the livestock.</w:t>
      </w:r>
    </w:p>
    <w:p w:rsidR="000C723E" w:rsidRPr="005D30C8" w:rsidRDefault="000C723E" w:rsidP="005D30C8">
      <w:pPr>
        <w:rPr>
          <w:lang w:val="en-GB"/>
        </w:rPr>
      </w:pPr>
      <w:r w:rsidRPr="005D30C8">
        <w:rPr>
          <w:lang w:val="en-GB"/>
        </w:rPr>
        <w:t>Also the EU regulation deals with so-called threshold which means that EU countries are allowed to exclude very small farms. The rules might be a bit tricky:</w:t>
      </w:r>
    </w:p>
    <w:p w:rsidR="000C723E" w:rsidRPr="005D30C8" w:rsidRDefault="000C723E" w:rsidP="005D30C8">
      <w:pPr>
        <w:rPr>
          <w:lang w:val="en-GB"/>
        </w:rPr>
      </w:pPr>
      <w:r w:rsidRPr="005D30C8">
        <w:rPr>
          <w:lang w:val="en-GB"/>
        </w:rPr>
        <w:t>A country should include either:</w:t>
      </w:r>
    </w:p>
    <w:p w:rsidR="000C723E" w:rsidRPr="005D30C8" w:rsidRDefault="000C723E" w:rsidP="005D30C8">
      <w:pPr>
        <w:pStyle w:val="Listeafsnit"/>
        <w:numPr>
          <w:ilvl w:val="0"/>
          <w:numId w:val="23"/>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All farms which have at least 1,0 hectare of agricultural land.</w:t>
      </w:r>
    </w:p>
    <w:p w:rsidR="000C723E" w:rsidRPr="005D30C8" w:rsidRDefault="000C723E" w:rsidP="005D30C8">
      <w:pPr>
        <w:rPr>
          <w:lang w:val="en-GB"/>
        </w:rPr>
      </w:pPr>
      <w:r w:rsidRPr="005D30C8">
        <w:rPr>
          <w:lang w:val="en-GB"/>
        </w:rPr>
        <w:t>Or</w:t>
      </w:r>
    </w:p>
    <w:p w:rsidR="000C723E" w:rsidRDefault="000C723E" w:rsidP="005D30C8">
      <w:pPr>
        <w:pStyle w:val="Listeafsnit"/>
        <w:numPr>
          <w:ilvl w:val="0"/>
          <w:numId w:val="23"/>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If another threshold is selected – say 3,0 hectares – all farms with at least 98 per cent of the area and at least 98 per cent of the livestock (livestock units) should be covered.</w:t>
      </w:r>
    </w:p>
    <w:p w:rsidR="00CE7611" w:rsidRPr="00CE7611" w:rsidRDefault="00CE7611" w:rsidP="00CE7611">
      <w:pPr>
        <w:rPr>
          <w:lang w:val="en-GB"/>
        </w:rPr>
      </w:pPr>
    </w:p>
    <w:p w:rsidR="000C723E" w:rsidRPr="005D30C8" w:rsidRDefault="000C723E" w:rsidP="005D30C8">
      <w:pPr>
        <w:pStyle w:val="Listeafsnit"/>
        <w:numPr>
          <w:ilvl w:val="0"/>
          <w:numId w:val="23"/>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Irrespective of 1) and 2) all farms which fulfil just one of the following criteria should be included:</w:t>
      </w:r>
    </w:p>
    <w:p w:rsidR="000C723E"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5,0 hectares of agricultural land</w:t>
      </w:r>
    </w:p>
    <w:p w:rsidR="00F45031"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0</w:t>
      </w:r>
      <w:r w:rsidR="00F45031">
        <w:rPr>
          <w:rFonts w:ascii="Times New Roman" w:hAnsi="Times New Roman" w:cs="Times New Roman"/>
          <w:sz w:val="24"/>
          <w:szCs w:val="24"/>
          <w:lang w:val="en-GB" w:eastAsia="pl-PL"/>
        </w:rPr>
        <w:t>,5</w:t>
      </w:r>
      <w:r w:rsidRPr="005D30C8">
        <w:rPr>
          <w:rFonts w:ascii="Times New Roman" w:hAnsi="Times New Roman" w:cs="Times New Roman"/>
          <w:sz w:val="24"/>
          <w:szCs w:val="24"/>
          <w:lang w:val="en-GB" w:eastAsia="pl-PL"/>
        </w:rPr>
        <w:t xml:space="preserve"> hectares with vegetables, fruits and berries</w:t>
      </w:r>
    </w:p>
    <w:p w:rsidR="000C723E" w:rsidRDefault="00F45031" w:rsidP="005D30C8">
      <w:pPr>
        <w:pStyle w:val="Listeafsnit"/>
        <w:numPr>
          <w:ilvl w:val="0"/>
          <w:numId w:val="24"/>
        </w:numPr>
        <w:rPr>
          <w:rFonts w:ascii="Times New Roman" w:hAnsi="Times New Roman" w:cs="Times New Roman"/>
          <w:sz w:val="24"/>
          <w:szCs w:val="24"/>
          <w:lang w:val="en-GB" w:eastAsia="pl-PL"/>
        </w:rPr>
      </w:pPr>
      <w:r w:rsidRPr="00F45031">
        <w:rPr>
          <w:rFonts w:ascii="Times New Roman" w:hAnsi="Times New Roman" w:cs="Times New Roman"/>
          <w:sz w:val="24"/>
          <w:szCs w:val="24"/>
          <w:lang w:val="pl-PL" w:eastAsia="pl-PL"/>
        </w:rPr>
        <w:t xml:space="preserve">At least 0,1 hectares with green house crops </w:t>
      </w:r>
      <w:r>
        <w:rPr>
          <w:rFonts w:ascii="Times New Roman" w:hAnsi="Times New Roman" w:cs="Times New Roman"/>
          <w:sz w:val="24"/>
          <w:szCs w:val="24"/>
          <w:lang w:val="en-GB" w:eastAsia="pl-PL"/>
        </w:rPr>
        <w:t xml:space="preserve"> </w:t>
      </w:r>
    </w:p>
    <w:p w:rsidR="007F6D28" w:rsidRPr="005D30C8" w:rsidRDefault="007F6D28" w:rsidP="005D30C8">
      <w:pPr>
        <w:pStyle w:val="Listeafsnit"/>
        <w:numPr>
          <w:ilvl w:val="0"/>
          <w:numId w:val="24"/>
        </w:numPr>
        <w:rPr>
          <w:rFonts w:ascii="Times New Roman" w:hAnsi="Times New Roman" w:cs="Times New Roman"/>
          <w:sz w:val="24"/>
          <w:szCs w:val="24"/>
          <w:lang w:val="en-GB" w:eastAsia="pl-PL"/>
        </w:rPr>
      </w:pPr>
      <w:r>
        <w:rPr>
          <w:rFonts w:ascii="Times New Roman" w:hAnsi="Times New Roman" w:cs="Times New Roman"/>
          <w:sz w:val="24"/>
          <w:szCs w:val="24"/>
          <w:lang w:val="en-GB" w:eastAsia="pl-PL"/>
        </w:rPr>
        <w:t>At least 0,5 hectares with tobacco, hops or cotton</w:t>
      </w:r>
    </w:p>
    <w:p w:rsidR="000C723E" w:rsidRPr="005D30C8"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10 cattle</w:t>
      </w:r>
    </w:p>
    <w:p w:rsidR="000C723E" w:rsidRPr="005D30C8"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20 sheep</w:t>
      </w:r>
    </w:p>
    <w:p w:rsidR="000C723E" w:rsidRPr="005D30C8"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20 goats</w:t>
      </w:r>
    </w:p>
    <w:p w:rsidR="000C723E" w:rsidRPr="005D30C8"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lastRenderedPageBreak/>
        <w:t>At least 50 pigs</w:t>
      </w:r>
    </w:p>
    <w:p w:rsidR="000C723E" w:rsidRPr="005D30C8" w:rsidRDefault="000C723E" w:rsidP="005D30C8">
      <w:pPr>
        <w:pStyle w:val="Listeafsnit"/>
        <w:numPr>
          <w:ilvl w:val="0"/>
          <w:numId w:val="24"/>
        </w:numPr>
        <w:rPr>
          <w:rFonts w:ascii="Times New Roman" w:hAnsi="Times New Roman" w:cs="Times New Roman"/>
          <w:sz w:val="24"/>
          <w:szCs w:val="24"/>
          <w:lang w:val="en-GB" w:eastAsia="pl-PL"/>
        </w:rPr>
      </w:pPr>
      <w:r w:rsidRPr="005D30C8">
        <w:rPr>
          <w:rFonts w:ascii="Times New Roman" w:hAnsi="Times New Roman" w:cs="Times New Roman"/>
          <w:sz w:val="24"/>
          <w:szCs w:val="24"/>
          <w:lang w:val="en-GB" w:eastAsia="pl-PL"/>
        </w:rPr>
        <w:t>At least 20 sows</w:t>
      </w:r>
    </w:p>
    <w:p w:rsidR="00CE7611" w:rsidRPr="007F6D28" w:rsidRDefault="000C723E" w:rsidP="005D30C8">
      <w:pPr>
        <w:pStyle w:val="Listeafsnit"/>
        <w:numPr>
          <w:ilvl w:val="0"/>
          <w:numId w:val="24"/>
        </w:numPr>
        <w:rPr>
          <w:rFonts w:ascii="Times New Roman" w:hAnsi="Times New Roman" w:cs="Times New Roman"/>
          <w:sz w:val="24"/>
          <w:szCs w:val="24"/>
          <w:lang w:val="en-GB" w:eastAsia="pl-PL"/>
        </w:rPr>
      </w:pPr>
      <w:r w:rsidRPr="007F6D28">
        <w:rPr>
          <w:rFonts w:ascii="Times New Roman" w:hAnsi="Times New Roman" w:cs="Times New Roman"/>
          <w:sz w:val="24"/>
          <w:szCs w:val="24"/>
          <w:lang w:val="en-GB" w:eastAsia="pl-PL"/>
        </w:rPr>
        <w:t>At least 1.000 poultr</w:t>
      </w:r>
      <w:r w:rsidR="0072074C">
        <w:rPr>
          <w:rFonts w:ascii="Times New Roman" w:hAnsi="Times New Roman" w:cs="Times New Roman"/>
          <w:sz w:val="24"/>
          <w:szCs w:val="24"/>
          <w:lang w:val="en-GB" w:eastAsia="pl-PL"/>
        </w:rPr>
        <w:t>ies</w:t>
      </w:r>
    </w:p>
    <w:p w:rsidR="000C723E" w:rsidRPr="005D30C8" w:rsidRDefault="000C723E" w:rsidP="005D30C8">
      <w:pPr>
        <w:rPr>
          <w:lang w:val="en-GB"/>
        </w:rPr>
      </w:pPr>
      <w:r w:rsidRPr="005D30C8">
        <w:rPr>
          <w:lang w:val="en-GB"/>
        </w:rPr>
        <w:t>So it should be noticed that there never can be any freedom from including farms which fulfil just one single of the criteria a-</w:t>
      </w:r>
      <w:r w:rsidR="0070636E">
        <w:rPr>
          <w:lang w:val="en-GB"/>
        </w:rPr>
        <w:t>j</w:t>
      </w:r>
      <w:bookmarkStart w:id="1" w:name="_GoBack"/>
      <w:bookmarkEnd w:id="1"/>
      <w:r w:rsidRPr="005D30C8">
        <w:rPr>
          <w:lang w:val="en-GB"/>
        </w:rPr>
        <w:t>.</w:t>
      </w:r>
    </w:p>
    <w:p w:rsidR="00F31B03" w:rsidRDefault="00F31B03" w:rsidP="005D30C8">
      <w:pPr>
        <w:rPr>
          <w:lang w:val="en-GB"/>
        </w:rPr>
      </w:pPr>
    </w:p>
    <w:bookmarkEnd w:id="0"/>
    <w:sectPr w:rsidR="00F31B03" w:rsidSect="00C0532D">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3E" w:rsidRDefault="000C723E" w:rsidP="00C0532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0C723E" w:rsidRDefault="000C723E" w:rsidP="00C0532D">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3E" w:rsidRDefault="000C723E" w:rsidP="00C0532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0636E">
      <w:rPr>
        <w:rStyle w:val="Sidetal"/>
        <w:noProof/>
      </w:rPr>
      <w:t>4</w:t>
    </w:r>
    <w:r>
      <w:rPr>
        <w:rStyle w:val="Sidetal"/>
      </w:rPr>
      <w:fldChar w:fldCharType="end"/>
    </w:r>
  </w:p>
  <w:p w:rsidR="000C723E" w:rsidRDefault="000C723E" w:rsidP="00C0532D">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A48656"/>
    <w:lvl w:ilvl="0">
      <w:start w:val="1"/>
      <w:numFmt w:val="decimal"/>
      <w:lvlText w:val="%1."/>
      <w:lvlJc w:val="left"/>
      <w:pPr>
        <w:tabs>
          <w:tab w:val="num" w:pos="1492"/>
        </w:tabs>
        <w:ind w:left="1492" w:hanging="360"/>
      </w:pPr>
    </w:lvl>
  </w:abstractNum>
  <w:abstractNum w:abstractNumId="1">
    <w:nsid w:val="FFFFFF7D"/>
    <w:multiLevelType w:val="singleLevel"/>
    <w:tmpl w:val="D58269D4"/>
    <w:lvl w:ilvl="0">
      <w:start w:val="1"/>
      <w:numFmt w:val="decimal"/>
      <w:lvlText w:val="%1."/>
      <w:lvlJc w:val="left"/>
      <w:pPr>
        <w:tabs>
          <w:tab w:val="num" w:pos="1209"/>
        </w:tabs>
        <w:ind w:left="1209" w:hanging="360"/>
      </w:pPr>
    </w:lvl>
  </w:abstractNum>
  <w:abstractNum w:abstractNumId="2">
    <w:nsid w:val="FFFFFF7E"/>
    <w:multiLevelType w:val="singleLevel"/>
    <w:tmpl w:val="5EB6CC30"/>
    <w:lvl w:ilvl="0">
      <w:start w:val="1"/>
      <w:numFmt w:val="decimal"/>
      <w:lvlText w:val="%1."/>
      <w:lvlJc w:val="left"/>
      <w:pPr>
        <w:tabs>
          <w:tab w:val="num" w:pos="926"/>
        </w:tabs>
        <w:ind w:left="926" w:hanging="360"/>
      </w:pPr>
    </w:lvl>
  </w:abstractNum>
  <w:abstractNum w:abstractNumId="3">
    <w:nsid w:val="FFFFFF7F"/>
    <w:multiLevelType w:val="singleLevel"/>
    <w:tmpl w:val="D10072EC"/>
    <w:lvl w:ilvl="0">
      <w:start w:val="1"/>
      <w:numFmt w:val="decimal"/>
      <w:lvlText w:val="%1."/>
      <w:lvlJc w:val="left"/>
      <w:pPr>
        <w:tabs>
          <w:tab w:val="num" w:pos="643"/>
        </w:tabs>
        <w:ind w:left="643" w:hanging="360"/>
      </w:pPr>
    </w:lvl>
  </w:abstractNum>
  <w:abstractNum w:abstractNumId="4">
    <w:nsid w:val="FFFFFF80"/>
    <w:multiLevelType w:val="singleLevel"/>
    <w:tmpl w:val="761204A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2029D2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9400CC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CE644A0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AEA9AF0"/>
    <w:lvl w:ilvl="0">
      <w:start w:val="1"/>
      <w:numFmt w:val="decimal"/>
      <w:lvlText w:val="%1."/>
      <w:lvlJc w:val="left"/>
      <w:pPr>
        <w:tabs>
          <w:tab w:val="num" w:pos="360"/>
        </w:tabs>
        <w:ind w:left="360" w:hanging="360"/>
      </w:pPr>
    </w:lvl>
  </w:abstractNum>
  <w:abstractNum w:abstractNumId="9">
    <w:nsid w:val="FFFFFF89"/>
    <w:multiLevelType w:val="singleLevel"/>
    <w:tmpl w:val="8650164E"/>
    <w:lvl w:ilvl="0">
      <w:start w:val="1"/>
      <w:numFmt w:val="bullet"/>
      <w:lvlText w:val=""/>
      <w:lvlJc w:val="left"/>
      <w:pPr>
        <w:tabs>
          <w:tab w:val="num" w:pos="360"/>
        </w:tabs>
        <w:ind w:left="360" w:hanging="360"/>
      </w:pPr>
      <w:rPr>
        <w:rFonts w:ascii="Symbol" w:hAnsi="Symbol" w:cs="Symbol" w:hint="default"/>
      </w:rPr>
    </w:lvl>
  </w:abstractNum>
  <w:abstractNum w:abstractNumId="10">
    <w:nsid w:val="02676748"/>
    <w:multiLevelType w:val="hybridMultilevel"/>
    <w:tmpl w:val="9028BC2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1">
    <w:nsid w:val="03E76AC8"/>
    <w:multiLevelType w:val="hybridMultilevel"/>
    <w:tmpl w:val="B5761B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05525B5F"/>
    <w:multiLevelType w:val="hybridMultilevel"/>
    <w:tmpl w:val="0838991C"/>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0893320A"/>
    <w:multiLevelType w:val="singleLevel"/>
    <w:tmpl w:val="AEE07858"/>
    <w:lvl w:ilvl="0">
      <w:start w:val="4"/>
      <w:numFmt w:val="bullet"/>
      <w:lvlText w:val=""/>
      <w:lvlJc w:val="left"/>
      <w:pPr>
        <w:tabs>
          <w:tab w:val="num" w:pos="360"/>
        </w:tabs>
        <w:ind w:left="360" w:hanging="360"/>
      </w:pPr>
      <w:rPr>
        <w:rFonts w:ascii="Symbol" w:hAnsi="Symbol" w:cs="Symbol" w:hint="default"/>
      </w:rPr>
    </w:lvl>
  </w:abstractNum>
  <w:abstractNum w:abstractNumId="14">
    <w:nsid w:val="0E9E7AE2"/>
    <w:multiLevelType w:val="hybridMultilevel"/>
    <w:tmpl w:val="623AD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06912"/>
    <w:multiLevelType w:val="hybridMultilevel"/>
    <w:tmpl w:val="BE0C6D20"/>
    <w:lvl w:ilvl="0" w:tplc="85C44EDC">
      <w:start w:val="1"/>
      <w:numFmt w:val="decimal"/>
      <w:lvlText w:val="%1)"/>
      <w:lvlJc w:val="left"/>
      <w:pPr>
        <w:ind w:left="720" w:hanging="360"/>
      </w:pPr>
      <w:rPr>
        <w:rFonts w:ascii="Times New Roman" w:hAnsi="Times New Roman" w:cs="Times New Roman" w:hint="default"/>
        <w:b w:val="0"/>
        <w:bCs w:val="0"/>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19300301"/>
    <w:multiLevelType w:val="hybridMultilevel"/>
    <w:tmpl w:val="EB721456"/>
    <w:lvl w:ilvl="0" w:tplc="6C42BD6E">
      <w:start w:val="1"/>
      <w:numFmt w:val="bullet"/>
      <w:lvlText w:val=""/>
      <w:lvlJc w:val="left"/>
      <w:pPr>
        <w:tabs>
          <w:tab w:val="num" w:pos="720"/>
        </w:tabs>
        <w:ind w:left="720" w:hanging="360"/>
      </w:pPr>
      <w:rPr>
        <w:rFonts w:ascii="Symbol" w:hAnsi="Symbol" w:cs="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25420729"/>
    <w:multiLevelType w:val="hybridMultilevel"/>
    <w:tmpl w:val="BFB65968"/>
    <w:lvl w:ilvl="0" w:tplc="041D0001">
      <w:start w:val="1"/>
      <w:numFmt w:val="bullet"/>
      <w:lvlText w:val=""/>
      <w:lvlJc w:val="left"/>
      <w:pPr>
        <w:ind w:left="765" w:hanging="360"/>
      </w:pPr>
      <w:rPr>
        <w:rFonts w:ascii="Symbol" w:hAnsi="Symbol" w:cs="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cs="Wingdings" w:hint="default"/>
      </w:rPr>
    </w:lvl>
    <w:lvl w:ilvl="3" w:tplc="041D0001" w:tentative="1">
      <w:start w:val="1"/>
      <w:numFmt w:val="bullet"/>
      <w:lvlText w:val=""/>
      <w:lvlJc w:val="left"/>
      <w:pPr>
        <w:ind w:left="2925" w:hanging="360"/>
      </w:pPr>
      <w:rPr>
        <w:rFonts w:ascii="Symbol" w:hAnsi="Symbol" w:cs="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cs="Wingdings" w:hint="default"/>
      </w:rPr>
    </w:lvl>
    <w:lvl w:ilvl="6" w:tplc="041D0001" w:tentative="1">
      <w:start w:val="1"/>
      <w:numFmt w:val="bullet"/>
      <w:lvlText w:val=""/>
      <w:lvlJc w:val="left"/>
      <w:pPr>
        <w:ind w:left="5085" w:hanging="360"/>
      </w:pPr>
      <w:rPr>
        <w:rFonts w:ascii="Symbol" w:hAnsi="Symbol" w:cs="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cs="Wingdings" w:hint="default"/>
      </w:rPr>
    </w:lvl>
  </w:abstractNum>
  <w:abstractNum w:abstractNumId="18">
    <w:nsid w:val="26B4047B"/>
    <w:multiLevelType w:val="hybridMultilevel"/>
    <w:tmpl w:val="B3205384"/>
    <w:lvl w:ilvl="0" w:tplc="EDCAFDF2">
      <w:start w:val="2"/>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9">
    <w:nsid w:val="27686E32"/>
    <w:multiLevelType w:val="hybridMultilevel"/>
    <w:tmpl w:val="936E7EDA"/>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0">
    <w:nsid w:val="2F1622D8"/>
    <w:multiLevelType w:val="hybridMultilevel"/>
    <w:tmpl w:val="420AF67E"/>
    <w:lvl w:ilvl="0" w:tplc="E3364FDA">
      <w:start w:val="1990"/>
      <w:numFmt w:val="bullet"/>
      <w:pStyle w:val="StilArial10ptPodebljano"/>
      <w:lvlText w:val=""/>
      <w:lvlJc w:val="left"/>
      <w:pPr>
        <w:tabs>
          <w:tab w:val="num" w:pos="0"/>
        </w:tabs>
      </w:pPr>
      <w:rPr>
        <w:rFonts w:ascii="Symbol" w:hAnsi="Symbol" w:cs="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cs="Wingdings" w:hint="default"/>
      </w:rPr>
    </w:lvl>
    <w:lvl w:ilvl="3" w:tplc="041A0001" w:tentative="1">
      <w:start w:val="1"/>
      <w:numFmt w:val="bullet"/>
      <w:lvlText w:val=""/>
      <w:lvlJc w:val="left"/>
      <w:pPr>
        <w:tabs>
          <w:tab w:val="num" w:pos="1746"/>
        </w:tabs>
        <w:ind w:left="1746" w:hanging="360"/>
      </w:pPr>
      <w:rPr>
        <w:rFonts w:ascii="Symbol" w:hAnsi="Symbol" w:cs="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cs="Wingdings" w:hint="default"/>
      </w:rPr>
    </w:lvl>
    <w:lvl w:ilvl="6" w:tplc="041A0001" w:tentative="1">
      <w:start w:val="1"/>
      <w:numFmt w:val="bullet"/>
      <w:lvlText w:val=""/>
      <w:lvlJc w:val="left"/>
      <w:pPr>
        <w:tabs>
          <w:tab w:val="num" w:pos="3906"/>
        </w:tabs>
        <w:ind w:left="3906" w:hanging="360"/>
      </w:pPr>
      <w:rPr>
        <w:rFonts w:ascii="Symbol" w:hAnsi="Symbol" w:cs="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cs="Wingdings" w:hint="default"/>
      </w:rPr>
    </w:lvl>
  </w:abstractNum>
  <w:abstractNum w:abstractNumId="21">
    <w:nsid w:val="3E71450F"/>
    <w:multiLevelType w:val="hybridMultilevel"/>
    <w:tmpl w:val="71321A2A"/>
    <w:lvl w:ilvl="0" w:tplc="70D2B00C">
      <w:start w:val="1"/>
      <w:numFmt w:val="lowerLetter"/>
      <w:lvlText w:val="%1)"/>
      <w:lvlJc w:val="left"/>
      <w:pPr>
        <w:ind w:left="720" w:hanging="360"/>
      </w:pPr>
      <w:rPr>
        <w:rFonts w:ascii="Times New Roman" w:hAnsi="Times New Roman" w:cs="Times New Roman" w:hint="default"/>
        <w:b w:val="0"/>
        <w:bCs w:val="0"/>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EDD6B9E"/>
    <w:multiLevelType w:val="hybridMultilevel"/>
    <w:tmpl w:val="03F89572"/>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3">
    <w:nsid w:val="3F0E2CCF"/>
    <w:multiLevelType w:val="hybridMultilevel"/>
    <w:tmpl w:val="E6224F8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45E22204"/>
    <w:multiLevelType w:val="hybridMultilevel"/>
    <w:tmpl w:val="4B2897A2"/>
    <w:lvl w:ilvl="0" w:tplc="04060001">
      <w:start w:val="1"/>
      <w:numFmt w:val="bullet"/>
      <w:lvlText w:val=""/>
      <w:lvlJc w:val="left"/>
      <w:pPr>
        <w:tabs>
          <w:tab w:val="num" w:pos="1155"/>
        </w:tabs>
        <w:ind w:left="1155" w:hanging="360"/>
      </w:pPr>
      <w:rPr>
        <w:rFonts w:ascii="Symbol" w:hAnsi="Symbol" w:cs="Symbol" w:hint="default"/>
      </w:rPr>
    </w:lvl>
    <w:lvl w:ilvl="1" w:tplc="04060003" w:tentative="1">
      <w:start w:val="1"/>
      <w:numFmt w:val="bullet"/>
      <w:lvlText w:val="o"/>
      <w:lvlJc w:val="left"/>
      <w:pPr>
        <w:tabs>
          <w:tab w:val="num" w:pos="1875"/>
        </w:tabs>
        <w:ind w:left="1875" w:hanging="360"/>
      </w:pPr>
      <w:rPr>
        <w:rFonts w:ascii="Courier New" w:hAnsi="Courier New" w:cs="Courier New" w:hint="default"/>
      </w:rPr>
    </w:lvl>
    <w:lvl w:ilvl="2" w:tplc="04060005" w:tentative="1">
      <w:start w:val="1"/>
      <w:numFmt w:val="bullet"/>
      <w:lvlText w:val=""/>
      <w:lvlJc w:val="left"/>
      <w:pPr>
        <w:tabs>
          <w:tab w:val="num" w:pos="2595"/>
        </w:tabs>
        <w:ind w:left="2595" w:hanging="360"/>
      </w:pPr>
      <w:rPr>
        <w:rFonts w:ascii="Wingdings" w:hAnsi="Wingdings" w:cs="Wingdings" w:hint="default"/>
      </w:rPr>
    </w:lvl>
    <w:lvl w:ilvl="3" w:tplc="04060001" w:tentative="1">
      <w:start w:val="1"/>
      <w:numFmt w:val="bullet"/>
      <w:lvlText w:val=""/>
      <w:lvlJc w:val="left"/>
      <w:pPr>
        <w:tabs>
          <w:tab w:val="num" w:pos="3315"/>
        </w:tabs>
        <w:ind w:left="3315" w:hanging="360"/>
      </w:pPr>
      <w:rPr>
        <w:rFonts w:ascii="Symbol" w:hAnsi="Symbol" w:cs="Symbol" w:hint="default"/>
      </w:rPr>
    </w:lvl>
    <w:lvl w:ilvl="4" w:tplc="04060003" w:tentative="1">
      <w:start w:val="1"/>
      <w:numFmt w:val="bullet"/>
      <w:lvlText w:val="o"/>
      <w:lvlJc w:val="left"/>
      <w:pPr>
        <w:tabs>
          <w:tab w:val="num" w:pos="4035"/>
        </w:tabs>
        <w:ind w:left="4035" w:hanging="360"/>
      </w:pPr>
      <w:rPr>
        <w:rFonts w:ascii="Courier New" w:hAnsi="Courier New" w:cs="Courier New" w:hint="default"/>
      </w:rPr>
    </w:lvl>
    <w:lvl w:ilvl="5" w:tplc="04060005" w:tentative="1">
      <w:start w:val="1"/>
      <w:numFmt w:val="bullet"/>
      <w:lvlText w:val=""/>
      <w:lvlJc w:val="left"/>
      <w:pPr>
        <w:tabs>
          <w:tab w:val="num" w:pos="4755"/>
        </w:tabs>
        <w:ind w:left="4755" w:hanging="360"/>
      </w:pPr>
      <w:rPr>
        <w:rFonts w:ascii="Wingdings" w:hAnsi="Wingdings" w:cs="Wingdings" w:hint="default"/>
      </w:rPr>
    </w:lvl>
    <w:lvl w:ilvl="6" w:tplc="04060001" w:tentative="1">
      <w:start w:val="1"/>
      <w:numFmt w:val="bullet"/>
      <w:lvlText w:val=""/>
      <w:lvlJc w:val="left"/>
      <w:pPr>
        <w:tabs>
          <w:tab w:val="num" w:pos="5475"/>
        </w:tabs>
        <w:ind w:left="5475" w:hanging="360"/>
      </w:pPr>
      <w:rPr>
        <w:rFonts w:ascii="Symbol" w:hAnsi="Symbol" w:cs="Symbol" w:hint="default"/>
      </w:rPr>
    </w:lvl>
    <w:lvl w:ilvl="7" w:tplc="04060003" w:tentative="1">
      <w:start w:val="1"/>
      <w:numFmt w:val="bullet"/>
      <w:lvlText w:val="o"/>
      <w:lvlJc w:val="left"/>
      <w:pPr>
        <w:tabs>
          <w:tab w:val="num" w:pos="6195"/>
        </w:tabs>
        <w:ind w:left="6195" w:hanging="360"/>
      </w:pPr>
      <w:rPr>
        <w:rFonts w:ascii="Courier New" w:hAnsi="Courier New" w:cs="Courier New" w:hint="default"/>
      </w:rPr>
    </w:lvl>
    <w:lvl w:ilvl="8" w:tplc="04060005" w:tentative="1">
      <w:start w:val="1"/>
      <w:numFmt w:val="bullet"/>
      <w:lvlText w:val=""/>
      <w:lvlJc w:val="left"/>
      <w:pPr>
        <w:tabs>
          <w:tab w:val="num" w:pos="6915"/>
        </w:tabs>
        <w:ind w:left="6915" w:hanging="360"/>
      </w:pPr>
      <w:rPr>
        <w:rFonts w:ascii="Wingdings" w:hAnsi="Wingdings" w:cs="Wingdings" w:hint="default"/>
      </w:rPr>
    </w:lvl>
  </w:abstractNum>
  <w:abstractNum w:abstractNumId="25">
    <w:nsid w:val="4AFF5D2F"/>
    <w:multiLevelType w:val="singleLevel"/>
    <w:tmpl w:val="4F4EC914"/>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6">
    <w:nsid w:val="521D7455"/>
    <w:multiLevelType w:val="hybridMultilevel"/>
    <w:tmpl w:val="61823448"/>
    <w:lvl w:ilvl="0" w:tplc="04060003">
      <w:start w:val="1"/>
      <w:numFmt w:val="bullet"/>
      <w:lvlText w:val="o"/>
      <w:lvlJc w:val="left"/>
      <w:pPr>
        <w:tabs>
          <w:tab w:val="num" w:pos="720"/>
        </w:tabs>
        <w:ind w:left="720" w:hanging="360"/>
      </w:pPr>
      <w:rPr>
        <w:rFonts w:ascii="Courier New" w:hAnsi="Courier New" w:cs="Courier New"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638B2960"/>
    <w:multiLevelType w:val="hybridMultilevel"/>
    <w:tmpl w:val="A7560540"/>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6795033F"/>
    <w:multiLevelType w:val="hybridMultilevel"/>
    <w:tmpl w:val="9250ADE2"/>
    <w:lvl w:ilvl="0" w:tplc="04060001">
      <w:start w:val="1"/>
      <w:numFmt w:val="bullet"/>
      <w:lvlText w:val=""/>
      <w:lvlJc w:val="left"/>
      <w:pPr>
        <w:tabs>
          <w:tab w:val="num" w:pos="720"/>
        </w:tabs>
        <w:ind w:left="720" w:hanging="360"/>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6B590050"/>
    <w:multiLevelType w:val="hybridMultilevel"/>
    <w:tmpl w:val="78F82942"/>
    <w:lvl w:ilvl="0" w:tplc="041D0001">
      <w:start w:val="1"/>
      <w:numFmt w:val="bullet"/>
      <w:lvlText w:val=""/>
      <w:lvlJc w:val="left"/>
      <w:pPr>
        <w:ind w:left="765" w:hanging="360"/>
      </w:pPr>
      <w:rPr>
        <w:rFonts w:ascii="Symbol" w:hAnsi="Symbol" w:cs="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cs="Wingdings" w:hint="default"/>
      </w:rPr>
    </w:lvl>
    <w:lvl w:ilvl="3" w:tplc="041D0001" w:tentative="1">
      <w:start w:val="1"/>
      <w:numFmt w:val="bullet"/>
      <w:lvlText w:val=""/>
      <w:lvlJc w:val="left"/>
      <w:pPr>
        <w:ind w:left="2925" w:hanging="360"/>
      </w:pPr>
      <w:rPr>
        <w:rFonts w:ascii="Symbol" w:hAnsi="Symbol" w:cs="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cs="Wingdings" w:hint="default"/>
      </w:rPr>
    </w:lvl>
    <w:lvl w:ilvl="6" w:tplc="041D0001" w:tentative="1">
      <w:start w:val="1"/>
      <w:numFmt w:val="bullet"/>
      <w:lvlText w:val=""/>
      <w:lvlJc w:val="left"/>
      <w:pPr>
        <w:ind w:left="5085" w:hanging="360"/>
      </w:pPr>
      <w:rPr>
        <w:rFonts w:ascii="Symbol" w:hAnsi="Symbol" w:cs="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cs="Wingdings" w:hint="default"/>
      </w:rPr>
    </w:lvl>
  </w:abstractNum>
  <w:abstractNum w:abstractNumId="30">
    <w:nsid w:val="6B9D263E"/>
    <w:multiLevelType w:val="hybridMultilevel"/>
    <w:tmpl w:val="477E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B516ED"/>
    <w:multiLevelType w:val="hybridMultilevel"/>
    <w:tmpl w:val="3188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3"/>
  </w:num>
  <w:num w:numId="15">
    <w:abstractNumId w:val="25"/>
  </w:num>
  <w:num w:numId="16">
    <w:abstractNumId w:val="16"/>
  </w:num>
  <w:num w:numId="17">
    <w:abstractNumId w:val="26"/>
  </w:num>
  <w:num w:numId="18">
    <w:abstractNumId w:val="19"/>
  </w:num>
  <w:num w:numId="19">
    <w:abstractNumId w:val="12"/>
  </w:num>
  <w:num w:numId="20">
    <w:abstractNumId w:val="27"/>
  </w:num>
  <w:num w:numId="21">
    <w:abstractNumId w:val="28"/>
  </w:num>
  <w:num w:numId="22">
    <w:abstractNumId w:val="18"/>
  </w:num>
  <w:num w:numId="23">
    <w:abstractNumId w:val="11"/>
  </w:num>
  <w:num w:numId="24">
    <w:abstractNumId w:val="23"/>
  </w:num>
  <w:num w:numId="25">
    <w:abstractNumId w:val="15"/>
  </w:num>
  <w:num w:numId="26">
    <w:abstractNumId w:val="21"/>
  </w:num>
  <w:num w:numId="27">
    <w:abstractNumId w:val="17"/>
  </w:num>
  <w:num w:numId="28">
    <w:abstractNumId w:val="10"/>
  </w:num>
  <w:num w:numId="29">
    <w:abstractNumId w:val="22"/>
  </w:num>
  <w:num w:numId="30">
    <w:abstractNumId w:val="29"/>
  </w:num>
  <w:num w:numId="31">
    <w:abstractNumId w:val="30"/>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F6A"/>
    <w:rsid w:val="000012F2"/>
    <w:rsid w:val="00003141"/>
    <w:rsid w:val="00013292"/>
    <w:rsid w:val="00021737"/>
    <w:rsid w:val="00022128"/>
    <w:rsid w:val="0002793C"/>
    <w:rsid w:val="000403DB"/>
    <w:rsid w:val="0004318A"/>
    <w:rsid w:val="0004621B"/>
    <w:rsid w:val="00051CE1"/>
    <w:rsid w:val="00060C0C"/>
    <w:rsid w:val="00065358"/>
    <w:rsid w:val="00075200"/>
    <w:rsid w:val="00087183"/>
    <w:rsid w:val="000913FD"/>
    <w:rsid w:val="000973DE"/>
    <w:rsid w:val="000A768C"/>
    <w:rsid w:val="000B1C99"/>
    <w:rsid w:val="000B3092"/>
    <w:rsid w:val="000C723E"/>
    <w:rsid w:val="000D0578"/>
    <w:rsid w:val="000D48F8"/>
    <w:rsid w:val="000D6ABD"/>
    <w:rsid w:val="000E1DB3"/>
    <w:rsid w:val="000E2AC0"/>
    <w:rsid w:val="000F06AE"/>
    <w:rsid w:val="000F314C"/>
    <w:rsid w:val="000F43EC"/>
    <w:rsid w:val="000F4518"/>
    <w:rsid w:val="000F4F89"/>
    <w:rsid w:val="000F6198"/>
    <w:rsid w:val="00110A3D"/>
    <w:rsid w:val="001347CA"/>
    <w:rsid w:val="00142F83"/>
    <w:rsid w:val="00143238"/>
    <w:rsid w:val="00145A12"/>
    <w:rsid w:val="00145E37"/>
    <w:rsid w:val="00150DB9"/>
    <w:rsid w:val="00151D8E"/>
    <w:rsid w:val="00152666"/>
    <w:rsid w:val="00156344"/>
    <w:rsid w:val="001723F7"/>
    <w:rsid w:val="00177691"/>
    <w:rsid w:val="00181967"/>
    <w:rsid w:val="00181D41"/>
    <w:rsid w:val="00187426"/>
    <w:rsid w:val="00197288"/>
    <w:rsid w:val="001A1C4A"/>
    <w:rsid w:val="001B2F48"/>
    <w:rsid w:val="001B7AC1"/>
    <w:rsid w:val="001C0224"/>
    <w:rsid w:val="001C13AA"/>
    <w:rsid w:val="001C35E9"/>
    <w:rsid w:val="001D428E"/>
    <w:rsid w:val="001D67DF"/>
    <w:rsid w:val="001D798D"/>
    <w:rsid w:val="001E3AAF"/>
    <w:rsid w:val="001F1EB1"/>
    <w:rsid w:val="00206269"/>
    <w:rsid w:val="002144FD"/>
    <w:rsid w:val="00217FE0"/>
    <w:rsid w:val="00222B16"/>
    <w:rsid w:val="00227BB9"/>
    <w:rsid w:val="00237104"/>
    <w:rsid w:val="002565ED"/>
    <w:rsid w:val="00262D11"/>
    <w:rsid w:val="00270B4B"/>
    <w:rsid w:val="002715ED"/>
    <w:rsid w:val="00294DC9"/>
    <w:rsid w:val="002A2BE4"/>
    <w:rsid w:val="002A6BC6"/>
    <w:rsid w:val="002B3AB9"/>
    <w:rsid w:val="002B5C42"/>
    <w:rsid w:val="002C2EB1"/>
    <w:rsid w:val="002C4FE9"/>
    <w:rsid w:val="002D042E"/>
    <w:rsid w:val="002D1B3B"/>
    <w:rsid w:val="002D7A52"/>
    <w:rsid w:val="002F586F"/>
    <w:rsid w:val="003111B6"/>
    <w:rsid w:val="00311BBF"/>
    <w:rsid w:val="003245E4"/>
    <w:rsid w:val="00325156"/>
    <w:rsid w:val="003259D7"/>
    <w:rsid w:val="003352CE"/>
    <w:rsid w:val="00336241"/>
    <w:rsid w:val="00350EB6"/>
    <w:rsid w:val="0037052C"/>
    <w:rsid w:val="00371B30"/>
    <w:rsid w:val="00373653"/>
    <w:rsid w:val="003744AF"/>
    <w:rsid w:val="00384C19"/>
    <w:rsid w:val="003906A8"/>
    <w:rsid w:val="00392740"/>
    <w:rsid w:val="00393EDB"/>
    <w:rsid w:val="003A0FCB"/>
    <w:rsid w:val="003A7618"/>
    <w:rsid w:val="003B0076"/>
    <w:rsid w:val="003B0EF6"/>
    <w:rsid w:val="003B33CA"/>
    <w:rsid w:val="003B4814"/>
    <w:rsid w:val="003B4EE2"/>
    <w:rsid w:val="003D1EF5"/>
    <w:rsid w:val="003D2E94"/>
    <w:rsid w:val="003E5BDC"/>
    <w:rsid w:val="003E5D0E"/>
    <w:rsid w:val="003F5667"/>
    <w:rsid w:val="00412FF4"/>
    <w:rsid w:val="0043002C"/>
    <w:rsid w:val="00431F40"/>
    <w:rsid w:val="00444717"/>
    <w:rsid w:val="004449F3"/>
    <w:rsid w:val="00447275"/>
    <w:rsid w:val="004501FD"/>
    <w:rsid w:val="00453E9A"/>
    <w:rsid w:val="004578A9"/>
    <w:rsid w:val="004604D5"/>
    <w:rsid w:val="0046185E"/>
    <w:rsid w:val="00464274"/>
    <w:rsid w:val="00464A98"/>
    <w:rsid w:val="00486AFB"/>
    <w:rsid w:val="00486FC7"/>
    <w:rsid w:val="004912B6"/>
    <w:rsid w:val="00495340"/>
    <w:rsid w:val="00495805"/>
    <w:rsid w:val="0049652B"/>
    <w:rsid w:val="004A570C"/>
    <w:rsid w:val="004C6C49"/>
    <w:rsid w:val="004C7486"/>
    <w:rsid w:val="004D2498"/>
    <w:rsid w:val="004D2808"/>
    <w:rsid w:val="004D2EEA"/>
    <w:rsid w:val="004D3A7F"/>
    <w:rsid w:val="004E1B1F"/>
    <w:rsid w:val="004F3F12"/>
    <w:rsid w:val="004F55C9"/>
    <w:rsid w:val="00503282"/>
    <w:rsid w:val="00505B18"/>
    <w:rsid w:val="005100E9"/>
    <w:rsid w:val="00510B55"/>
    <w:rsid w:val="00512796"/>
    <w:rsid w:val="00521CBA"/>
    <w:rsid w:val="00522697"/>
    <w:rsid w:val="00525A95"/>
    <w:rsid w:val="00526858"/>
    <w:rsid w:val="00530F48"/>
    <w:rsid w:val="00537699"/>
    <w:rsid w:val="005402AA"/>
    <w:rsid w:val="00543C75"/>
    <w:rsid w:val="00546F3C"/>
    <w:rsid w:val="00563FC4"/>
    <w:rsid w:val="00577541"/>
    <w:rsid w:val="00581D15"/>
    <w:rsid w:val="00583E41"/>
    <w:rsid w:val="00590618"/>
    <w:rsid w:val="005943DF"/>
    <w:rsid w:val="005A1253"/>
    <w:rsid w:val="005A1A24"/>
    <w:rsid w:val="005A4D6B"/>
    <w:rsid w:val="005A63BE"/>
    <w:rsid w:val="005A7B7B"/>
    <w:rsid w:val="005B5CCD"/>
    <w:rsid w:val="005B5D3C"/>
    <w:rsid w:val="005B5E7C"/>
    <w:rsid w:val="005C3F9F"/>
    <w:rsid w:val="005C621B"/>
    <w:rsid w:val="005D0C4D"/>
    <w:rsid w:val="005D2921"/>
    <w:rsid w:val="005D30C8"/>
    <w:rsid w:val="005D532C"/>
    <w:rsid w:val="005E1913"/>
    <w:rsid w:val="00611B88"/>
    <w:rsid w:val="0061443F"/>
    <w:rsid w:val="006208D8"/>
    <w:rsid w:val="00624A8F"/>
    <w:rsid w:val="00630EC3"/>
    <w:rsid w:val="00633BE1"/>
    <w:rsid w:val="0064048C"/>
    <w:rsid w:val="00641088"/>
    <w:rsid w:val="00642B76"/>
    <w:rsid w:val="006534E6"/>
    <w:rsid w:val="006555BF"/>
    <w:rsid w:val="00667A90"/>
    <w:rsid w:val="00670839"/>
    <w:rsid w:val="006724B1"/>
    <w:rsid w:val="00672A53"/>
    <w:rsid w:val="00677CA3"/>
    <w:rsid w:val="00691B5F"/>
    <w:rsid w:val="006A1FAF"/>
    <w:rsid w:val="006A435D"/>
    <w:rsid w:val="006A4995"/>
    <w:rsid w:val="006B27D9"/>
    <w:rsid w:val="006B6DC3"/>
    <w:rsid w:val="006C3A72"/>
    <w:rsid w:val="006C4A10"/>
    <w:rsid w:val="006C7513"/>
    <w:rsid w:val="00700A04"/>
    <w:rsid w:val="007057A9"/>
    <w:rsid w:val="0070636E"/>
    <w:rsid w:val="007078E9"/>
    <w:rsid w:val="00707A5E"/>
    <w:rsid w:val="007103E5"/>
    <w:rsid w:val="00711B94"/>
    <w:rsid w:val="00712839"/>
    <w:rsid w:val="00720583"/>
    <w:rsid w:val="0072074C"/>
    <w:rsid w:val="007211D6"/>
    <w:rsid w:val="00736466"/>
    <w:rsid w:val="0076580A"/>
    <w:rsid w:val="007701F5"/>
    <w:rsid w:val="0077237E"/>
    <w:rsid w:val="0077628C"/>
    <w:rsid w:val="007827EE"/>
    <w:rsid w:val="007872E1"/>
    <w:rsid w:val="007A72DE"/>
    <w:rsid w:val="007C287B"/>
    <w:rsid w:val="007C6C07"/>
    <w:rsid w:val="007D126D"/>
    <w:rsid w:val="007D35BB"/>
    <w:rsid w:val="007D5C03"/>
    <w:rsid w:val="007D5FC0"/>
    <w:rsid w:val="007D7808"/>
    <w:rsid w:val="007D7DE3"/>
    <w:rsid w:val="007F1F27"/>
    <w:rsid w:val="007F20B7"/>
    <w:rsid w:val="007F5355"/>
    <w:rsid w:val="007F6D28"/>
    <w:rsid w:val="007F7705"/>
    <w:rsid w:val="00807AE6"/>
    <w:rsid w:val="00815D3E"/>
    <w:rsid w:val="008201CA"/>
    <w:rsid w:val="008209D6"/>
    <w:rsid w:val="008222D0"/>
    <w:rsid w:val="0082327F"/>
    <w:rsid w:val="008257BE"/>
    <w:rsid w:val="008322A0"/>
    <w:rsid w:val="0083711F"/>
    <w:rsid w:val="0083795A"/>
    <w:rsid w:val="00847F52"/>
    <w:rsid w:val="00851735"/>
    <w:rsid w:val="008557A6"/>
    <w:rsid w:val="0086185A"/>
    <w:rsid w:val="00861D01"/>
    <w:rsid w:val="00872F0E"/>
    <w:rsid w:val="00890836"/>
    <w:rsid w:val="00891B5E"/>
    <w:rsid w:val="008A3B62"/>
    <w:rsid w:val="008B3A97"/>
    <w:rsid w:val="008C2C68"/>
    <w:rsid w:val="008D084A"/>
    <w:rsid w:val="008D45A2"/>
    <w:rsid w:val="008D7D23"/>
    <w:rsid w:val="008E69AE"/>
    <w:rsid w:val="008F18BE"/>
    <w:rsid w:val="008F47FD"/>
    <w:rsid w:val="008F6FD7"/>
    <w:rsid w:val="00900F84"/>
    <w:rsid w:val="00902F27"/>
    <w:rsid w:val="00902FE9"/>
    <w:rsid w:val="00906304"/>
    <w:rsid w:val="0091568E"/>
    <w:rsid w:val="00923C33"/>
    <w:rsid w:val="009258C4"/>
    <w:rsid w:val="009458F7"/>
    <w:rsid w:val="009505CA"/>
    <w:rsid w:val="00953205"/>
    <w:rsid w:val="009558C0"/>
    <w:rsid w:val="00956E6F"/>
    <w:rsid w:val="00957315"/>
    <w:rsid w:val="00961F93"/>
    <w:rsid w:val="00963B82"/>
    <w:rsid w:val="009669CE"/>
    <w:rsid w:val="00971ADB"/>
    <w:rsid w:val="00977592"/>
    <w:rsid w:val="00977946"/>
    <w:rsid w:val="00990A79"/>
    <w:rsid w:val="009A717E"/>
    <w:rsid w:val="009A797B"/>
    <w:rsid w:val="009C2D8C"/>
    <w:rsid w:val="009C471A"/>
    <w:rsid w:val="009C5C28"/>
    <w:rsid w:val="009D23E3"/>
    <w:rsid w:val="009D6799"/>
    <w:rsid w:val="009E04DD"/>
    <w:rsid w:val="009E50DB"/>
    <w:rsid w:val="009F1A73"/>
    <w:rsid w:val="00A03031"/>
    <w:rsid w:val="00A04F27"/>
    <w:rsid w:val="00A05F9A"/>
    <w:rsid w:val="00A12552"/>
    <w:rsid w:val="00A135E1"/>
    <w:rsid w:val="00A1437A"/>
    <w:rsid w:val="00A14765"/>
    <w:rsid w:val="00A20A9B"/>
    <w:rsid w:val="00A23859"/>
    <w:rsid w:val="00A23D7D"/>
    <w:rsid w:val="00A27045"/>
    <w:rsid w:val="00A27C8E"/>
    <w:rsid w:val="00A300D5"/>
    <w:rsid w:val="00A502B4"/>
    <w:rsid w:val="00A6408C"/>
    <w:rsid w:val="00A763DE"/>
    <w:rsid w:val="00A82B35"/>
    <w:rsid w:val="00A92709"/>
    <w:rsid w:val="00A9607C"/>
    <w:rsid w:val="00AA05E2"/>
    <w:rsid w:val="00AA0E9D"/>
    <w:rsid w:val="00AA1139"/>
    <w:rsid w:val="00AA2282"/>
    <w:rsid w:val="00AA4141"/>
    <w:rsid w:val="00AA67C1"/>
    <w:rsid w:val="00AB20D4"/>
    <w:rsid w:val="00AB37D5"/>
    <w:rsid w:val="00AB677E"/>
    <w:rsid w:val="00AE3F8E"/>
    <w:rsid w:val="00AF1D1A"/>
    <w:rsid w:val="00B010E6"/>
    <w:rsid w:val="00B05D3C"/>
    <w:rsid w:val="00B15833"/>
    <w:rsid w:val="00B2344B"/>
    <w:rsid w:val="00B34A86"/>
    <w:rsid w:val="00B50571"/>
    <w:rsid w:val="00B560E1"/>
    <w:rsid w:val="00B609E3"/>
    <w:rsid w:val="00B60D73"/>
    <w:rsid w:val="00B705B7"/>
    <w:rsid w:val="00B73C47"/>
    <w:rsid w:val="00B832DC"/>
    <w:rsid w:val="00B8568E"/>
    <w:rsid w:val="00B92A82"/>
    <w:rsid w:val="00B96B82"/>
    <w:rsid w:val="00BA03D5"/>
    <w:rsid w:val="00BB7D3A"/>
    <w:rsid w:val="00BC371B"/>
    <w:rsid w:val="00BD18FB"/>
    <w:rsid w:val="00BE2F2A"/>
    <w:rsid w:val="00BE3911"/>
    <w:rsid w:val="00BE50C3"/>
    <w:rsid w:val="00BE6357"/>
    <w:rsid w:val="00BE65C4"/>
    <w:rsid w:val="00BE6891"/>
    <w:rsid w:val="00BE76D2"/>
    <w:rsid w:val="00C01AC0"/>
    <w:rsid w:val="00C03DFB"/>
    <w:rsid w:val="00C0532D"/>
    <w:rsid w:val="00C10BC6"/>
    <w:rsid w:val="00C16804"/>
    <w:rsid w:val="00C30E3E"/>
    <w:rsid w:val="00C335D1"/>
    <w:rsid w:val="00C33661"/>
    <w:rsid w:val="00C337D2"/>
    <w:rsid w:val="00C44C59"/>
    <w:rsid w:val="00C45861"/>
    <w:rsid w:val="00C55710"/>
    <w:rsid w:val="00C56EA4"/>
    <w:rsid w:val="00C62EC3"/>
    <w:rsid w:val="00C639F3"/>
    <w:rsid w:val="00C70B05"/>
    <w:rsid w:val="00C73C79"/>
    <w:rsid w:val="00C77162"/>
    <w:rsid w:val="00C77A10"/>
    <w:rsid w:val="00C81FE4"/>
    <w:rsid w:val="00C84A38"/>
    <w:rsid w:val="00C84A8B"/>
    <w:rsid w:val="00C84D24"/>
    <w:rsid w:val="00C95F44"/>
    <w:rsid w:val="00CA291E"/>
    <w:rsid w:val="00CB20CC"/>
    <w:rsid w:val="00CB62ED"/>
    <w:rsid w:val="00CB6E46"/>
    <w:rsid w:val="00CC0531"/>
    <w:rsid w:val="00CC09EA"/>
    <w:rsid w:val="00CC5487"/>
    <w:rsid w:val="00CC5FFF"/>
    <w:rsid w:val="00CD03DA"/>
    <w:rsid w:val="00CD3177"/>
    <w:rsid w:val="00CD4FD9"/>
    <w:rsid w:val="00CE217E"/>
    <w:rsid w:val="00CE3E70"/>
    <w:rsid w:val="00CE7611"/>
    <w:rsid w:val="00D022B8"/>
    <w:rsid w:val="00D20D6B"/>
    <w:rsid w:val="00D31137"/>
    <w:rsid w:val="00D33343"/>
    <w:rsid w:val="00D35EB6"/>
    <w:rsid w:val="00D36692"/>
    <w:rsid w:val="00D514B1"/>
    <w:rsid w:val="00D72DEC"/>
    <w:rsid w:val="00D72F67"/>
    <w:rsid w:val="00D8522D"/>
    <w:rsid w:val="00D978A6"/>
    <w:rsid w:val="00DA0724"/>
    <w:rsid w:val="00DA4F35"/>
    <w:rsid w:val="00DB27D3"/>
    <w:rsid w:val="00DB6FFD"/>
    <w:rsid w:val="00DB72B8"/>
    <w:rsid w:val="00DD0A54"/>
    <w:rsid w:val="00DD391D"/>
    <w:rsid w:val="00DD5252"/>
    <w:rsid w:val="00DE735E"/>
    <w:rsid w:val="00DF135F"/>
    <w:rsid w:val="00DF2622"/>
    <w:rsid w:val="00DF4C1D"/>
    <w:rsid w:val="00E01318"/>
    <w:rsid w:val="00E031AA"/>
    <w:rsid w:val="00E03270"/>
    <w:rsid w:val="00E07B28"/>
    <w:rsid w:val="00E14425"/>
    <w:rsid w:val="00E148AA"/>
    <w:rsid w:val="00E14ACB"/>
    <w:rsid w:val="00E155DB"/>
    <w:rsid w:val="00E15688"/>
    <w:rsid w:val="00E15C4F"/>
    <w:rsid w:val="00E17CE5"/>
    <w:rsid w:val="00E24907"/>
    <w:rsid w:val="00E2492C"/>
    <w:rsid w:val="00E25AE8"/>
    <w:rsid w:val="00E35EBE"/>
    <w:rsid w:val="00E36E4A"/>
    <w:rsid w:val="00E374B0"/>
    <w:rsid w:val="00E46602"/>
    <w:rsid w:val="00E47B40"/>
    <w:rsid w:val="00E54591"/>
    <w:rsid w:val="00E56F0A"/>
    <w:rsid w:val="00E57D79"/>
    <w:rsid w:val="00E63D33"/>
    <w:rsid w:val="00E71EF2"/>
    <w:rsid w:val="00E728C6"/>
    <w:rsid w:val="00E73AF4"/>
    <w:rsid w:val="00E83182"/>
    <w:rsid w:val="00E87AAF"/>
    <w:rsid w:val="00EA3494"/>
    <w:rsid w:val="00EB239B"/>
    <w:rsid w:val="00EB277A"/>
    <w:rsid w:val="00EB3D7B"/>
    <w:rsid w:val="00EC35FB"/>
    <w:rsid w:val="00EC5432"/>
    <w:rsid w:val="00EC6763"/>
    <w:rsid w:val="00EC6FB7"/>
    <w:rsid w:val="00ED6554"/>
    <w:rsid w:val="00EE3623"/>
    <w:rsid w:val="00EE549C"/>
    <w:rsid w:val="00EE7CC8"/>
    <w:rsid w:val="00EF19ED"/>
    <w:rsid w:val="00F11186"/>
    <w:rsid w:val="00F17AF6"/>
    <w:rsid w:val="00F31B03"/>
    <w:rsid w:val="00F45031"/>
    <w:rsid w:val="00F56158"/>
    <w:rsid w:val="00F57E9D"/>
    <w:rsid w:val="00F66862"/>
    <w:rsid w:val="00F76872"/>
    <w:rsid w:val="00F8175B"/>
    <w:rsid w:val="00F86104"/>
    <w:rsid w:val="00F900F4"/>
    <w:rsid w:val="00FA1211"/>
    <w:rsid w:val="00FA3113"/>
    <w:rsid w:val="00FA6690"/>
    <w:rsid w:val="00FA6FE3"/>
    <w:rsid w:val="00FB2389"/>
    <w:rsid w:val="00FB4C30"/>
    <w:rsid w:val="00FC1F0C"/>
    <w:rsid w:val="00FC550D"/>
    <w:rsid w:val="00FC5E9B"/>
    <w:rsid w:val="00FD058A"/>
    <w:rsid w:val="00FD2A75"/>
    <w:rsid w:val="00FD4ECB"/>
    <w:rsid w:val="00FD7A5F"/>
    <w:rsid w:val="00FE0D9A"/>
    <w:rsid w:val="00FF53CC"/>
    <w:rsid w:val="00FF7F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1F"/>
    <w:rPr>
      <w:sz w:val="24"/>
      <w:szCs w:val="24"/>
      <w:lang w:val="pl-PL" w:eastAsia="pl-PL"/>
    </w:rPr>
  </w:style>
  <w:style w:type="paragraph" w:styleId="Overskrift1">
    <w:name w:val="heading 1"/>
    <w:basedOn w:val="Normal"/>
    <w:next w:val="Normal"/>
    <w:link w:val="Overskrift1Tegn"/>
    <w:uiPriority w:val="99"/>
    <w:qFormat/>
    <w:rsid w:val="00C335D1"/>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9"/>
    <w:qFormat/>
    <w:rsid w:val="001B7AC1"/>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9"/>
    <w:qFormat/>
    <w:rsid w:val="00C335D1"/>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9"/>
    <w:qFormat/>
    <w:rsid w:val="00FF7FC0"/>
    <w:pPr>
      <w:keepNext/>
      <w:spacing w:before="240" w:after="60"/>
      <w:outlineLvl w:val="3"/>
    </w:pPr>
    <w:rPr>
      <w:b/>
      <w:bCs/>
      <w:sz w:val="28"/>
      <w:szCs w:val="28"/>
    </w:rPr>
  </w:style>
  <w:style w:type="paragraph" w:styleId="Overskrift7">
    <w:name w:val="heading 7"/>
    <w:basedOn w:val="Normal"/>
    <w:next w:val="Normal"/>
    <w:link w:val="Overskrift7Tegn"/>
    <w:uiPriority w:val="99"/>
    <w:qFormat/>
    <w:rsid w:val="004E1B1F"/>
    <w:pPr>
      <w:keepNext/>
      <w:jc w:val="center"/>
      <w:outlineLvl w:val="6"/>
    </w:pPr>
    <w:rPr>
      <w:rFonts w:ascii="Arial" w:hAnsi="Arial" w:cs="Arial"/>
      <w:b/>
      <w:bCs/>
      <w:lang w:val="en-GB"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7A88"/>
    <w:rPr>
      <w:rFonts w:asciiTheme="majorHAnsi" w:eastAsiaTheme="majorEastAsia" w:hAnsiTheme="majorHAnsi" w:cstheme="majorBidi"/>
      <w:b/>
      <w:bCs/>
      <w:kern w:val="32"/>
      <w:sz w:val="32"/>
      <w:szCs w:val="32"/>
      <w:lang w:val="pl-PL" w:eastAsia="pl-PL"/>
    </w:rPr>
  </w:style>
  <w:style w:type="character" w:customStyle="1" w:styleId="Overskrift2Tegn">
    <w:name w:val="Overskrift 2 Tegn"/>
    <w:basedOn w:val="Standardskrifttypeiafsnit"/>
    <w:link w:val="Overskrift2"/>
    <w:uiPriority w:val="9"/>
    <w:semiHidden/>
    <w:rsid w:val="00EE7A88"/>
    <w:rPr>
      <w:rFonts w:asciiTheme="majorHAnsi" w:eastAsiaTheme="majorEastAsia" w:hAnsiTheme="majorHAnsi" w:cstheme="majorBidi"/>
      <w:b/>
      <w:bCs/>
      <w:i/>
      <w:iCs/>
      <w:sz w:val="28"/>
      <w:szCs w:val="28"/>
      <w:lang w:val="pl-PL" w:eastAsia="pl-PL"/>
    </w:rPr>
  </w:style>
  <w:style w:type="character" w:customStyle="1" w:styleId="Overskrift3Tegn">
    <w:name w:val="Overskrift 3 Tegn"/>
    <w:basedOn w:val="Standardskrifttypeiafsnit"/>
    <w:link w:val="Overskrift3"/>
    <w:uiPriority w:val="9"/>
    <w:semiHidden/>
    <w:rsid w:val="00EE7A88"/>
    <w:rPr>
      <w:rFonts w:asciiTheme="majorHAnsi" w:eastAsiaTheme="majorEastAsia" w:hAnsiTheme="majorHAnsi" w:cstheme="majorBidi"/>
      <w:b/>
      <w:bCs/>
      <w:sz w:val="26"/>
      <w:szCs w:val="26"/>
      <w:lang w:val="pl-PL" w:eastAsia="pl-PL"/>
    </w:rPr>
  </w:style>
  <w:style w:type="character" w:customStyle="1" w:styleId="Overskrift4Tegn">
    <w:name w:val="Overskrift 4 Tegn"/>
    <w:basedOn w:val="Standardskrifttypeiafsnit"/>
    <w:link w:val="Overskrift4"/>
    <w:uiPriority w:val="9"/>
    <w:semiHidden/>
    <w:rsid w:val="00EE7A88"/>
    <w:rPr>
      <w:rFonts w:asciiTheme="minorHAnsi" w:eastAsiaTheme="minorEastAsia" w:hAnsiTheme="minorHAnsi" w:cstheme="minorBidi"/>
      <w:b/>
      <w:bCs/>
      <w:sz w:val="28"/>
      <w:szCs w:val="28"/>
      <w:lang w:val="pl-PL" w:eastAsia="pl-PL"/>
    </w:rPr>
  </w:style>
  <w:style w:type="character" w:customStyle="1" w:styleId="Overskrift7Tegn">
    <w:name w:val="Overskrift 7 Tegn"/>
    <w:basedOn w:val="Standardskrifttypeiafsnit"/>
    <w:link w:val="Overskrift7"/>
    <w:uiPriority w:val="9"/>
    <w:semiHidden/>
    <w:rsid w:val="00EE7A88"/>
    <w:rPr>
      <w:rFonts w:asciiTheme="minorHAnsi" w:eastAsiaTheme="minorEastAsia" w:hAnsiTheme="minorHAnsi" w:cstheme="minorBidi"/>
      <w:sz w:val="24"/>
      <w:szCs w:val="24"/>
      <w:lang w:val="pl-PL" w:eastAsia="pl-PL"/>
    </w:rPr>
  </w:style>
  <w:style w:type="paragraph" w:customStyle="1" w:styleId="naslov1Char">
    <w:name w:val="naslov_1 Char"/>
    <w:basedOn w:val="Normal"/>
    <w:uiPriority w:val="99"/>
    <w:rsid w:val="001B7AC1"/>
    <w:pPr>
      <w:tabs>
        <w:tab w:val="left" w:pos="284"/>
      </w:tabs>
      <w:spacing w:before="360" w:after="360" w:line="480" w:lineRule="auto"/>
    </w:pPr>
    <w:rPr>
      <w:rFonts w:ascii="Arial" w:hAnsi="Arial" w:cs="Arial"/>
      <w:b/>
      <w:bCs/>
      <w:sz w:val="28"/>
      <w:szCs w:val="28"/>
      <w:lang w:eastAsia="da-DK"/>
    </w:rPr>
  </w:style>
  <w:style w:type="paragraph" w:customStyle="1" w:styleId="Naslovzarazinu2">
    <w:name w:val="Naslov za razinu2"/>
    <w:basedOn w:val="Overskrift2"/>
    <w:uiPriority w:val="99"/>
    <w:rsid w:val="001B7AC1"/>
    <w:pPr>
      <w:pBdr>
        <w:top w:val="single" w:sz="4" w:space="1" w:color="auto"/>
        <w:left w:val="single" w:sz="4" w:space="4" w:color="auto"/>
        <w:bottom w:val="single" w:sz="4" w:space="1" w:color="auto"/>
        <w:right w:val="single" w:sz="4" w:space="4" w:color="auto"/>
      </w:pBdr>
    </w:pPr>
    <w:rPr>
      <w:i w:val="0"/>
      <w:iCs w:val="0"/>
      <w:lang w:val="de-DE" w:eastAsia="da-DK"/>
    </w:rPr>
  </w:style>
  <w:style w:type="paragraph" w:customStyle="1" w:styleId="StilArial10ptPodebljano">
    <w:name w:val="Stil Arial 10 pt Podebljano"/>
    <w:basedOn w:val="Normal"/>
    <w:uiPriority w:val="99"/>
    <w:rsid w:val="00FD058A"/>
    <w:pPr>
      <w:numPr>
        <w:numId w:val="1"/>
      </w:numPr>
      <w:spacing w:before="100" w:beforeAutospacing="1" w:after="100" w:afterAutospacing="1"/>
    </w:pPr>
    <w:rPr>
      <w:rFonts w:ascii="Arial" w:hAnsi="Arial" w:cs="Arial"/>
      <w:b/>
      <w:bCs/>
      <w:lang w:val="hr-HR"/>
    </w:rPr>
  </w:style>
  <w:style w:type="paragraph" w:styleId="Titel">
    <w:name w:val="Title"/>
    <w:basedOn w:val="Normal"/>
    <w:link w:val="TitelTegn"/>
    <w:uiPriority w:val="99"/>
    <w:qFormat/>
    <w:rsid w:val="004E1B1F"/>
    <w:pPr>
      <w:jc w:val="center"/>
    </w:pPr>
    <w:rPr>
      <w:rFonts w:ascii="Comic Sans MS" w:hAnsi="Comic Sans MS" w:cs="Comic Sans MS"/>
      <w:kern w:val="28"/>
      <w:sz w:val="28"/>
      <w:szCs w:val="28"/>
      <w:lang w:eastAsia="de-DE"/>
    </w:rPr>
  </w:style>
  <w:style w:type="character" w:customStyle="1" w:styleId="TitelTegn">
    <w:name w:val="Titel Tegn"/>
    <w:basedOn w:val="Standardskrifttypeiafsnit"/>
    <w:link w:val="Titel"/>
    <w:uiPriority w:val="10"/>
    <w:rsid w:val="00EE7A88"/>
    <w:rPr>
      <w:rFonts w:asciiTheme="majorHAnsi" w:eastAsiaTheme="majorEastAsia" w:hAnsiTheme="majorHAnsi" w:cstheme="majorBidi"/>
      <w:b/>
      <w:bCs/>
      <w:kern w:val="28"/>
      <w:sz w:val="32"/>
      <w:szCs w:val="32"/>
      <w:lang w:val="pl-PL" w:eastAsia="pl-PL"/>
    </w:rPr>
  </w:style>
  <w:style w:type="paragraph" w:styleId="Indholdsfortegnelse3">
    <w:name w:val="toc 3"/>
    <w:basedOn w:val="Normal"/>
    <w:next w:val="Normal"/>
    <w:autoRedefine/>
    <w:uiPriority w:val="99"/>
    <w:semiHidden/>
    <w:rsid w:val="000913FD"/>
    <w:pPr>
      <w:tabs>
        <w:tab w:val="left" w:pos="8222"/>
      </w:tabs>
      <w:jc w:val="both"/>
    </w:pPr>
    <w:rPr>
      <w:sz w:val="22"/>
      <w:szCs w:val="22"/>
      <w:lang w:val="fi-FI" w:eastAsia="fi-FI"/>
    </w:rPr>
  </w:style>
  <w:style w:type="paragraph" w:styleId="Indholdsfortegnelse1">
    <w:name w:val="toc 1"/>
    <w:basedOn w:val="Normal"/>
    <w:next w:val="Normal"/>
    <w:autoRedefine/>
    <w:uiPriority w:val="99"/>
    <w:semiHidden/>
    <w:rsid w:val="00FF7FC0"/>
    <w:rPr>
      <w:sz w:val="20"/>
      <w:szCs w:val="20"/>
      <w:lang w:val="en-GB" w:eastAsia="fi-FI"/>
    </w:rPr>
  </w:style>
  <w:style w:type="character" w:styleId="Hyperlink">
    <w:name w:val="Hyperlink"/>
    <w:basedOn w:val="Standardskrifttypeiafsnit"/>
    <w:uiPriority w:val="99"/>
    <w:rsid w:val="00FF7FC0"/>
    <w:rPr>
      <w:color w:val="0000FF"/>
      <w:u w:val="single"/>
    </w:rPr>
  </w:style>
  <w:style w:type="paragraph" w:customStyle="1" w:styleId="SubTitle1">
    <w:name w:val="SubTitle 1"/>
    <w:basedOn w:val="Normal"/>
    <w:next w:val="Normal"/>
    <w:uiPriority w:val="99"/>
    <w:rsid w:val="007D7808"/>
    <w:pPr>
      <w:spacing w:after="240"/>
      <w:jc w:val="center"/>
    </w:pPr>
    <w:rPr>
      <w:b/>
      <w:bCs/>
      <w:sz w:val="40"/>
      <w:szCs w:val="40"/>
      <w:lang w:val="en-GB" w:eastAsia="en-GB"/>
    </w:rPr>
  </w:style>
  <w:style w:type="paragraph" w:styleId="Sidefod">
    <w:name w:val="footer"/>
    <w:basedOn w:val="Normal"/>
    <w:link w:val="SidefodTegn"/>
    <w:uiPriority w:val="99"/>
    <w:rsid w:val="00C0532D"/>
    <w:pPr>
      <w:tabs>
        <w:tab w:val="center" w:pos="4819"/>
        <w:tab w:val="right" w:pos="9638"/>
      </w:tabs>
    </w:pPr>
  </w:style>
  <w:style w:type="character" w:customStyle="1" w:styleId="SidefodTegn">
    <w:name w:val="Sidefod Tegn"/>
    <w:basedOn w:val="Standardskrifttypeiafsnit"/>
    <w:link w:val="Sidefod"/>
    <w:uiPriority w:val="99"/>
    <w:semiHidden/>
    <w:rsid w:val="00EE7A88"/>
    <w:rPr>
      <w:sz w:val="24"/>
      <w:szCs w:val="24"/>
      <w:lang w:val="pl-PL" w:eastAsia="pl-PL"/>
    </w:rPr>
  </w:style>
  <w:style w:type="character" w:styleId="Sidetal">
    <w:name w:val="page number"/>
    <w:basedOn w:val="Standardskrifttypeiafsnit"/>
    <w:uiPriority w:val="99"/>
    <w:rsid w:val="00C0532D"/>
  </w:style>
  <w:style w:type="paragraph" w:styleId="Indholdsfortegnelse2">
    <w:name w:val="toc 2"/>
    <w:basedOn w:val="Normal"/>
    <w:next w:val="Normal"/>
    <w:autoRedefine/>
    <w:uiPriority w:val="99"/>
    <w:semiHidden/>
    <w:rsid w:val="00526858"/>
    <w:pPr>
      <w:ind w:left="240"/>
    </w:pPr>
  </w:style>
  <w:style w:type="paragraph" w:styleId="Sidehoved">
    <w:name w:val="header"/>
    <w:basedOn w:val="Normal"/>
    <w:link w:val="SidehovedTegn"/>
    <w:uiPriority w:val="99"/>
    <w:rsid w:val="00FC1F0C"/>
    <w:pPr>
      <w:tabs>
        <w:tab w:val="center" w:pos="4819"/>
        <w:tab w:val="right" w:pos="9638"/>
      </w:tabs>
    </w:pPr>
  </w:style>
  <w:style w:type="character" w:customStyle="1" w:styleId="SidehovedTegn">
    <w:name w:val="Sidehoved Tegn"/>
    <w:basedOn w:val="Standardskrifttypeiafsnit"/>
    <w:link w:val="Sidehoved"/>
    <w:uiPriority w:val="99"/>
    <w:semiHidden/>
    <w:rsid w:val="00EE7A88"/>
    <w:rPr>
      <w:sz w:val="24"/>
      <w:szCs w:val="24"/>
      <w:lang w:val="pl-PL" w:eastAsia="pl-PL"/>
    </w:rPr>
  </w:style>
  <w:style w:type="paragraph" w:styleId="Markeringsbobletekst">
    <w:name w:val="Balloon Text"/>
    <w:basedOn w:val="Normal"/>
    <w:link w:val="MarkeringsbobletekstTegn"/>
    <w:uiPriority w:val="99"/>
    <w:semiHidden/>
    <w:rsid w:val="00581D1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E7A88"/>
    <w:rPr>
      <w:sz w:val="0"/>
      <w:szCs w:val="0"/>
      <w:lang w:val="pl-PL" w:eastAsia="pl-PL"/>
    </w:rPr>
  </w:style>
  <w:style w:type="table" w:styleId="Tabel-Gitter">
    <w:name w:val="Table Grid"/>
    <w:basedOn w:val="Tabel-Normal"/>
    <w:uiPriority w:val="99"/>
    <w:semiHidden/>
    <w:rsid w:val="00A27C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99"/>
    <w:qFormat/>
    <w:rsid w:val="004C6C49"/>
    <w:pPr>
      <w:spacing w:after="200" w:line="276" w:lineRule="auto"/>
      <w:ind w:left="720"/>
      <w:contextualSpacing/>
    </w:pPr>
    <w:rPr>
      <w:rFonts w:ascii="Calibri" w:hAnsi="Calibri" w:cs="Calibri"/>
      <w:sz w:val="22"/>
      <w:szCs w:val="22"/>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1F"/>
    <w:rPr>
      <w:sz w:val="24"/>
      <w:szCs w:val="24"/>
      <w:lang w:val="pl-PL" w:eastAsia="pl-PL"/>
    </w:rPr>
  </w:style>
  <w:style w:type="paragraph" w:styleId="Overskrift1">
    <w:name w:val="heading 1"/>
    <w:basedOn w:val="Normal"/>
    <w:next w:val="Normal"/>
    <w:link w:val="Overskrift1Tegn"/>
    <w:uiPriority w:val="99"/>
    <w:qFormat/>
    <w:rsid w:val="00C335D1"/>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9"/>
    <w:qFormat/>
    <w:rsid w:val="001B7AC1"/>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9"/>
    <w:qFormat/>
    <w:rsid w:val="00C335D1"/>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9"/>
    <w:qFormat/>
    <w:rsid w:val="00FF7FC0"/>
    <w:pPr>
      <w:keepNext/>
      <w:spacing w:before="240" w:after="60"/>
      <w:outlineLvl w:val="3"/>
    </w:pPr>
    <w:rPr>
      <w:b/>
      <w:bCs/>
      <w:sz w:val="28"/>
      <w:szCs w:val="28"/>
    </w:rPr>
  </w:style>
  <w:style w:type="paragraph" w:styleId="Overskrift7">
    <w:name w:val="heading 7"/>
    <w:basedOn w:val="Normal"/>
    <w:next w:val="Normal"/>
    <w:link w:val="Overskrift7Tegn"/>
    <w:uiPriority w:val="99"/>
    <w:qFormat/>
    <w:rsid w:val="004E1B1F"/>
    <w:pPr>
      <w:keepNext/>
      <w:jc w:val="center"/>
      <w:outlineLvl w:val="6"/>
    </w:pPr>
    <w:rPr>
      <w:rFonts w:ascii="Arial" w:hAnsi="Arial" w:cs="Arial"/>
      <w:b/>
      <w:bCs/>
      <w:lang w:val="en-GB"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7A88"/>
    <w:rPr>
      <w:rFonts w:asciiTheme="majorHAnsi" w:eastAsiaTheme="majorEastAsia" w:hAnsiTheme="majorHAnsi" w:cstheme="majorBidi"/>
      <w:b/>
      <w:bCs/>
      <w:kern w:val="32"/>
      <w:sz w:val="32"/>
      <w:szCs w:val="32"/>
      <w:lang w:val="pl-PL" w:eastAsia="pl-PL"/>
    </w:rPr>
  </w:style>
  <w:style w:type="character" w:customStyle="1" w:styleId="Overskrift2Tegn">
    <w:name w:val="Overskrift 2 Tegn"/>
    <w:basedOn w:val="Standardskrifttypeiafsnit"/>
    <w:link w:val="Overskrift2"/>
    <w:uiPriority w:val="9"/>
    <w:semiHidden/>
    <w:rsid w:val="00EE7A88"/>
    <w:rPr>
      <w:rFonts w:asciiTheme="majorHAnsi" w:eastAsiaTheme="majorEastAsia" w:hAnsiTheme="majorHAnsi" w:cstheme="majorBidi"/>
      <w:b/>
      <w:bCs/>
      <w:i/>
      <w:iCs/>
      <w:sz w:val="28"/>
      <w:szCs w:val="28"/>
      <w:lang w:val="pl-PL" w:eastAsia="pl-PL"/>
    </w:rPr>
  </w:style>
  <w:style w:type="character" w:customStyle="1" w:styleId="Overskrift3Tegn">
    <w:name w:val="Overskrift 3 Tegn"/>
    <w:basedOn w:val="Standardskrifttypeiafsnit"/>
    <w:link w:val="Overskrift3"/>
    <w:uiPriority w:val="9"/>
    <w:semiHidden/>
    <w:rsid w:val="00EE7A88"/>
    <w:rPr>
      <w:rFonts w:asciiTheme="majorHAnsi" w:eastAsiaTheme="majorEastAsia" w:hAnsiTheme="majorHAnsi" w:cstheme="majorBidi"/>
      <w:b/>
      <w:bCs/>
      <w:sz w:val="26"/>
      <w:szCs w:val="26"/>
      <w:lang w:val="pl-PL" w:eastAsia="pl-PL"/>
    </w:rPr>
  </w:style>
  <w:style w:type="character" w:customStyle="1" w:styleId="Overskrift4Tegn">
    <w:name w:val="Overskrift 4 Tegn"/>
    <w:basedOn w:val="Standardskrifttypeiafsnit"/>
    <w:link w:val="Overskrift4"/>
    <w:uiPriority w:val="9"/>
    <w:semiHidden/>
    <w:rsid w:val="00EE7A88"/>
    <w:rPr>
      <w:rFonts w:asciiTheme="minorHAnsi" w:eastAsiaTheme="minorEastAsia" w:hAnsiTheme="minorHAnsi" w:cstheme="minorBidi"/>
      <w:b/>
      <w:bCs/>
      <w:sz w:val="28"/>
      <w:szCs w:val="28"/>
      <w:lang w:val="pl-PL" w:eastAsia="pl-PL"/>
    </w:rPr>
  </w:style>
  <w:style w:type="character" w:customStyle="1" w:styleId="Overskrift7Tegn">
    <w:name w:val="Overskrift 7 Tegn"/>
    <w:basedOn w:val="Standardskrifttypeiafsnit"/>
    <w:link w:val="Overskrift7"/>
    <w:uiPriority w:val="9"/>
    <w:semiHidden/>
    <w:rsid w:val="00EE7A88"/>
    <w:rPr>
      <w:rFonts w:asciiTheme="minorHAnsi" w:eastAsiaTheme="minorEastAsia" w:hAnsiTheme="minorHAnsi" w:cstheme="minorBidi"/>
      <w:sz w:val="24"/>
      <w:szCs w:val="24"/>
      <w:lang w:val="pl-PL" w:eastAsia="pl-PL"/>
    </w:rPr>
  </w:style>
  <w:style w:type="paragraph" w:customStyle="1" w:styleId="naslov1Char">
    <w:name w:val="naslov_1 Char"/>
    <w:basedOn w:val="Normal"/>
    <w:uiPriority w:val="99"/>
    <w:rsid w:val="001B7AC1"/>
    <w:pPr>
      <w:tabs>
        <w:tab w:val="left" w:pos="284"/>
      </w:tabs>
      <w:spacing w:before="360" w:after="360" w:line="480" w:lineRule="auto"/>
    </w:pPr>
    <w:rPr>
      <w:rFonts w:ascii="Arial" w:hAnsi="Arial" w:cs="Arial"/>
      <w:b/>
      <w:bCs/>
      <w:sz w:val="28"/>
      <w:szCs w:val="28"/>
      <w:lang w:eastAsia="da-DK"/>
    </w:rPr>
  </w:style>
  <w:style w:type="paragraph" w:customStyle="1" w:styleId="Naslovzarazinu2">
    <w:name w:val="Naslov za razinu2"/>
    <w:basedOn w:val="Overskrift2"/>
    <w:uiPriority w:val="99"/>
    <w:rsid w:val="001B7AC1"/>
    <w:pPr>
      <w:pBdr>
        <w:top w:val="single" w:sz="4" w:space="1" w:color="auto"/>
        <w:left w:val="single" w:sz="4" w:space="4" w:color="auto"/>
        <w:bottom w:val="single" w:sz="4" w:space="1" w:color="auto"/>
        <w:right w:val="single" w:sz="4" w:space="4" w:color="auto"/>
      </w:pBdr>
    </w:pPr>
    <w:rPr>
      <w:i w:val="0"/>
      <w:iCs w:val="0"/>
      <w:lang w:val="de-DE" w:eastAsia="da-DK"/>
    </w:rPr>
  </w:style>
  <w:style w:type="paragraph" w:customStyle="1" w:styleId="StilArial10ptPodebljano">
    <w:name w:val="Stil Arial 10 pt Podebljano"/>
    <w:basedOn w:val="Normal"/>
    <w:uiPriority w:val="99"/>
    <w:rsid w:val="00FD058A"/>
    <w:pPr>
      <w:numPr>
        <w:numId w:val="1"/>
      </w:numPr>
      <w:spacing w:before="100" w:beforeAutospacing="1" w:after="100" w:afterAutospacing="1"/>
    </w:pPr>
    <w:rPr>
      <w:rFonts w:ascii="Arial" w:hAnsi="Arial" w:cs="Arial"/>
      <w:b/>
      <w:bCs/>
      <w:lang w:val="hr-HR"/>
    </w:rPr>
  </w:style>
  <w:style w:type="paragraph" w:styleId="Titel">
    <w:name w:val="Title"/>
    <w:basedOn w:val="Normal"/>
    <w:link w:val="TitelTegn"/>
    <w:uiPriority w:val="99"/>
    <w:qFormat/>
    <w:rsid w:val="004E1B1F"/>
    <w:pPr>
      <w:jc w:val="center"/>
    </w:pPr>
    <w:rPr>
      <w:rFonts w:ascii="Comic Sans MS" w:hAnsi="Comic Sans MS" w:cs="Comic Sans MS"/>
      <w:kern w:val="28"/>
      <w:sz w:val="28"/>
      <w:szCs w:val="28"/>
      <w:lang w:eastAsia="de-DE"/>
    </w:rPr>
  </w:style>
  <w:style w:type="character" w:customStyle="1" w:styleId="TitelTegn">
    <w:name w:val="Titel Tegn"/>
    <w:basedOn w:val="Standardskrifttypeiafsnit"/>
    <w:link w:val="Titel"/>
    <w:uiPriority w:val="10"/>
    <w:rsid w:val="00EE7A88"/>
    <w:rPr>
      <w:rFonts w:asciiTheme="majorHAnsi" w:eastAsiaTheme="majorEastAsia" w:hAnsiTheme="majorHAnsi" w:cstheme="majorBidi"/>
      <w:b/>
      <w:bCs/>
      <w:kern w:val="28"/>
      <w:sz w:val="32"/>
      <w:szCs w:val="32"/>
      <w:lang w:val="pl-PL" w:eastAsia="pl-PL"/>
    </w:rPr>
  </w:style>
  <w:style w:type="paragraph" w:styleId="Indholdsfortegnelse3">
    <w:name w:val="toc 3"/>
    <w:basedOn w:val="Normal"/>
    <w:next w:val="Normal"/>
    <w:autoRedefine/>
    <w:uiPriority w:val="99"/>
    <w:semiHidden/>
    <w:rsid w:val="000913FD"/>
    <w:pPr>
      <w:tabs>
        <w:tab w:val="left" w:pos="8222"/>
      </w:tabs>
      <w:jc w:val="both"/>
    </w:pPr>
    <w:rPr>
      <w:sz w:val="22"/>
      <w:szCs w:val="22"/>
      <w:lang w:val="fi-FI" w:eastAsia="fi-FI"/>
    </w:rPr>
  </w:style>
  <w:style w:type="paragraph" w:styleId="Indholdsfortegnelse1">
    <w:name w:val="toc 1"/>
    <w:basedOn w:val="Normal"/>
    <w:next w:val="Normal"/>
    <w:autoRedefine/>
    <w:uiPriority w:val="99"/>
    <w:semiHidden/>
    <w:rsid w:val="00FF7FC0"/>
    <w:rPr>
      <w:sz w:val="20"/>
      <w:szCs w:val="20"/>
      <w:lang w:val="en-GB" w:eastAsia="fi-FI"/>
    </w:rPr>
  </w:style>
  <w:style w:type="character" w:styleId="Hyperlink">
    <w:name w:val="Hyperlink"/>
    <w:basedOn w:val="Standardskrifttypeiafsnit"/>
    <w:uiPriority w:val="99"/>
    <w:rsid w:val="00FF7FC0"/>
    <w:rPr>
      <w:color w:val="0000FF"/>
      <w:u w:val="single"/>
    </w:rPr>
  </w:style>
  <w:style w:type="paragraph" w:customStyle="1" w:styleId="SubTitle1">
    <w:name w:val="SubTitle 1"/>
    <w:basedOn w:val="Normal"/>
    <w:next w:val="Normal"/>
    <w:uiPriority w:val="99"/>
    <w:rsid w:val="007D7808"/>
    <w:pPr>
      <w:spacing w:after="240"/>
      <w:jc w:val="center"/>
    </w:pPr>
    <w:rPr>
      <w:b/>
      <w:bCs/>
      <w:sz w:val="40"/>
      <w:szCs w:val="40"/>
      <w:lang w:val="en-GB" w:eastAsia="en-GB"/>
    </w:rPr>
  </w:style>
  <w:style w:type="paragraph" w:styleId="Sidefod">
    <w:name w:val="footer"/>
    <w:basedOn w:val="Normal"/>
    <w:link w:val="SidefodTegn"/>
    <w:uiPriority w:val="99"/>
    <w:rsid w:val="00C0532D"/>
    <w:pPr>
      <w:tabs>
        <w:tab w:val="center" w:pos="4819"/>
        <w:tab w:val="right" w:pos="9638"/>
      </w:tabs>
    </w:pPr>
  </w:style>
  <w:style w:type="character" w:customStyle="1" w:styleId="SidefodTegn">
    <w:name w:val="Sidefod Tegn"/>
    <w:basedOn w:val="Standardskrifttypeiafsnit"/>
    <w:link w:val="Sidefod"/>
    <w:uiPriority w:val="99"/>
    <w:semiHidden/>
    <w:rsid w:val="00EE7A88"/>
    <w:rPr>
      <w:sz w:val="24"/>
      <w:szCs w:val="24"/>
      <w:lang w:val="pl-PL" w:eastAsia="pl-PL"/>
    </w:rPr>
  </w:style>
  <w:style w:type="character" w:styleId="Sidetal">
    <w:name w:val="page number"/>
    <w:basedOn w:val="Standardskrifttypeiafsnit"/>
    <w:uiPriority w:val="99"/>
    <w:rsid w:val="00C0532D"/>
  </w:style>
  <w:style w:type="paragraph" w:styleId="Indholdsfortegnelse2">
    <w:name w:val="toc 2"/>
    <w:basedOn w:val="Normal"/>
    <w:next w:val="Normal"/>
    <w:autoRedefine/>
    <w:uiPriority w:val="99"/>
    <w:semiHidden/>
    <w:rsid w:val="00526858"/>
    <w:pPr>
      <w:ind w:left="240"/>
    </w:pPr>
  </w:style>
  <w:style w:type="paragraph" w:styleId="Sidehoved">
    <w:name w:val="header"/>
    <w:basedOn w:val="Normal"/>
    <w:link w:val="SidehovedTegn"/>
    <w:uiPriority w:val="99"/>
    <w:rsid w:val="00FC1F0C"/>
    <w:pPr>
      <w:tabs>
        <w:tab w:val="center" w:pos="4819"/>
        <w:tab w:val="right" w:pos="9638"/>
      </w:tabs>
    </w:pPr>
  </w:style>
  <w:style w:type="character" w:customStyle="1" w:styleId="SidehovedTegn">
    <w:name w:val="Sidehoved Tegn"/>
    <w:basedOn w:val="Standardskrifttypeiafsnit"/>
    <w:link w:val="Sidehoved"/>
    <w:uiPriority w:val="99"/>
    <w:semiHidden/>
    <w:rsid w:val="00EE7A88"/>
    <w:rPr>
      <w:sz w:val="24"/>
      <w:szCs w:val="24"/>
      <w:lang w:val="pl-PL" w:eastAsia="pl-PL"/>
    </w:rPr>
  </w:style>
  <w:style w:type="paragraph" w:styleId="Markeringsbobletekst">
    <w:name w:val="Balloon Text"/>
    <w:basedOn w:val="Normal"/>
    <w:link w:val="MarkeringsbobletekstTegn"/>
    <w:uiPriority w:val="99"/>
    <w:semiHidden/>
    <w:rsid w:val="00581D1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E7A88"/>
    <w:rPr>
      <w:sz w:val="0"/>
      <w:szCs w:val="0"/>
      <w:lang w:val="pl-PL" w:eastAsia="pl-PL"/>
    </w:rPr>
  </w:style>
  <w:style w:type="table" w:styleId="Tabel-Gitter">
    <w:name w:val="Table Grid"/>
    <w:basedOn w:val="Tabel-Normal"/>
    <w:uiPriority w:val="99"/>
    <w:semiHidden/>
    <w:rsid w:val="00A27C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99"/>
    <w:qFormat/>
    <w:rsid w:val="004C6C49"/>
    <w:pPr>
      <w:spacing w:after="200" w:line="276" w:lineRule="auto"/>
      <w:ind w:left="720"/>
      <w:contextualSpacing/>
    </w:pPr>
    <w:rPr>
      <w:rFonts w:ascii="Calibri" w:hAnsi="Calibri" w:cs="Calibri"/>
      <w:sz w:val="22"/>
      <w:szCs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4FFC-DCFE-4AC1-85B5-2DFA3AD2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1027</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TWINNING GRANT CONTRACT</vt:lpstr>
    </vt:vector>
  </TitlesOfParts>
  <Company>Statistics Denmark</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Karsten Kjeld Larsen</cp:lastModifiedBy>
  <cp:revision>28</cp:revision>
  <cp:lastPrinted>2011-06-01T11:44:00Z</cp:lastPrinted>
  <dcterms:created xsi:type="dcterms:W3CDTF">2014-03-26T14:24:00Z</dcterms:created>
  <dcterms:modified xsi:type="dcterms:W3CDTF">2014-03-27T15:00:00Z</dcterms:modified>
</cp:coreProperties>
</file>